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48"/>
          <w:szCs w:val="48"/>
        </w:rPr>
        <w:t xml:space="preserve">HULL DESIGN LEAD PLAN</w:t>
      </w:r>
    </w:p>
    <w:p>
      <w:pPr>
        <w:spacing w:after="100"/>
        <w:jc w:val="center"/>
      </w:pPr>
      <w:r>
        <w:rPr>
          <w:rFonts w:ascii="Arial" w:cs="Arial" w:eastAsia="Arial" w:hAnsi="Arial"/>
          <w:color w:val="2C5F8A"/>
          <w:sz w:val="32"/>
          <w:szCs w:val="32"/>
        </w:rPr>
        <w:t xml:space="preserve">Critical Evaluation &amp; Action Plan</w:t>
      </w:r>
    </w:p>
    <w:p>
      <w:pPr>
        <w:spacing w:after="400"/>
        <w:jc w:val="center"/>
      </w:pPr>
      <w:r>
        <w:rPr>
          <w:rFonts w:ascii="Arial" w:cs="Arial" w:eastAsia="Arial" w:hAnsi="Arial"/>
          <w:color w:val="666666"/>
          <w:sz w:val="24"/>
          <w:szCs w:val="24"/>
        </w:rPr>
        <w:t xml:space="preserve">NAU Concrete Canoe 2026 | ASCE Intermountain SW Symposium</w:t>
      </w:r>
    </w:p>
    <w:p>
      <w:pPr>
        <w:jc w:val="center"/>
      </w:pPr>
      <w:r>
        <w:rPr>
          <w:rFonts w:ascii="Arial" w:cs="Arial" w:eastAsia="Arial" w:hAnsi="Arial"/>
          <w:sz w:val="22"/>
          <w:szCs w:val="22"/>
        </w:rPr>
        <w:t xml:space="preserve">Prepared for: Miles, Project Manager &amp; Senior Concrete Mix Lead</w:t>
      </w:r>
    </w:p>
    <w:p>
      <w:pPr>
        <w:jc w:val="center"/>
      </w:pPr>
      <w:r>
        <w:rPr>
          <w:rFonts w:ascii="Arial" w:cs="Arial" w:eastAsia="Arial" w:hAnsi="Arial"/>
          <w:sz w:val="22"/>
          <w:szCs w:val="22"/>
        </w:rPr>
        <w:t xml:space="preserve">Date: February 8, 2026  |  Competition: April 16-18, 2026</w:t>
      </w:r>
    </w:p>
    <w:p>
      <w:pPr>
        <w:spacing w:before="600"/>
        <w:jc w:val="center"/>
      </w:pPr>
      <w:r>
        <w:rPr>
          <w:rFonts w:ascii="Arial" w:cs="Arial" w:eastAsia="Arial" w:hAnsi="Arial"/>
          <w:i/>
          <w:iCs/>
          <w:color w:val="888888"/>
          <w:sz w:val="20"/>
          <w:szCs w:val="20"/>
        </w:rPr>
        <w:t xml:space="preserve">Hull Design Lead Evaluation by Claude Opus 4.6</w:t>
      </w:r>
    </w:p>
    <w:p>
      <w:r>
        <w:r>
          <w:br w:type="page"/>
        </w:r>
      </w:r>
    </w:p>
    <w:p>
      <w:pPr>
        <w:pStyle w:val="Heading1"/>
        <w:spacing w:before="300" w:after="150"/>
      </w:pPr>
      <w:r>
        <w:rPr>
          <w:rFonts w:ascii="Arial" w:cs="Arial" w:eastAsia="Arial" w:hAnsi="Arial"/>
          <w:b/>
          <w:bCs/>
        </w:rPr>
        <w:t xml:space="preserve">SECTION 1: EXECUTIVE EVALUATION</w:t>
      </w:r>
    </w:p>
    <w:p>
      <w:pPr>
        <w:spacing w:after="120"/>
      </w:pPr>
      <w:r>
        <w:rPr>
          <w:rFonts w:ascii="Arial" w:cs="Arial" w:eastAsia="Arial" w:hAnsi="Arial"/>
          <w:sz w:val="22"/>
          <w:szCs w:val="22"/>
        </w:rPr>
        <w:t xml:space="preserve">This evaluation assesses the four-document hull design package against the actual ASCE 2026 Competition Rules (RFP + Addendum No. 1), past NAU competition data (VolCanoe 2019), and comparable university design reports. The analysis identifies what the plan gets right, what needs correction, which tools to use, and the exact steps to determine canoe dimensions and execute the design.</w:t>
      </w:r>
    </w:p>
    <w:p>
      <w:pPr>
        <w:pStyle w:val="Heading2"/>
        <w:spacing w:before="300" w:after="150"/>
      </w:pPr>
      <w:r>
        <w:rPr>
          <w:rFonts w:ascii="Arial" w:cs="Arial" w:eastAsia="Arial" w:hAnsi="Arial"/>
          <w:b/>
          <w:bCs/>
        </w:rPr>
        <w:t xml:space="preserve">1.1 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 Area</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Verdict</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Document completeness &amp; structure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4 docs cover strategy, CAD, checklist, summary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1B7A2B"/>
                <w:sz w:val="20"/>
                <w:szCs w:val="20"/>
              </w:rPr>
              <w:t xml:space="preserve">PASS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ASCE 2026 freeboard requirement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Plan says 8"; actual rule is 6" minimum</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C6600"/>
                <w:sz w:val="20"/>
                <w:szCs w:val="20"/>
              </w:rPr>
              <w:t xml:space="preserve">CONCERN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SolidWorks + Python workflow</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Sound approach, proven at NAU 2019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1B7A2B"/>
                <w:sz w:val="20"/>
                <w:szCs w:val="20"/>
              </w:rPr>
              <w:t xml:space="preserve">PASS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Hull dimensions (18.5' x 32" x 15")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Conservative &amp; competitive; well-justified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1B7A2B"/>
                <w:sz w:val="20"/>
                <w:szCs w:val="20"/>
              </w:rPr>
              <w:t xml:space="preserve">PASS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Savitsky method for canoe hydro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Inappropriate; Savitsky is for planing hulls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C6600"/>
                <w:sz w:val="20"/>
                <w:szCs w:val="20"/>
              </w:rPr>
              <w:t xml:space="preserve">CONCERN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Timeline realism (8 hrs to design)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Aggressive for first-time CAD user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C6600"/>
                <w:sz w:val="20"/>
                <w:szCs w:val="20"/>
              </w:rPr>
              <w:t xml:space="preserve">CONCERN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Stability calculation (GM = 7.0")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Approximate; needs Orca3D or proper integration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C6600"/>
                <w:sz w:val="20"/>
                <w:szCs w:val="20"/>
              </w:rPr>
              <w:t xml:space="preserve">CONCERN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Structural analysis (beam model)</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Simplified but acceptable per ASCE rules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1B7A2B"/>
                <w:sz w:val="20"/>
                <w:szCs w:val="20"/>
              </w:rPr>
              <w:t xml:space="preserve">PASS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Budget impact ($0 design phase)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Correct; SolidWorks Student is free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1B7A2B"/>
                <w:sz w:val="20"/>
                <w:szCs w:val="20"/>
              </w:rPr>
              <w:t xml:space="preserve">PASS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Missing: punching shear analysis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Required by ASCE 2026 rules (per ACI)</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FAIL</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Missing: multiple load cases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ASCE requires all cases, governing highlighted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FAIL</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Missing: FBD for governing case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Explicitly required in Section 5.5.8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FAIL</w:t>
            </w:r>
          </w:p>
        </w:tc>
      </w:tr>
    </w:tbl>
    <w:p>
      <w:pPr>
        <w:spacing w:before="200" w:after="200"/>
      </w:pPr>
    </w:p>
    <w:p>
      <w:pPr>
        <w:pStyle w:val="Heading1"/>
        <w:spacing w:before="300" w:after="150"/>
      </w:pPr>
      <w:r>
        <w:rPr>
          <w:rFonts w:ascii="Arial" w:cs="Arial" w:eastAsia="Arial" w:hAnsi="Arial"/>
          <w:b/>
          <w:bCs/>
        </w:rPr>
        <w:t xml:space="preserve">SECTION 2: CRITICAL CORRECTIONS NEEDED</w:t>
      </w:r>
    </w:p>
    <w:p>
      <w:pPr>
        <w:pStyle w:val="Heading2"/>
        <w:spacing w:before="300" w:after="150"/>
      </w:pPr>
      <w:r>
        <w:rPr>
          <w:rFonts w:ascii="Arial" w:cs="Arial" w:eastAsia="Arial" w:hAnsi="Arial"/>
          <w:b/>
          <w:bCs/>
        </w:rPr>
        <w:t xml:space="preserve">2.1 Freeboard Requirement: 6 Inches, Not 8 Inches</w:t>
      </w:r>
    </w:p>
    <w:p>
      <w:pPr>
        <w:spacing w:after="120"/>
      </w:pPr>
      <w:r>
        <w:rPr>
          <w:rFonts w:ascii="Arial" w:cs="Arial" w:eastAsia="Arial" w:hAnsi="Arial"/>
          <w:sz w:val="22"/>
          <w:szCs w:val="22"/>
        </w:rPr>
        <w:t xml:space="preserve">The plan repeatedly states the ASCE requirement is 8" minimum freeboard. The actual ASCE 2026 RFP (Section 6.2, confirmed in Addendum No. 1) states:</w:t>
      </w:r>
    </w:p>
    <w:p>
      <w:pPr>
        <w:spacing w:after="120"/>
        <w:ind w:left="720"/>
      </w:pPr>
      <w:r>
        <w:rPr>
          <w:rFonts w:ascii="Arial" w:cs="Arial" w:eastAsia="Arial" w:hAnsi="Arial"/>
          <w:i/>
          <w:iCs/>
          <w:sz w:val="22"/>
          <w:szCs w:val="22"/>
        </w:rPr>
        <w:t xml:space="preserve">"The canoe must maintain a minimum 6-inch freeboard under four-person loading such that the entire school name and canoe name remain fully visible above the waterline."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Your 10.5" calculated freeboard easily passes the real 6" requirement. The 8" figure likely came from past competition reports (e.g., Michigan 2023 used 8" as their internal target). Using 8" as your internal design target is actually smart engineering practice since it provides margin, but the documentation should reference the actual rule correctly and note that 8" is your self-imposed safety margin.</w:t>
      </w:r>
    </w:p>
    <w:p>
      <w:pPr>
        <w:pStyle w:val="Heading2"/>
        <w:spacing w:before="300" w:after="150"/>
      </w:pPr>
      <w:r>
        <w:rPr>
          <w:rFonts w:ascii="Arial" w:cs="Arial" w:eastAsia="Arial" w:hAnsi="Arial"/>
          <w:b/>
          <w:bCs/>
        </w:rPr>
        <w:t xml:space="preserve">2.2 Savitsky Method Is Wrong for This Application</w:t>
      </w:r>
    </w:p>
    <w:p>
      <w:pPr>
        <w:spacing w:after="120"/>
      </w:pPr>
      <w:r>
        <w:rPr>
          <w:rFonts w:ascii="Arial" w:cs="Arial" w:eastAsia="Arial" w:hAnsi="Arial"/>
          <w:sz w:val="22"/>
          <w:szCs w:val="22"/>
        </w:rPr>
        <w:t xml:space="preserve">The plan references the Savitsky planing hull method throughout, including deadrise optimization for "5-8 knots" and porpoising analysis. Savitsky (1964) was developed for high-speed planing boats. A concrete canoe at paddle speed (2-4 knots actual, not 5-8) is a pure displacement vessel that never planes.</w:t>
      </w:r>
    </w:p>
    <w:p>
      <w:pPr>
        <w:spacing w:after="120"/>
      </w:pPr>
      <w:r>
        <w:rPr>
          <w:rFonts w:ascii="Arial" w:cs="Arial" w:eastAsia="Arial" w:hAnsi="Arial"/>
          <w:b/>
          <w:bCs/>
          <w:sz w:val="22"/>
          <w:szCs w:val="22"/>
        </w:rPr>
        <w:t xml:space="preserve">Correct methods: </w:t>
      </w:r>
      <w:r>
        <w:rPr>
          <w:rFonts w:ascii="Arial" w:cs="Arial" w:eastAsia="Arial" w:hAnsi="Arial"/>
          <w:sz w:val="22"/>
          <w:szCs w:val="22"/>
        </w:rPr>
        <w:t xml:space="preserve">Holtrop-Mennen (1982) resistance prediction (used by Michigan 2023), or simple Froude number analysis for displacement hulls. For stability, use standard naval architecture methods: waterplane second moment of area, displaced volume, and righting arm curves.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 deadrise angle of 15-20 degrees is still a good choice based on NAU 2019 VolCanoe precedent (which used a 15-degree chine), but the justification should cite stability and comfort rather than Savitsky planing theory.</w:t>
      </w:r>
    </w:p>
    <w:p>
      <w:pPr>
        <w:pStyle w:val="Heading2"/>
        <w:spacing w:before="300" w:after="150"/>
      </w:pPr>
      <w:r>
        <w:rPr>
          <w:rFonts w:ascii="Arial" w:cs="Arial" w:eastAsia="Arial" w:hAnsi="Arial"/>
          <w:b/>
          <w:bCs/>
        </w:rPr>
        <w:t xml:space="preserve">2.3 Missing ASCE-Required Structural Analyses</w:t>
      </w:r>
    </w:p>
    <w:p>
      <w:pPr>
        <w:spacing w:after="120"/>
      </w:pPr>
      <w:r>
        <w:rPr>
          <w:rFonts w:ascii="Arial" w:cs="Arial" w:eastAsia="Arial" w:hAnsi="Arial"/>
          <w:sz w:val="22"/>
          <w:szCs w:val="22"/>
        </w:rPr>
        <w:t xml:space="preserve">ASCE 2026 Section 5.5.8 explicitly requires the following items that are absent from the plan:</w:t>
      </w:r>
    </w:p>
    <w:p>
      <w:pPr>
        <w:pStyle w:val="ListParagraph"/>
        <w:numPr>
          <w:ilvl w:val="0"/>
          <w:numId w:val="2"/>
        </w:numPr>
        <w:spacing w:after="80"/>
      </w:pPr>
      <w:r>
        <w:rPr>
          <w:rFonts w:ascii="Arial" w:cs="Arial" w:eastAsia="Arial" w:hAnsi="Arial"/>
          <w:b/>
          <w:bCs/>
          <w:sz w:val="22"/>
          <w:szCs w:val="22"/>
        </w:rPr>
        <w:t xml:space="preserve">Punching shear analysis per ACI 318 </w:t>
      </w:r>
      <w:r>
        <w:rPr>
          <w:rFonts w:ascii="Arial" w:cs="Arial" w:eastAsia="Arial" w:hAnsi="Arial"/>
          <w:sz w:val="22"/>
          <w:szCs w:val="22"/>
        </w:rPr>
        <w:t xml:space="preserve">- Required for paddler knee contact points. NAU 2019 calculated this as a 4" x 4" area with 5/8" thickness. Your plan omits it entirely.</w:t>
      </w:r>
    </w:p>
    <w:p>
      <w:pPr>
        <w:pStyle w:val="ListParagraph"/>
        <w:numPr>
          <w:ilvl w:val="0"/>
          <w:numId w:val="2"/>
        </w:numPr>
        <w:spacing w:after="80"/>
      </w:pPr>
      <w:r>
        <w:rPr>
          <w:rFonts w:ascii="Arial" w:cs="Arial" w:eastAsia="Arial" w:hAnsi="Arial"/>
          <w:b/>
          <w:bCs/>
          <w:sz w:val="22"/>
          <w:szCs w:val="22"/>
        </w:rPr>
        <w:t xml:space="preserve">Multiple load cases with governing case identified </w:t>
      </w:r>
      <w:r>
        <w:rPr>
          <w:rFonts w:ascii="Arial" w:cs="Arial" w:eastAsia="Arial" w:hAnsi="Arial"/>
          <w:sz w:val="22"/>
          <w:szCs w:val="22"/>
        </w:rPr>
        <w:t xml:space="preserve">- Need 2-person male, 2-person female, 4-person coed, and transportation/stand. NAU 2019 analyzed all and showed max moment was 4,320 lb-in.</w:t>
      </w:r>
    </w:p>
    <w:p>
      <w:pPr>
        <w:pStyle w:val="ListParagraph"/>
        <w:numPr>
          <w:ilvl w:val="0"/>
          <w:numId w:val="2"/>
        </w:numPr>
        <w:spacing w:after="80"/>
      </w:pPr>
      <w:r>
        <w:rPr>
          <w:rFonts w:ascii="Arial" w:cs="Arial" w:eastAsia="Arial" w:hAnsi="Arial"/>
          <w:b/>
          <w:bCs/>
          <w:sz w:val="22"/>
          <w:szCs w:val="22"/>
        </w:rPr>
        <w:t xml:space="preserve">Free-body diagram for governing load case </w:t>
      </w:r>
      <w:r>
        <w:rPr>
          <w:rFonts w:ascii="Arial" w:cs="Arial" w:eastAsia="Arial" w:hAnsi="Arial"/>
          <w:sz w:val="22"/>
          <w:szCs w:val="22"/>
        </w:rPr>
        <w:t xml:space="preserve">- Must show paddler positions, buoyancy distribution, and resulting shear/moment diagrams.</w:t>
      </w:r>
    </w:p>
    <w:p>
      <w:pPr>
        <w:pStyle w:val="ListParagraph"/>
        <w:numPr>
          <w:ilvl w:val="0"/>
          <w:numId w:val="2"/>
        </w:numPr>
        <w:spacing w:after="80"/>
      </w:pPr>
      <w:r>
        <w:rPr>
          <w:rFonts w:ascii="Arial" w:cs="Arial" w:eastAsia="Arial" w:hAnsi="Arial"/>
          <w:b/>
          <w:bCs/>
          <w:sz w:val="22"/>
          <w:szCs w:val="22"/>
        </w:rPr>
        <w:t xml:space="preserve">Critical section moment of inertia and neutral axis location </w:t>
      </w:r>
      <w:r>
        <w:rPr>
          <w:rFonts w:ascii="Arial" w:cs="Arial" w:eastAsia="Arial" w:hAnsi="Arial"/>
          <w:sz w:val="22"/>
          <w:szCs w:val="22"/>
        </w:rPr>
        <w:t xml:space="preserve">- Must calculate Ix for the actual hull cross-section, not just an approximation.</w:t>
      </w:r>
    </w:p>
    <w:p>
      <w:pPr>
        <w:pStyle w:val="ListParagraph"/>
        <w:numPr>
          <w:ilvl w:val="0"/>
          <w:numId w:val="2"/>
        </w:numPr>
        <w:spacing w:after="120"/>
      </w:pPr>
      <w:r>
        <w:rPr>
          <w:rFonts w:ascii="Arial" w:cs="Arial" w:eastAsia="Arial" w:hAnsi="Arial"/>
          <w:b/>
          <w:bCs/>
          <w:sz w:val="22"/>
          <w:szCs w:val="22"/>
        </w:rPr>
        <w:t xml:space="preserve">Factors of Safety / Load Factors with justification </w:t>
      </w:r>
      <w:r>
        <w:rPr>
          <w:rFonts w:ascii="Arial" w:cs="Arial" w:eastAsia="Arial" w:hAnsi="Arial"/>
          <w:sz w:val="22"/>
          <w:szCs w:val="22"/>
        </w:rPr>
        <w:t xml:space="preserve">- ASCE requires you to state and justify any FS or LF applied. The plan uses SF = 4.1 but does not discuss whether additional load factors are applied.</w:t>
      </w:r>
    </w:p>
    <w:p>
      <w:pPr>
        <w:pStyle w:val="Heading2"/>
        <w:spacing w:before="300" w:after="150"/>
      </w:pPr>
      <w:r>
        <w:rPr>
          <w:rFonts w:ascii="Arial" w:cs="Arial" w:eastAsia="Arial" w:hAnsi="Arial"/>
          <w:b/>
          <w:bCs/>
        </w:rPr>
        <w:t xml:space="preserve">2.4 Stability Calculations Need Rigor</w:t>
      </w:r>
    </w:p>
    <w:p>
      <w:pPr>
        <w:spacing w:after="120"/>
      </w:pPr>
      <w:r>
        <w:rPr>
          <w:rFonts w:ascii="Arial" w:cs="Arial" w:eastAsia="Arial" w:hAnsi="Arial"/>
          <w:sz w:val="22"/>
          <w:szCs w:val="22"/>
        </w:rPr>
        <w:t xml:space="preserve">The GM calculation in the plan has a mathematical error in the intermediate BM step (showing 6,790 ft, then correcting). While the final answer of GM = 7.0" may be approximately correct, the approach should use proper numerical integration of the waterplane area rather than simplified rectangular approximations. The waterplane second moment of area (I) for a canoe shape is substantially less than (Beam x Length^3) / 12, which assumes a rectangle. The actual waterplane coefficient for a canoe is approximately 0.65-0.75, meaning I should be reduced by that factor.</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Use Python to numerically integrate the waterplane area from the hull offset table. This gives you exact Awp, I_xx, and I_yy values, which feed directly into BM = I / V. This is more defensible for competition judges.</w:t>
      </w:r>
    </w:p>
    <w:p>
      <w:r>
        <w:r>
          <w:br w:type="page"/>
        </w:r>
      </w:r>
    </w:p>
    <w:p>
      <w:pPr>
        <w:pStyle w:val="Heading1"/>
        <w:spacing w:before="300" w:after="150"/>
      </w:pPr>
      <w:r>
        <w:rPr>
          <w:rFonts w:ascii="Arial" w:cs="Arial" w:eastAsia="Arial" w:hAnsi="Arial"/>
          <w:b/>
          <w:bCs/>
        </w:rPr>
        <w:t xml:space="preserve">SECTION 3: TOOLS - WHAT TO USE &amp; HOW</w:t>
      </w:r>
    </w:p>
    <w:p>
      <w:pPr>
        <w:pStyle w:val="Heading2"/>
        <w:spacing w:before="300" w:after="150"/>
      </w:pPr>
      <w:r>
        <w:rPr>
          <w:rFonts w:ascii="Arial" w:cs="Arial" w:eastAsia="Arial" w:hAnsi="Arial"/>
          <w:b/>
          <w:bCs/>
        </w:rPr>
        <w:t xml:space="preserve">3.1 Tool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Hull Design</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Hydrostatics</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Structural</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Verdict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SolidWorks Student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B7A2B"/>
                <w:sz w:val="20"/>
                <w:szCs w:val="20"/>
              </w:rPr>
              <w:t xml:space="preserve">Excellent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C0000"/>
                <w:sz w:val="20"/>
                <w:szCs w:val="20"/>
              </w:rPr>
              <w:t xml:space="preserve">None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FEA available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1B7A2B"/>
                <w:sz w:val="20"/>
                <w:szCs w:val="20"/>
              </w:rPr>
              <w:t xml:space="preserve">USE THIS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Python + NumPy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Offsets only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B7A2B"/>
                <w:sz w:val="20"/>
                <w:szCs w:val="20"/>
              </w:rPr>
              <w:t xml:space="preserve">Excellent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Beam analysis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1B7A2B"/>
                <w:sz w:val="20"/>
                <w:szCs w:val="20"/>
              </w:rPr>
              <w:t xml:space="preserve">USE THIS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Prolines V7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Excellent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Built-in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C0000"/>
                <w:sz w:val="20"/>
                <w:szCs w:val="20"/>
              </w:rPr>
              <w:t xml:space="preserve">SKIP</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Orca3D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Excellent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B7A2B"/>
                <w:sz w:val="20"/>
                <w:szCs w:val="20"/>
              </w:rPr>
              <w:t xml:space="preserve">Built-in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C6600"/>
                <w:sz w:val="20"/>
                <w:szCs w:val="20"/>
              </w:rPr>
              <w:t xml:space="preserve">SKIP (cost)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Siemens NX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(student)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Excellent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None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FEA available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C6600"/>
                <w:sz w:val="20"/>
                <w:szCs w:val="20"/>
              </w:rPr>
              <w:t xml:space="preserve">Alternative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COMSOL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Univ. license?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Import only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Possible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Excellent FEA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CC6600"/>
                <w:sz w:val="20"/>
                <w:szCs w:val="20"/>
              </w:rPr>
              <w:t xml:space="preserve">If available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FreeCAD + Python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Good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Scripted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Via CalculiX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Backup option</w:t>
            </w:r>
          </w:p>
        </w:tc>
      </w:tr>
    </w:tbl>
    <w:p>
      <w:pPr>
        <w:spacing w:before="200"/>
      </w:pPr>
    </w:p>
    <w:p>
      <w:pPr>
        <w:pStyle w:val="Heading2"/>
        <w:spacing w:before="300" w:after="150"/>
      </w:pPr>
      <w:r>
        <w:rPr>
          <w:rFonts w:ascii="Arial" w:cs="Arial" w:eastAsia="Arial" w:hAnsi="Arial"/>
          <w:b/>
          <w:bCs/>
        </w:rPr>
        <w:t xml:space="preserve">3.2 Recommended Tool Stack</w:t>
      </w:r>
    </w:p>
    <w:p>
      <w:pPr>
        <w:spacing w:after="120"/>
      </w:pPr>
      <w:r>
        <w:rPr>
          <w:rFonts w:ascii="Arial" w:cs="Arial" w:eastAsia="Arial" w:hAnsi="Arial"/>
          <w:b/>
          <w:bCs/>
          <w:sz w:val="22"/>
          <w:szCs w:val="22"/>
        </w:rPr>
        <w:t xml:space="preserve">Primary CAD: </w:t>
      </w:r>
      <w:r>
        <w:rPr>
          <w:rFonts w:ascii="Arial" w:cs="Arial" w:eastAsia="Arial" w:hAnsi="Arial"/>
          <w:sz w:val="22"/>
          <w:szCs w:val="22"/>
        </w:rPr>
        <w:t xml:space="preserve">SolidWorks 2023+ Student Edition (free via NAU). Your plan correctly identifies this. NAU 2019 VolCanoe was also designed in SolidWorks, which means your advisor Dr. Lamer and lab staff have institutional familiarity with the tool.</w:t>
      </w:r>
    </w:p>
    <w:p>
      <w:pPr>
        <w:spacing w:after="120"/>
      </w:pPr>
      <w:r>
        <w:rPr>
          <w:rFonts w:ascii="Arial" w:cs="Arial" w:eastAsia="Arial" w:hAnsi="Arial"/>
          <w:b/>
          <w:bCs/>
          <w:sz w:val="22"/>
          <w:szCs w:val="22"/>
        </w:rPr>
        <w:t xml:space="preserve">Calculations &amp; Hydrostatics: </w:t>
      </w:r>
      <w:r>
        <w:rPr>
          <w:rFonts w:ascii="Arial" w:cs="Arial" w:eastAsia="Arial" w:hAnsi="Arial"/>
          <w:sz w:val="22"/>
          <w:szCs w:val="22"/>
        </w:rPr>
        <w:t xml:space="preserve">Python 3 with NumPy/SciPy. Write a proper hydrostatics module that numerically integrates hull offsets to compute waterplane area, displaced volume, center of buoyancy, metacentric height, and righting arm curves. This replaces the simplified formulas in the current plan.</w:t>
      </w:r>
    </w:p>
    <w:p>
      <w:pPr>
        <w:spacing w:after="120"/>
      </w:pPr>
      <w:r>
        <w:rPr>
          <w:rFonts w:ascii="Arial" w:cs="Arial" w:eastAsia="Arial" w:hAnsi="Arial"/>
          <w:b/>
          <w:bCs/>
          <w:sz w:val="22"/>
          <w:szCs w:val="22"/>
        </w:rPr>
        <w:t xml:space="preserve">Structural: </w:t>
      </w:r>
      <w:r>
        <w:rPr>
          <w:rFonts w:ascii="Arial" w:cs="Arial" w:eastAsia="Arial" w:hAnsi="Arial"/>
          <w:sz w:val="22"/>
          <w:szCs w:val="22"/>
        </w:rPr>
        <w:t xml:space="preserve">Python for beam analysis (shear/moment diagrams, stress calculations). If NAU has COMSOL Multiphysics licenses, use that for optional FEA comparison (the 2026 ASCE rules require FEA vs. 2D comparison if FEA is used).</w:t>
      </w:r>
    </w:p>
    <w:p>
      <w:pPr>
        <w:spacing w:after="120"/>
      </w:pPr>
      <w:r>
        <w:rPr>
          <w:rFonts w:ascii="Arial" w:cs="Arial" w:eastAsia="Arial" w:hAnsi="Arial"/>
          <w:b/>
          <w:bCs/>
          <w:sz w:val="22"/>
          <w:szCs w:val="22"/>
        </w:rPr>
        <w:t xml:space="preserve">Documentation: </w:t>
      </w:r>
      <w:r>
        <w:rPr>
          <w:rFonts w:ascii="Arial" w:cs="Arial" w:eastAsia="Arial" w:hAnsi="Arial"/>
          <w:sz w:val="22"/>
          <w:szCs w:val="22"/>
        </w:rPr>
        <w:t xml:space="preserve">Microsoft Excel for calculation sheets (ASCE explicitly allows it), Python matplotlib for plots, SolidWorks drawings for hull lines.</w:t>
      </w:r>
    </w:p>
    <w:p>
      <w:pPr>
        <w:pStyle w:val="Heading2"/>
        <w:spacing w:before="300" w:after="150"/>
      </w:pPr>
      <w:r>
        <w:rPr>
          <w:rFonts w:ascii="Arial" w:cs="Arial" w:eastAsia="Arial" w:hAnsi="Arial"/>
          <w:b/>
          <w:bCs/>
        </w:rPr>
        <w:t xml:space="preserve">3.3 Tools the Plan Correctly Rejects</w:t>
      </w:r>
    </w:p>
    <w:p>
      <w:pPr>
        <w:spacing w:after="120"/>
      </w:pPr>
      <w:r>
        <w:rPr>
          <w:rFonts w:ascii="Arial" w:cs="Arial" w:eastAsia="Arial" w:hAnsi="Arial"/>
          <w:sz w:val="22"/>
          <w:szCs w:val="22"/>
        </w:rPr>
        <w:t xml:space="preserve">Prolines V7 ($600+) is the right call to skip. While it provides purpose-built hull design and hydrostatic analysis, the cost is prohibitive on your $638 budget. Previous NAU teams that had it benefited, but the SolidWorks + Python approach achieves equivalent results at zero cost. Michigan 2023 used Siemens NX (also free for students) with Orca3D for hydrostatics, but Python can replicate those hydrostatic calculations.</w:t>
      </w:r>
    </w:p>
    <w:p>
      <w:r>
        <w:r>
          <w:br w:type="page"/>
        </w:r>
      </w:r>
    </w:p>
    <w:p>
      <w:pPr>
        <w:pStyle w:val="Heading1"/>
        <w:spacing w:before="300" w:after="150"/>
      </w:pPr>
      <w:r>
        <w:rPr>
          <w:rFonts w:ascii="Arial" w:cs="Arial" w:eastAsia="Arial" w:hAnsi="Arial"/>
          <w:b/>
          <w:bCs/>
        </w:rPr>
        <w:t xml:space="preserve">SECTION 4: HOW TO DETERMINE CANOE DIMENSIONS</w:t>
      </w:r>
    </w:p>
    <w:p>
      <w:pPr>
        <w:spacing w:after="120"/>
      </w:pPr>
      <w:r>
        <w:rPr>
          <w:rFonts w:ascii="Arial" w:cs="Arial" w:eastAsia="Arial" w:hAnsi="Arial"/>
          <w:sz w:val="22"/>
          <w:szCs w:val="22"/>
        </w:rPr>
        <w:t xml:space="preserve">The plan proposes 18.5' x 32" x 15" with 0.75" thickness. Here is the engineering rationale and the step-by-step process for arriving at (and validating) these numbers.</w:t>
      </w:r>
    </w:p>
    <w:p>
      <w:pPr>
        <w:pStyle w:val="Heading2"/>
        <w:spacing w:before="300" w:after="150"/>
      </w:pPr>
      <w:r>
        <w:rPr>
          <w:rFonts w:ascii="Arial" w:cs="Arial" w:eastAsia="Arial" w:hAnsi="Arial"/>
          <w:b/>
          <w:bCs/>
        </w:rPr>
        <w:t xml:space="preserve">4.1 Dimension Comparison with Past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560"/>
        <w:gridCol w:w="140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Team / Year</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Length</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Beam</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Depth</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Thickness</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NAU VolCanoe 2019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219" (18.25')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0.75"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 lbs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Michigan Boogie Boat 2023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236" (19.7')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 (32" max)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 stated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 lbs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Nevada Incendium 2017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 stated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Multi-layer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 stated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Vanderbilt 2005 era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 WL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 stated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 stated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Not stated</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color w:val="333333"/>
                <w:sz w:val="20"/>
                <w:szCs w:val="20"/>
              </w:rPr>
              <w:t xml:space="preserve">NAU 2026 (YOUR PLAN)</w:t>
            </w:r>
          </w:p>
        </w:tc>
        <w:tc>
          <w:tcPr>
            <w:tcW w:type="dxa" w:w="14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222" (18.5')</w:t>
            </w:r>
          </w:p>
        </w:tc>
        <w:tc>
          <w:tcPr>
            <w:tcW w:type="dxa" w:w="14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w:t>
            </w:r>
          </w:p>
        </w:tc>
        <w:tc>
          <w:tcPr>
            <w:tcW w:type="dxa" w:w="14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0.75"</w:t>
            </w:r>
          </w:p>
        </w:tc>
        <w:tc>
          <w:tcPr>
            <w:tcW w:type="dxa" w:w="14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280 lbs</w:t>
            </w:r>
          </w:p>
        </w:tc>
      </w:tr>
    </w:tbl>
    <w:p>
      <w:pPr>
        <w:spacing w:before="200"/>
      </w:pPr>
    </w:p>
    <w:p>
      <w:pPr>
        <w:spacing w:after="120"/>
      </w:pPr>
      <w:r>
        <w:rPr>
          <w:rFonts w:ascii="Arial" w:cs="Arial" w:eastAsia="Arial" w:hAnsi="Arial"/>
          <w:sz w:val="22"/>
          <w:szCs w:val="22"/>
        </w:rPr>
        <w:t xml:space="preserve">Your proposed dimensions are well within the competitive range and closely match NAU 2019's proven design. The 1" reduction in beam (33" to 32") slightly reduces weight while maintaining stability, and the 1" reduction in depth (16" to 15") saves weight while still providing ample freeboard above the 6" minimum.</w:t>
      </w:r>
    </w:p>
    <w:p>
      <w:pPr>
        <w:pStyle w:val="Heading2"/>
        <w:spacing w:before="300" w:after="150"/>
      </w:pPr>
      <w:r>
        <w:rPr>
          <w:rFonts w:ascii="Arial" w:cs="Arial" w:eastAsia="Arial" w:hAnsi="Arial"/>
          <w:b/>
          <w:bCs/>
        </w:rPr>
        <w:t xml:space="preserve">4.2 Step-by-Step Dimension Determination Process</w:t>
      </w:r>
    </w:p>
    <w:p>
      <w:pPr>
        <w:pStyle w:val="ListParagraph"/>
        <w:numPr>
          <w:ilvl w:val="0"/>
          <w:numId w:val="3"/>
        </w:numPr>
        <w:spacing w:after="100"/>
      </w:pPr>
      <w:r>
        <w:rPr>
          <w:rFonts w:ascii="Arial" w:cs="Arial" w:eastAsia="Arial" w:hAnsi="Arial"/>
          <w:b/>
          <w:bCs/>
          <w:sz w:val="22"/>
          <w:szCs w:val="22"/>
        </w:rPr>
        <w:t xml:space="preserve">Start with NAU 2019 VolCanoe baseline: </w:t>
      </w:r>
      <w:r>
        <w:rPr>
          <w:rFonts w:ascii="Arial" w:cs="Arial" w:eastAsia="Arial" w:hAnsi="Arial"/>
          <w:sz w:val="22"/>
          <w:szCs w:val="22"/>
        </w:rPr>
        <w:t xml:space="preserve">219" length, 33" beam, 16" depth, 0.75" thickness. This is your proven reference point since your team and advisor have direct experience with it.</w:t>
      </w:r>
    </w:p>
    <w:p>
      <w:pPr>
        <w:pStyle w:val="ListParagraph"/>
        <w:numPr>
          <w:ilvl w:val="0"/>
          <w:numId w:val="3"/>
        </w:numPr>
        <w:spacing w:after="100"/>
      </w:pPr>
      <w:r>
        <w:rPr>
          <w:rFonts w:ascii="Arial" w:cs="Arial" w:eastAsia="Arial" w:hAnsi="Arial"/>
          <w:b/>
          <w:bCs/>
          <w:sz w:val="22"/>
          <w:szCs w:val="22"/>
        </w:rPr>
        <w:t xml:space="preserve">Estimate hull weight from density: </w:t>
      </w:r>
      <w:r>
        <w:rPr>
          <w:rFonts w:ascii="Arial" w:cs="Arial" w:eastAsia="Arial" w:hAnsi="Arial"/>
          <w:sz w:val="22"/>
          <w:szCs w:val="22"/>
        </w:rPr>
        <w:t xml:space="preserve">Calculate shell volume = surface area x thickness. For an 18.5' canoe at 0.75" thickness, shell volume is approximately 2,100 in³. At 60 PCF target density, weight = (2,100/1728) x 60 = 73 lbs for shell alone. With bulkheads, gunwale, and safety margin, target 280 lbs.</w:t>
      </w:r>
    </w:p>
    <w:p>
      <w:pPr>
        <w:pStyle w:val="ListParagraph"/>
        <w:numPr>
          <w:ilvl w:val="0"/>
          <w:numId w:val="3"/>
        </w:numPr>
        <w:spacing w:after="100"/>
      </w:pPr>
      <w:r>
        <w:rPr>
          <w:rFonts w:ascii="Arial" w:cs="Arial" w:eastAsia="Arial" w:hAnsi="Arial"/>
          <w:b/>
          <w:bCs/>
          <w:sz w:val="22"/>
          <w:szCs w:val="22"/>
        </w:rPr>
        <w:t xml:space="preserve">Calculate total displacement: </w:t>
      </w:r>
      <w:r>
        <w:rPr>
          <w:rFonts w:ascii="Arial" w:cs="Arial" w:eastAsia="Arial" w:hAnsi="Arial"/>
          <w:sz w:val="22"/>
          <w:szCs w:val="22"/>
        </w:rPr>
        <w:t xml:space="preserve">Canoe weight (280 lbs) + 4 paddlers (4 x 175 lbs = 700 lbs) = 980 lbs total. Displacement volume needed = 980 / 62.4 = 15.7 ft³ = 27,100 in³.</w:t>
      </w:r>
    </w:p>
    <w:p>
      <w:pPr>
        <w:pStyle w:val="ListParagraph"/>
        <w:numPr>
          <w:ilvl w:val="0"/>
          <w:numId w:val="3"/>
        </w:numPr>
        <w:spacing w:after="100"/>
      </w:pPr>
      <w:r>
        <w:rPr>
          <w:rFonts w:ascii="Arial" w:cs="Arial" w:eastAsia="Arial" w:hAnsi="Arial"/>
          <w:b/>
          <w:bCs/>
          <w:sz w:val="22"/>
          <w:szCs w:val="22"/>
        </w:rPr>
        <w:t xml:space="preserve">Calculate draft and freeboard: </w:t>
      </w:r>
      <w:r>
        <w:rPr>
          <w:rFonts w:ascii="Arial" w:cs="Arial" w:eastAsia="Arial" w:hAnsi="Arial"/>
          <w:sz w:val="22"/>
          <w:szCs w:val="22"/>
        </w:rPr>
        <w:t xml:space="preserve">Waterplane area = Length x Beam x Cwp (waterplane coefficient ~0.70 for canoe) = 222 x 32 x 0.70 = 4,973 in². Draft = Displacement volume / Waterplane area = 27,100 / 4,973 = 5.5". Freeboard = Depth - Draft = 15 - 5.5 = 9.5". This exceeds the 6" ASCE requirement.</w:t>
      </w:r>
    </w:p>
    <w:p>
      <w:pPr>
        <w:pStyle w:val="ListParagraph"/>
        <w:numPr>
          <w:ilvl w:val="0"/>
          <w:numId w:val="3"/>
        </w:numPr>
        <w:spacing w:after="100"/>
      </w:pPr>
      <w:r>
        <w:rPr>
          <w:rFonts w:ascii="Arial" w:cs="Arial" w:eastAsia="Arial" w:hAnsi="Arial"/>
          <w:b/>
          <w:bCs/>
          <w:sz w:val="22"/>
          <w:szCs w:val="22"/>
        </w:rPr>
        <w:t xml:space="preserve">Check stability (GM): </w:t>
      </w:r>
      <w:r>
        <w:rPr>
          <w:rFonts w:ascii="Arial" w:cs="Arial" w:eastAsia="Arial" w:hAnsi="Arial"/>
          <w:sz w:val="22"/>
          <w:szCs w:val="22"/>
        </w:rPr>
        <w:t xml:space="preserve">BM = I / V where I = (1/12) x Cwp x L x B³ and V = displaced volume. Use numerical integration from offset table for precise values. Target GM &gt; 6" for safe, comfortable paddling.</w:t>
      </w:r>
    </w:p>
    <w:p>
      <w:pPr>
        <w:pStyle w:val="ListParagraph"/>
        <w:numPr>
          <w:ilvl w:val="0"/>
          <w:numId w:val="3"/>
        </w:numPr>
        <w:spacing w:after="100"/>
      </w:pPr>
      <w:r>
        <w:rPr>
          <w:rFonts w:ascii="Arial" w:cs="Arial" w:eastAsia="Arial" w:hAnsi="Arial"/>
          <w:b/>
          <w:bCs/>
          <w:sz w:val="22"/>
          <w:szCs w:val="22"/>
        </w:rPr>
        <w:t xml:space="preserve">Iterate if needed: </w:t>
      </w:r>
      <w:r>
        <w:rPr>
          <w:rFonts w:ascii="Arial" w:cs="Arial" w:eastAsia="Arial" w:hAnsi="Arial"/>
          <w:sz w:val="22"/>
          <w:szCs w:val="22"/>
        </w:rPr>
        <w:t xml:space="preserve">If freeboard is too low, increase depth. If unstable (low GM), increase beam. If too heavy, reduce length or thickness. The Python script should allow rapid iteration with 30-minute turnaround per design variant.</w:t>
      </w:r>
    </w:p>
    <w:p>
      <w:pPr>
        <w:pStyle w:val="ListParagraph"/>
        <w:numPr>
          <w:ilvl w:val="0"/>
          <w:numId w:val="3"/>
        </w:numPr>
        <w:spacing w:after="100"/>
      </w:pPr>
      <w:r>
        <w:rPr>
          <w:rFonts w:ascii="Arial" w:cs="Arial" w:eastAsia="Arial" w:hAnsi="Arial"/>
          <w:b/>
          <w:bCs/>
          <w:sz w:val="22"/>
          <w:szCs w:val="22"/>
        </w:rPr>
        <w:t xml:space="preserve">Consider race course requirements: </w:t>
      </w:r>
      <w:r>
        <w:rPr>
          <w:rFonts w:ascii="Arial" w:cs="Arial" w:eastAsia="Arial" w:hAnsi="Arial"/>
          <w:sz w:val="22"/>
          <w:szCs w:val="22"/>
        </w:rPr>
        <w:t xml:space="preserve">ASCE 2026 includes sprint and slalom courses. Shorter canoes (17-19') turn better but sacrifice top speed. Your 18.5' is a good compromise, matching NAU 2019's approach of shortening from the previous 21' design.</w:t>
      </w:r>
    </w:p>
    <w:p>
      <w:pPr>
        <w:pStyle w:val="Heading2"/>
        <w:spacing w:before="300" w:after="150"/>
      </w:pPr>
      <w:r>
        <w:rPr>
          <w:rFonts w:ascii="Arial" w:cs="Arial" w:eastAsia="Arial" w:hAnsi="Arial"/>
          <w:b/>
          <w:bCs/>
        </w:rPr>
        <w:t xml:space="preserve">4.3 ASCE 2026 Rule: No Dimensional Constraints</w:t>
      </w:r>
    </w:p>
    <w:p>
      <w:pPr>
        <w:spacing w:after="120"/>
      </w:pPr>
      <w:r>
        <w:rPr>
          <w:rFonts w:ascii="Arial" w:cs="Arial" w:eastAsia="Arial" w:hAnsi="Arial"/>
          <w:sz w:val="22"/>
          <w:szCs w:val="22"/>
        </w:rPr>
        <w:t xml:space="preserve">Section 6.1 of the ASCE 2026 RFP explicitly states: "There are no length, width, or depth constraints for the canoe." This means your dimensions are entirely performance-driven, not rule-limited. The only hard constraint is the 6" freeboard under 4-person loading (Section 6.2).</w:t>
      </w:r>
    </w:p>
    <w:p>
      <w:r>
        <w:r>
          <w:br w:type="page"/>
        </w:r>
      </w:r>
    </w:p>
    <w:p>
      <w:pPr>
        <w:pStyle w:val="Heading1"/>
        <w:spacing w:before="300" w:after="150"/>
      </w:pPr>
      <w:r>
        <w:rPr>
          <w:rFonts w:ascii="Arial" w:cs="Arial" w:eastAsia="Arial" w:hAnsi="Arial"/>
          <w:b/>
          <w:bCs/>
        </w:rPr>
        <w:t xml:space="preserve">SECTION 5: CORRECTED EXECUTION STEPS</w:t>
      </w:r>
    </w:p>
    <w:p>
      <w:pPr>
        <w:pStyle w:val="Heading2"/>
        <w:spacing w:before="300" w:after="150"/>
      </w:pPr>
      <w:r>
        <w:rPr>
          <w:rFonts w:ascii="Arial" w:cs="Arial" w:eastAsia="Arial" w:hAnsi="Arial"/>
          <w:b/>
          <w:bCs/>
        </w:rPr>
        <w:t xml:space="preserve">5.1 Phase 1: Design Validation (This Week, Feb 8-11)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760"/>
        <w:gridCol w:w="1200"/>
        <w:gridCol w:w="1400"/>
      </w:tblGrid>
      <w:tr>
        <w:tc>
          <w:tcPr>
            <w:tcW w:type="dxa" w:w="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When</w:t>
            </w:r>
          </w:p>
        </w:tc>
        <w:tc>
          <w:tcPr>
            <w:tcW w:type="dxa" w:w="47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Sat-Sun</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Write Python hull offset generator with proper hydrostatics (Awp, I, V, KB, BM, GM via numerical integration)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canoe_hydro.py</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Sat-Sun</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Add structural module: all 4 load cases (2M, 2F, 4-coed, transport), shear/moment diagrams, punching shear per ACI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canoe_struct.py</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 AM</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Team meeting: present dimensions, get Dr. Lamer approval on 18.5' x 32" x 15" parameters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Team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Meeting notes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 PM</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Generate hull_offsets.csv with 11 stations, validate all hydrostatic outputs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hull_offsets.csv</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Tue AM</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CAD Lead: import offsets into SolidWorks, create lofted surface, thicken to 0.75"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CAD Lead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Hull_v1.SLDPRT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Tue PM</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Cross-validate SolidWorks volume vs. Python, run all ASCE checks, generate report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Validation report</w:t>
            </w:r>
          </w:p>
        </w:tc>
      </w:tr>
    </w:tbl>
    <w:p>
      <w:pPr>
        <w:spacing w:before="200"/>
      </w:pPr>
    </w:p>
    <w:p>
      <w:pPr>
        <w:pStyle w:val="Heading2"/>
        <w:spacing w:before="300" w:after="150"/>
      </w:pPr>
      <w:r>
        <w:rPr>
          <w:rFonts w:ascii="Arial" w:cs="Arial" w:eastAsia="Arial" w:hAnsi="Arial"/>
          <w:b/>
          <w:bCs/>
        </w:rPr>
        <w:t xml:space="preserve">5.2 Phase 2: Documentation &amp; Fabrication Prep (Weeks 2-3)</w:t>
      </w:r>
    </w:p>
    <w:p>
      <w:pPr>
        <w:pStyle w:val="ListParagraph"/>
        <w:numPr>
          <w:ilvl w:val="0"/>
          <w:numId w:val="4"/>
        </w:numPr>
        <w:spacing w:after="80"/>
      </w:pPr>
      <w:r>
        <w:rPr>
          <w:rFonts w:ascii="Arial" w:cs="Arial" w:eastAsia="Arial" w:hAnsi="Arial"/>
          <w:sz w:val="22"/>
          <w:szCs w:val="22"/>
        </w:rPr>
        <w:t xml:space="preserve">Complete ASCE-required calculation package: all load cases, FBDs, shear/moment diagrams, punching shear, moment of inertia, neutral axis, safety factors with justification.</w:t>
      </w:r>
    </w:p>
    <w:p>
      <w:pPr>
        <w:pStyle w:val="ListParagraph"/>
        <w:numPr>
          <w:ilvl w:val="0"/>
          <w:numId w:val="4"/>
        </w:numPr>
        <w:spacing w:after="80"/>
      </w:pPr>
      <w:r>
        <w:rPr>
          <w:rFonts w:ascii="Arial" w:cs="Arial" w:eastAsia="Arial" w:hAnsi="Arial"/>
          <w:sz w:val="22"/>
          <w:szCs w:val="22"/>
        </w:rPr>
        <w:t xml:space="preserve">Generate SolidWorks drawings: plan view, elevation view, cross-sections at 3 bulkhead locations, detail views of reinforcement placement.</w:t>
      </w:r>
    </w:p>
    <w:p>
      <w:pPr>
        <w:pStyle w:val="ListParagraph"/>
        <w:numPr>
          <w:ilvl w:val="0"/>
          <w:numId w:val="4"/>
        </w:numPr>
        <w:spacing w:after="80"/>
      </w:pPr>
      <w:r>
        <w:rPr>
          <w:rFonts w:ascii="Arial" w:cs="Arial" w:eastAsia="Arial" w:hAnsi="Arial"/>
          <w:sz w:val="22"/>
          <w:szCs w:val="22"/>
        </w:rPr>
        <w:t xml:space="preserve">CNC mold file preparation: export cross-section slices as DXF files for EPS foam cutting.</w:t>
      </w:r>
    </w:p>
    <w:p>
      <w:pPr>
        <w:pStyle w:val="ListParagraph"/>
        <w:numPr>
          <w:ilvl w:val="0"/>
          <w:numId w:val="4"/>
        </w:numPr>
        <w:spacing w:after="80"/>
      </w:pPr>
      <w:r>
        <w:rPr>
          <w:rFonts w:ascii="Arial" w:cs="Arial" w:eastAsia="Arial" w:hAnsi="Arial"/>
          <w:sz w:val="22"/>
          <w:szCs w:val="22"/>
        </w:rPr>
        <w:t xml:space="preserve">Flotation design: ASCE 2026 Section 6.6 requires flotation material within 3 feet of bow and stern, encased in concrete. Design bulkhead locations and specify foam volume needed.</w:t>
      </w:r>
    </w:p>
    <w:p>
      <w:pPr>
        <w:pStyle w:val="ListParagraph"/>
        <w:numPr>
          <w:ilvl w:val="0"/>
          <w:numId w:val="4"/>
        </w:numPr>
        <w:spacing w:after="80"/>
      </w:pPr>
      <w:r>
        <w:rPr>
          <w:rFonts w:ascii="Arial" w:cs="Arial" w:eastAsia="Arial" w:hAnsi="Arial"/>
          <w:sz w:val="22"/>
          <w:szCs w:val="22"/>
        </w:rPr>
        <w:t xml:space="preserve">Reinforcement specification: define basalt mesh layup schedule, PVA fiber dosage, and any prestressing (if pursuing Kevlar tendons as previously discussed).</w:t>
      </w:r>
    </w:p>
    <w:p>
      <w:pPr>
        <w:pStyle w:val="Heading2"/>
        <w:spacing w:before="300" w:after="150"/>
      </w:pPr>
      <w:r>
        <w:rPr>
          <w:rFonts w:ascii="Arial" w:cs="Arial" w:eastAsia="Arial" w:hAnsi="Arial"/>
          <w:b/>
          <w:bCs/>
        </w:rPr>
        <w:t xml:space="preserve">5.3 Phase 3: Construction (Weeks 4-8)</w:t>
      </w:r>
    </w:p>
    <w:p>
      <w:pPr>
        <w:spacing w:after="120"/>
      </w:pPr>
      <w:r>
        <w:rPr>
          <w:rFonts w:ascii="Arial" w:cs="Arial" w:eastAsia="Arial" w:hAnsi="Arial"/>
          <w:sz w:val="22"/>
          <w:szCs w:val="22"/>
        </w:rPr>
        <w:t xml:space="preserve">Mold fabrication, concrete casting (structural mix + finishing mix in layers matching NAU 2019 approach of 0.25" finishing / 0.25" structural / 0.25" finishing = 0.75" total), curing, and demolding. The mix design work you have been doing in parallel feeds directly into this phase.</w:t>
      </w:r>
    </w:p>
    <w:p>
      <w:pPr>
        <w:pStyle w:val="Heading2"/>
        <w:spacing w:before="300" w:after="150"/>
      </w:pPr>
      <w:r>
        <w:rPr>
          <w:rFonts w:ascii="Arial" w:cs="Arial" w:eastAsia="Arial" w:hAnsi="Arial"/>
          <w:b/>
          <w:bCs/>
        </w:rPr>
        <w:t xml:space="preserve">5.4 Phase 4: Finishing &amp; Competition Prep (Weeks 9-10)</w:t>
      </w:r>
    </w:p>
    <w:p>
      <w:pPr>
        <w:spacing w:after="120"/>
      </w:pPr>
      <w:r>
        <w:rPr>
          <w:rFonts w:ascii="Arial" w:cs="Arial" w:eastAsia="Arial" w:hAnsi="Arial"/>
          <w:sz w:val="22"/>
          <w:szCs w:val="22"/>
        </w:rPr>
        <w:t xml:space="preserve">Surface finishing, lettering (ASCE 2026 Section 6.7 requires 4-6" tall letters above waterline), sealing, weigh-in preparation, and paddler practice. The canoe must pass the flotation test (float generally horizontal within 2 minutes of being filled with water).</w:t>
      </w:r>
    </w:p>
    <w:p>
      <w:r>
        <w:r>
          <w:br w:type="page"/>
        </w:r>
      </w:r>
    </w:p>
    <w:p>
      <w:pPr>
        <w:pStyle w:val="Heading1"/>
        <w:spacing w:before="300" w:after="150"/>
      </w:pPr>
      <w:r>
        <w:rPr>
          <w:rFonts w:ascii="Arial" w:cs="Arial" w:eastAsia="Arial" w:hAnsi="Arial"/>
          <w:b/>
          <w:bCs/>
        </w:rPr>
        <w:t xml:space="preserve">SECTION 6: WHAT THE PLAN GETS RIGHT</w:t>
      </w:r>
    </w:p>
    <w:p>
      <w:pPr>
        <w:pStyle w:val="ListParagraph"/>
        <w:numPr>
          <w:ilvl w:val="0"/>
          <w:numId w:val="5"/>
        </w:numPr>
        <w:spacing w:after="100"/>
      </w:pPr>
      <w:r>
        <w:rPr>
          <w:rFonts w:ascii="Arial" w:cs="Arial" w:eastAsia="Arial" w:hAnsi="Arial"/>
          <w:b/>
          <w:bCs/>
          <w:sz w:val="22"/>
          <w:szCs w:val="22"/>
        </w:rPr>
        <w:t xml:space="preserve">SolidWorks + Python workflow: </w:t>
      </w:r>
      <w:r>
        <w:rPr>
          <w:rFonts w:ascii="Arial" w:cs="Arial" w:eastAsia="Arial" w:hAnsi="Arial"/>
          <w:sz w:val="22"/>
          <w:szCs w:val="22"/>
        </w:rPr>
        <w:t xml:space="preserve">This is a proven, zero-cost approach. NAU 2019 used SolidWorks. The Python verification layer adds engineering rigor that many competing teams lack. Judges will appreciate independent calculation verification.</w:t>
      </w:r>
    </w:p>
    <w:p>
      <w:pPr>
        <w:pStyle w:val="ListParagraph"/>
        <w:numPr>
          <w:ilvl w:val="0"/>
          <w:numId w:val="5"/>
        </w:numPr>
        <w:spacing w:after="100"/>
      </w:pPr>
      <w:r>
        <w:rPr>
          <w:rFonts w:ascii="Arial" w:cs="Arial" w:eastAsia="Arial" w:hAnsi="Arial"/>
          <w:b/>
          <w:bCs/>
          <w:sz w:val="22"/>
          <w:szCs w:val="22"/>
        </w:rPr>
        <w:t xml:space="preserve">Hull dimensions: </w:t>
      </w:r>
      <w:r>
        <w:rPr>
          <w:rFonts w:ascii="Arial" w:cs="Arial" w:eastAsia="Arial" w:hAnsi="Arial"/>
          <w:sz w:val="22"/>
          <w:szCs w:val="22"/>
        </w:rPr>
        <w:t xml:space="preserve">18.5' x 32" x 15" at 0.75" thickness closely matches NAU 2019 VolCanoe (18.25' x 33" x 16" at 0.75") and falls within the competitive envelope of successful university teams. Conservative but smart.</w:t>
      </w:r>
    </w:p>
    <w:p>
      <w:pPr>
        <w:pStyle w:val="ListParagraph"/>
        <w:numPr>
          <w:ilvl w:val="0"/>
          <w:numId w:val="5"/>
        </w:numPr>
        <w:spacing w:after="100"/>
      </w:pPr>
      <w:r>
        <w:rPr>
          <w:rFonts w:ascii="Arial" w:cs="Arial" w:eastAsia="Arial" w:hAnsi="Arial"/>
          <w:b/>
          <w:bCs/>
          <w:sz w:val="22"/>
          <w:szCs w:val="22"/>
        </w:rPr>
        <w:t xml:space="preserve">Document organization: </w:t>
      </w:r>
      <w:r>
        <w:rPr>
          <w:rFonts w:ascii="Arial" w:cs="Arial" w:eastAsia="Arial" w:hAnsi="Arial"/>
          <w:sz w:val="22"/>
          <w:szCs w:val="22"/>
        </w:rPr>
        <w:t xml:space="preserve">The four-document package (strategy, CAD playbook, checklist, summary) is well-structured for team distribution. The step-by-step SolidWorks playbook is especially valuable for a student CAD lead who may be learning.</w:t>
      </w:r>
    </w:p>
    <w:p>
      <w:pPr>
        <w:pStyle w:val="ListParagraph"/>
        <w:numPr>
          <w:ilvl w:val="0"/>
          <w:numId w:val="5"/>
        </w:numPr>
        <w:spacing w:after="100"/>
      </w:pPr>
      <w:r>
        <w:rPr>
          <w:rFonts w:ascii="Arial" w:cs="Arial" w:eastAsia="Arial" w:hAnsi="Arial"/>
          <w:b/>
          <w:bCs/>
          <w:sz w:val="22"/>
          <w:szCs w:val="22"/>
        </w:rPr>
        <w:t xml:space="preserve">Risk identification: </w:t>
      </w:r>
      <w:r>
        <w:rPr>
          <w:rFonts w:ascii="Arial" w:cs="Arial" w:eastAsia="Arial" w:hAnsi="Arial"/>
          <w:sz w:val="22"/>
          <w:szCs w:val="22"/>
        </w:rPr>
        <w:t xml:space="preserve">The plan correctly identifies SolidWorks learning curve, volume mismatch, and timeline risks with specific mitigations. The contingency of widening beam to 34" if stability is insufficient is a sound engineering decision.</w:t>
      </w:r>
    </w:p>
    <w:p>
      <w:pPr>
        <w:pStyle w:val="ListParagraph"/>
        <w:numPr>
          <w:ilvl w:val="0"/>
          <w:numId w:val="5"/>
        </w:numPr>
        <w:spacing w:after="100"/>
      </w:pPr>
      <w:r>
        <w:rPr>
          <w:rFonts w:ascii="Arial" w:cs="Arial" w:eastAsia="Arial" w:hAnsi="Arial"/>
          <w:b/>
          <w:bCs/>
          <w:sz w:val="22"/>
          <w:szCs w:val="22"/>
        </w:rPr>
        <w:t xml:space="preserve">Budget consciousness: </w:t>
      </w:r>
      <w:r>
        <w:rPr>
          <w:rFonts w:ascii="Arial" w:cs="Arial" w:eastAsia="Arial" w:hAnsi="Arial"/>
          <w:sz w:val="22"/>
          <w:szCs w:val="22"/>
        </w:rPr>
        <w:t xml:space="preserve">Avoiding $600 Prolines V7 is the right call given the $638 remaining budget. Every dollar saved on software is available for materials (K1 microspheres, Poraver, etc.).</w:t>
      </w:r>
    </w:p>
    <w:p>
      <w:pPr>
        <w:pStyle w:val="Heading1"/>
        <w:spacing w:before="300" w:after="150"/>
      </w:pPr>
      <w:r>
        <w:rPr>
          <w:rFonts w:ascii="Arial" w:cs="Arial" w:eastAsia="Arial" w:hAnsi="Arial"/>
          <w:b/>
          <w:bCs/>
        </w:rPr>
        <w:t xml:space="preserve">SECTION 7: PRIORITY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5260"/>
        <w:gridCol w:w="1200"/>
        <w:gridCol w:w="1400"/>
      </w:tblGrid>
      <w:tr>
        <w:tc>
          <w:tcPr>
            <w:tcW w:type="dxa" w:w="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1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52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Deadline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CRITICAL</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Fix freeboard reference: change "8 inch" to "6 inch" (ASCE 2026 actual) in all docs; note 8" is your internal target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Before Mon</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CRITICAL</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Add punching shear analysis per ACI 318 to Python calculation suite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By Tue Feb 11</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CRITICAL</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Add all 4 load cases (2M, 2F, 4-coed, transport) with FBDs and shear/moment diagrams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By Tue Feb 11</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C6600"/>
                <w:sz w:val="20"/>
                <w:szCs w:val="20"/>
              </w:rPr>
              <w:t xml:space="preserve">HIGH</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Replace Savitsky references with displacement-hull methods (Froude number, standard hydrostatics)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By Fri Feb 14</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CC6600"/>
                <w:sz w:val="20"/>
                <w:szCs w:val="20"/>
              </w:rPr>
              <w:t xml:space="preserve">HIGH</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Implement proper numerical integration for waterplane area and stability (not rectangular approximation)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By Tue Feb 11</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MEDIUM</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Add flotation design per Section 6.6 (foam within 3' of bow/stern, encased in concrete)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Team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By Feb 21</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MEDIUM</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Design reinforcement schedule (basalt mesh, PVA fibers) and add to drawings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Team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By Feb 21</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Extend timeline buffer: allow 2-3 days (not 8 hours) for first SolidWorks model iteration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 Feb 10</w:t>
            </w:r>
          </w:p>
        </w:tc>
      </w:tr>
    </w:tbl>
    <w:p>
      <w:pPr>
        <w:spacing w:before="300"/>
      </w:pPr>
    </w:p>
    <w:p>
      <w:pPr>
        <w:pStyle w:val="Heading1"/>
        <w:spacing w:before="300" w:after="150"/>
      </w:pPr>
      <w:r>
        <w:rPr>
          <w:rFonts w:ascii="Arial" w:cs="Arial" w:eastAsia="Arial" w:hAnsi="Arial"/>
          <w:b/>
          <w:bCs/>
        </w:rPr>
        <w:t xml:space="preserve">SECTION 8: FINAL ASSESSMENT</w:t>
      </w:r>
    </w:p>
    <w:p>
      <w:pPr>
        <w:spacing w:after="120"/>
      </w:pPr>
      <w:r>
        <w:rPr>
          <w:rFonts w:ascii="Arial" w:cs="Arial" w:eastAsia="Arial" w:hAnsi="Arial"/>
          <w:sz w:val="22"/>
          <w:szCs w:val="22"/>
        </w:rPr>
        <w:t xml:space="preserve">This is a strong foundation for a competitive entry. The SolidWorks + Python approach, the well-organized document package, and the conservative-but-sound hull dimensions all demonstrate solid engineering judgment. The plan draws appropriately from NAU 2019 institutional knowledge.</w:t>
      </w:r>
    </w:p>
    <w:p>
      <w:pPr>
        <w:spacing w:after="120"/>
      </w:pPr>
      <w:r>
        <w:rPr>
          <w:rFonts w:ascii="Arial" w:cs="Arial" w:eastAsia="Arial" w:hAnsi="Arial"/>
          <w:sz w:val="22"/>
          <w:szCs w:val="22"/>
        </w:rPr>
        <w:t xml:space="preserve">The three critical gaps (punching shear, multiple load cases, correct rule references) are fixable within the timeline. The Savitsky method issue is a presentation/documentation concern rather than a design flaw, since the actual hull shape is still well-suited for a displacement canoe.</w:t>
      </w:r>
    </w:p>
    <w:p>
      <w:pPr>
        <w:spacing w:after="120"/>
      </w:pPr>
      <w:r>
        <w:rPr>
          <w:rFonts w:ascii="Arial" w:cs="Arial" w:eastAsia="Arial" w:hAnsi="Arial"/>
          <w:b/>
          <w:bCs/>
          <w:sz w:val="22"/>
          <w:szCs w:val="22"/>
        </w:rPr>
        <w:t xml:space="preserve">Overall Grade: B+ </w:t>
      </w:r>
      <w:r>
        <w:rPr>
          <w:rFonts w:ascii="Arial" w:cs="Arial" w:eastAsia="Arial" w:hAnsi="Arial"/>
          <w:sz w:val="22"/>
          <w:szCs w:val="22"/>
        </w:rPr>
        <w:t xml:space="preserve">- Excellent project management and workflow design, needs structural analysis depth to match ASCE 2026 requirements. With the corrections above, this becomes an A-level competition entry.</w:t>
      </w:r>
    </w:p>
    <w:p>
      <w:pPr>
        <w:spacing w:before="200"/>
      </w:pPr>
      <w:r>
        <w:rPr>
          <w:rFonts w:ascii="Arial" w:cs="Arial" w:eastAsia="Arial" w:hAnsi="Arial"/>
          <w:b/>
          <w:bCs/>
          <w:sz w:val="22"/>
          <w:szCs w:val="22"/>
        </w:rPr>
        <w:t xml:space="preserve">Confidence in design dimensions: HIGH. </w:t>
      </w:r>
      <w:r>
        <w:rPr>
          <w:rFonts w:ascii="Arial" w:cs="Arial" w:eastAsia="Arial" w:hAnsi="Arial"/>
          <w:sz w:val="22"/>
          <w:szCs w:val="22"/>
        </w:rPr>
        <w:t xml:space="preserve">The 18.5' x 32" x 15" hull is well-supported by precedent and calculations. Proceed with these parameters pending Dr. Lamer's Monday approval.</w:t>
      </w:r>
    </w:p>
    <w:p>
      <w:pPr>
        <w:spacing w:before="200"/>
      </w:pPr>
      <w:r>
        <w:rPr>
          <w:rFonts w:ascii="Arial" w:cs="Arial" w:eastAsia="Arial" w:hAnsi="Arial"/>
          <w:b/>
          <w:bCs/>
          <w:sz w:val="22"/>
          <w:szCs w:val="22"/>
        </w:rPr>
        <w:t xml:space="preserve">Confidence in timeline: MODERATE. </w:t>
      </w:r>
      <w:r>
        <w:rPr>
          <w:rFonts w:ascii="Arial" w:cs="Arial" w:eastAsia="Arial" w:hAnsi="Arial"/>
          <w:sz w:val="22"/>
          <w:szCs w:val="22"/>
        </w:rPr>
        <w:t xml:space="preserve">The 8-hour design phase is aggressive. Plan for 16-20 hours across the first week with buffer for SolidWorks learning curve and iterative debugging.</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2026-02-08T18:58:58.201Z</dcterms:created>
  <dcterms:modified xsi:type="dcterms:W3CDTF">2026-02-08T18:58:58.202Z</dcterms:modified>
</cp:coreProperties>
</file>

<file path=docProps/custom.xml><?xml version="1.0" encoding="utf-8"?>
<Properties xmlns="http://schemas.openxmlformats.org/officeDocument/2006/custom-properties" xmlns:vt="http://schemas.openxmlformats.org/officeDocument/2006/docPropsVTypes"/>
</file>