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2E4057"/>
          <w:sz w:val="28"/>
        </w:rPr>
        <w:t>CONCRETE CANOE ENGINEERING CHEAT SHEET</w:t>
      </w:r>
    </w:p>
    <w:p>
      <w:pPr>
        <w:spacing w:before="0" w:after="80"/>
        <w:jc w:val="center"/>
      </w:pPr>
      <w:r>
        <w:rPr>
          <w:color w:val="666666"/>
          <w:sz w:val="15"/>
        </w:rPr>
        <w:t>Design A: 192" x 32" x 17" x 0.5" wall  |  174.26 lbs  |  60 PCF  |  f'r = 1500 psi  |  Crew: 700 lbs</w:t>
      </w:r>
    </w:p>
    <w:p>
      <w:pPr>
        <w:spacing w:before="40" w:after="0"/>
      </w:pPr>
      <w:r>
        <w:rPr>
          <w:b/>
          <w:color w:val="2E4057"/>
          <w:sz w:val="18"/>
        </w:rPr>
        <w:t>1. HULL WEIGHT</w:t>
      </w:r>
      <w:r>
        <w:rPr>
          <w:i/>
          <w:color w:val="666666"/>
          <w:sz w:val="16"/>
        </w:rPr>
        <w:t xml:space="preserve">  —  How heavy is it?</w:t>
      </w:r>
    </w:p>
    <w:p>
      <w:pPr>
        <w:spacing w:before="0" w:after="0"/>
        <w:ind w:left="283"/>
      </w:pPr>
      <w:r>
        <w:rPr>
          <w:rFonts w:ascii="Courier New" w:hAnsi="Courier New"/>
          <w:color w:val="333333"/>
          <w:sz w:val="15"/>
        </w:rPr>
        <w:t>girth = B + 2D    shell_area = girth x L x Cp    vol = area x t</w:t>
        <w:br/>
      </w:r>
      <w:r>
        <w:rPr>
          <w:rFonts w:ascii="Courier New" w:hAnsi="Courier New"/>
          <w:color w:val="333333"/>
          <w:sz w:val="15"/>
        </w:rPr>
        <w:t>weight = vol x density x 1.10   (Cp=0.55 taper, 1.10 overhead)</w:t>
        <w:br/>
      </w:r>
    </w:p>
    <w:p>
      <w:pPr>
        <w:spacing w:before="0" w:after="0"/>
        <w:ind w:left="283"/>
      </w:pPr>
      <w:r>
        <w:rPr>
          <w:b/>
          <w:color w:val="333333"/>
          <w:sz w:val="15"/>
        </w:rPr>
        <w:t xml:space="preserve">Design A: </w:t>
      </w:r>
      <w:r>
        <w:rPr>
          <w:color w:val="333333"/>
          <w:sz w:val="15"/>
        </w:rPr>
        <w:t>girth=5.50 ft, area=48.4 ft², vol=2.02 ft³, est=133 lbs. Actual = shell(163.11) + reinf(8.16) + finish(3.00)</w:t>
      </w:r>
    </w:p>
    <w:p>
      <w:pPr>
        <w:spacing w:before="0" w:after="20"/>
        <w:ind w:left="283"/>
      </w:pPr>
      <w:r>
        <w:rPr>
          <w:b/>
          <w:color w:val="155C24"/>
          <w:sz w:val="16"/>
        </w:rPr>
        <w:t>= 174.26 lbs  (target &lt;= 237 lbs)</w:t>
      </w:r>
    </w:p>
    <w:p>
      <w:pPr>
        <w:spacing w:before="40" w:after="0"/>
      </w:pPr>
      <w:r>
        <w:rPr>
          <w:b/>
          <w:color w:val="2E4057"/>
          <w:sz w:val="18"/>
        </w:rPr>
        <w:t>2. DRAFT (Archimedes)</w:t>
      </w:r>
      <w:r>
        <w:rPr>
          <w:i/>
          <w:color w:val="666666"/>
          <w:sz w:val="16"/>
        </w:rPr>
        <w:t xml:space="preserve">  —  How deep does it sit?</w:t>
      </w:r>
    </w:p>
    <w:p>
      <w:pPr>
        <w:spacing w:before="0" w:after="0"/>
        <w:ind w:left="283"/>
      </w:pPr>
      <w:r>
        <w:rPr>
          <w:rFonts w:ascii="Courier New" w:hAnsi="Courier New"/>
          <w:color w:val="333333"/>
          <w:sz w:val="15"/>
        </w:rPr>
        <w:t>V_disp = W_total / 62.4        (Archimedes: weight = displaced water)</w:t>
        <w:br/>
      </w:r>
      <w:r>
        <w:rPr>
          <w:rFonts w:ascii="Courier New" w:hAnsi="Courier New"/>
          <w:color w:val="333333"/>
          <w:sz w:val="15"/>
        </w:rPr>
        <w:t>A_wp = L x B x Cwp             (Cwp=0.70 canoe waterplane coefficient)</w:t>
        <w:br/>
      </w:r>
      <w:r>
        <w:rPr>
          <w:rFonts w:ascii="Courier New" w:hAnsi="Courier New"/>
          <w:color w:val="333333"/>
          <w:sz w:val="15"/>
        </w:rPr>
        <w:t>Draft = V_disp / A_wp</w:t>
        <w:br/>
      </w:r>
    </w:p>
    <w:p>
      <w:pPr>
        <w:spacing w:before="0" w:after="0"/>
        <w:ind w:left="283"/>
      </w:pPr>
      <w:r>
        <w:rPr>
          <w:b/>
          <w:color w:val="333333"/>
          <w:sz w:val="15"/>
        </w:rPr>
        <w:t xml:space="preserve">Design A: </w:t>
      </w:r>
      <w:r>
        <w:rPr>
          <w:color w:val="333333"/>
          <w:sz w:val="15"/>
        </w:rPr>
        <w:t>V=874.26/62.4=14.01 ft³, A_wp=16.0x2.667x0.70=29.87 ft², T=14.01/29.87=0.469 ft</w:t>
      </w:r>
    </w:p>
    <w:p>
      <w:pPr>
        <w:spacing w:before="0" w:after="20"/>
        <w:ind w:left="283"/>
      </w:pPr>
      <w:r>
        <w:rPr>
          <w:b/>
          <w:color w:val="155C24"/>
          <w:sz w:val="16"/>
        </w:rPr>
        <w:t>= Draft = 5.63 in</w:t>
      </w:r>
    </w:p>
    <w:p>
      <w:pPr>
        <w:spacing w:before="40" w:after="0"/>
      </w:pPr>
      <w:r>
        <w:rPr>
          <w:b/>
          <w:color w:val="2E4057"/>
          <w:sz w:val="18"/>
        </w:rPr>
        <w:t>3. FREEBOARD</w:t>
      </w:r>
      <w:r>
        <w:rPr>
          <w:i/>
          <w:color w:val="666666"/>
          <w:sz w:val="16"/>
        </w:rPr>
        <w:t xml:space="preserve">  —  How much hull above water?</w:t>
      </w:r>
    </w:p>
    <w:p>
      <w:pPr>
        <w:spacing w:before="0" w:after="0"/>
        <w:ind w:left="283"/>
      </w:pPr>
      <w:r>
        <w:rPr>
          <w:rFonts w:ascii="Courier New" w:hAnsi="Courier New"/>
          <w:color w:val="333333"/>
          <w:sz w:val="15"/>
        </w:rPr>
        <w:t>Freeboard = Depth - Draft</w:t>
        <w:br/>
      </w:r>
    </w:p>
    <w:p>
      <w:pPr>
        <w:spacing w:before="0" w:after="0"/>
        <w:ind w:left="283"/>
      </w:pPr>
      <w:r>
        <w:rPr>
          <w:b/>
          <w:color w:val="333333"/>
          <w:sz w:val="15"/>
        </w:rPr>
        <w:t xml:space="preserve">Design A: </w:t>
      </w:r>
      <w:r>
        <w:rPr>
          <w:color w:val="333333"/>
          <w:sz w:val="15"/>
        </w:rPr>
        <w:t>F = 17.0 - 5.63</w:t>
      </w:r>
    </w:p>
    <w:p>
      <w:pPr>
        <w:spacing w:before="0" w:after="20"/>
        <w:ind w:left="283"/>
      </w:pPr>
      <w:r>
        <w:rPr>
          <w:b/>
          <w:color w:val="155C24"/>
          <w:sz w:val="16"/>
        </w:rPr>
        <w:t>= Freeboard = 11.37 in</w:t>
      </w:r>
      <w:r>
        <w:rPr>
          <w:b/>
          <w:color w:val="155C24"/>
          <w:sz w:val="15"/>
        </w:rPr>
        <w:t xml:space="preserve">    PASS (ASCE req &gt;= 6.0")</w:t>
      </w:r>
    </w:p>
    <w:p>
      <w:pPr>
        <w:spacing w:before="40" w:after="0"/>
      </w:pPr>
      <w:r>
        <w:rPr>
          <w:b/>
          <w:color w:val="2E4057"/>
          <w:sz w:val="18"/>
        </w:rPr>
        <w:t>4. STABILITY (GM)</w:t>
      </w:r>
      <w:r>
        <w:rPr>
          <w:i/>
          <w:color w:val="666666"/>
          <w:sz w:val="16"/>
        </w:rPr>
        <w:t xml:space="preserve">  —  Will it tip over?</w:t>
      </w:r>
    </w:p>
    <w:p>
      <w:pPr>
        <w:spacing w:before="0" w:after="0"/>
        <w:ind w:left="283"/>
      </w:pPr>
      <w:r>
        <w:rPr>
          <w:rFonts w:ascii="Courier New" w:hAnsi="Courier New"/>
          <w:color w:val="333333"/>
          <w:sz w:val="15"/>
        </w:rPr>
        <w:t>GM = KB + BM - KG</w:t>
        <w:br/>
      </w:r>
      <w:r>
        <w:rPr>
          <w:rFonts w:ascii="Courier New" w:hAnsi="Courier New"/>
          <w:color w:val="333333"/>
          <w:sz w:val="15"/>
        </w:rPr>
        <w:t>KB = T/2    BM = I_wp/V_disp    I_wp = Cwp x L x B^3 / 12</w:t>
        <w:br/>
      </w:r>
      <w:r>
        <w:rPr>
          <w:rFonts w:ascii="Courier New" w:hAnsi="Courier New"/>
          <w:color w:val="333333"/>
          <w:sz w:val="15"/>
        </w:rPr>
        <w:t>KG = (W_hull x h_hull + W_crew x h_crew) / W_total</w:t>
        <w:br/>
      </w:r>
    </w:p>
    <w:p>
      <w:pPr>
        <w:spacing w:before="0" w:after="0"/>
        <w:ind w:left="283"/>
      </w:pPr>
      <w:r>
        <w:rPr>
          <w:b/>
          <w:color w:val="333333"/>
          <w:sz w:val="15"/>
        </w:rPr>
        <w:t xml:space="preserve">Design A: </w:t>
      </w:r>
      <w:r>
        <w:rPr>
          <w:color w:val="333333"/>
          <w:sz w:val="15"/>
        </w:rPr>
        <w:t>KB=2.81", BM=I_wp/V_disp=15.16", KG=(174.26x0.539+700x0.833)/874.26=0.774ft=9.29"</w:t>
      </w:r>
    </w:p>
    <w:p>
      <w:pPr>
        <w:spacing w:before="0" w:after="20"/>
        <w:ind w:left="283"/>
      </w:pPr>
      <w:r>
        <w:rPr>
          <w:b/>
          <w:color w:val="155C24"/>
          <w:sz w:val="16"/>
        </w:rPr>
        <w:t>= GM = 2.81 + 15.16 - 9.29 = 8.68 in</w:t>
      </w:r>
      <w:r>
        <w:rPr>
          <w:b/>
          <w:color w:val="155C24"/>
          <w:sz w:val="15"/>
        </w:rPr>
        <w:t xml:space="preserve">    PASS (ASCE req &gt;= 6.0")</w:t>
      </w:r>
    </w:p>
    <w:p>
      <w:pPr>
        <w:spacing w:before="40" w:after="0"/>
      </w:pPr>
      <w:r>
        <w:rPr>
          <w:b/>
          <w:color w:val="2E4057"/>
          <w:sz w:val="18"/>
        </w:rPr>
        <w:t>5. BENDING MOMENT</w:t>
      </w:r>
      <w:r>
        <w:rPr>
          <w:i/>
          <w:color w:val="666666"/>
          <w:sz w:val="16"/>
        </w:rPr>
        <w:t xml:space="preserve">  —  How much does it want to snap?</w:t>
      </w:r>
    </w:p>
    <w:p>
      <w:pPr>
        <w:spacing w:before="0" w:after="0"/>
        <w:ind w:left="283"/>
      </w:pPr>
      <w:r>
        <w:rPr>
          <w:rFonts w:ascii="Courier New" w:hAnsi="Courier New"/>
          <w:color w:val="333333"/>
          <w:sz w:val="15"/>
        </w:rPr>
        <w:t>M_hull = (W/L) x L^2 / 8       (uniform distributed load, SS beam)</w:t>
        <w:br/>
      </w:r>
      <w:r>
        <w:rPr>
          <w:rFonts w:ascii="Courier New" w:hAnsi="Courier New"/>
          <w:color w:val="333333"/>
          <w:sz w:val="15"/>
        </w:rPr>
        <w:t>M_crew = P x L / 4              (point load at midspan)</w:t>
        <w:br/>
      </w:r>
      <w:r>
        <w:rPr>
          <w:rFonts w:ascii="Courier New" w:hAnsi="Courier New"/>
          <w:color w:val="333333"/>
          <w:sz w:val="15"/>
        </w:rPr>
        <w:t>M_total = M_hull + M_crew</w:t>
        <w:br/>
      </w:r>
    </w:p>
    <w:p>
      <w:pPr>
        <w:spacing w:before="0" w:after="0"/>
        <w:ind w:left="283"/>
      </w:pPr>
      <w:r>
        <w:rPr>
          <w:b/>
          <w:color w:val="333333"/>
          <w:sz w:val="15"/>
        </w:rPr>
        <w:t xml:space="preserve">Design A: </w:t>
      </w:r>
      <w:r>
        <w:rPr>
          <w:color w:val="333333"/>
          <w:sz w:val="15"/>
        </w:rPr>
        <w:t>w=174.26/16=10.89 lb/ft, M_hull=10.89x16²/8=348.5, M_crew=700x16/4=2800.0</w:t>
      </w:r>
    </w:p>
    <w:p>
      <w:pPr>
        <w:spacing w:before="0" w:after="20"/>
        <w:ind w:left="283"/>
      </w:pPr>
      <w:r>
        <w:rPr>
          <w:b/>
          <w:color w:val="155C24"/>
          <w:sz w:val="16"/>
        </w:rPr>
        <w:t>= M_total = 3148.5 lb-ft</w:t>
      </w:r>
    </w:p>
    <w:p>
      <w:pPr>
        <w:spacing w:before="40" w:after="0"/>
      </w:pPr>
      <w:r>
        <w:rPr>
          <w:b/>
          <w:color w:val="2E4057"/>
          <w:sz w:val="18"/>
        </w:rPr>
        <w:t>6. SECTION MODULUS</w:t>
      </w:r>
      <w:r>
        <w:rPr>
          <w:i/>
          <w:color w:val="666666"/>
          <w:sz w:val="16"/>
        </w:rPr>
        <w:t xml:space="preserve">  —  How strong is the cross-section?</w:t>
      </w:r>
    </w:p>
    <w:p>
      <w:pPr>
        <w:spacing w:before="0" w:after="0"/>
        <w:ind w:left="283"/>
      </w:pPr>
      <w:r>
        <w:rPr>
          <w:rFonts w:ascii="Courier New" w:hAnsi="Courier New"/>
          <w:color w:val="333333"/>
          <w:sz w:val="15"/>
        </w:rPr>
        <w:t>U-shape: bottom plate (BxT) + 2 side walls (Tx(D-T))</w:t>
        <w:br/>
      </w:r>
      <w:r>
        <w:rPr>
          <w:rFonts w:ascii="Courier New" w:hAnsi="Courier New"/>
          <w:color w:val="333333"/>
          <w:sz w:val="15"/>
        </w:rPr>
        <w:t>y_NA = sum(A_i x y_i) / A_total    (neutral axis location)</w:t>
        <w:br/>
      </w:r>
      <w:r>
        <w:rPr>
          <w:rFonts w:ascii="Courier New" w:hAnsi="Courier New"/>
          <w:color w:val="333333"/>
          <w:sz w:val="15"/>
        </w:rPr>
        <w:t>I = sum(I_self + A x d^2)           (parallel axis theorem)</w:t>
        <w:br/>
      </w:r>
      <w:r>
        <w:rPr>
          <w:rFonts w:ascii="Courier New" w:hAnsi="Courier New"/>
          <w:color w:val="333333"/>
          <w:sz w:val="15"/>
        </w:rPr>
        <w:t>S = (I / c_max) x 0.75              (ACI thin-shell reduction)</w:t>
        <w:br/>
      </w:r>
    </w:p>
    <w:p>
      <w:pPr>
        <w:spacing w:before="0" w:after="0"/>
        <w:ind w:left="283"/>
      </w:pPr>
      <w:r>
        <w:rPr>
          <w:b/>
          <w:color w:val="333333"/>
          <w:sz w:val="15"/>
        </w:rPr>
        <w:t xml:space="preserve">Design A: </w:t>
      </w:r>
      <w:r>
        <w:rPr>
          <w:color w:val="333333"/>
          <w:sz w:val="15"/>
        </w:rPr>
        <w:t>A_bot=16.0, A_wall=8.25x2, y_NA=5.10", I=412.5 in^4, c_max=11.90"</w:t>
      </w:r>
    </w:p>
    <w:p>
      <w:pPr>
        <w:spacing w:before="0" w:after="20"/>
        <w:ind w:left="283"/>
      </w:pPr>
      <w:r>
        <w:rPr>
          <w:b/>
          <w:color w:val="155C24"/>
          <w:sz w:val="16"/>
        </w:rPr>
        <w:t>= S = 58.00 in^3  (NOT bh^2/6=1541 -- that's solid rect, 27x too high!)</w:t>
      </w:r>
    </w:p>
    <w:p>
      <w:pPr>
        <w:spacing w:before="40" w:after="0"/>
      </w:pPr>
      <w:r>
        <w:rPr>
          <w:b/>
          <w:color w:val="2E4057"/>
          <w:sz w:val="18"/>
        </w:rPr>
        <w:t>7. SAFETY FACTOR</w:t>
      </w:r>
      <w:r>
        <w:rPr>
          <w:i/>
          <w:color w:val="666666"/>
          <w:sz w:val="16"/>
        </w:rPr>
        <w:t xml:space="preserve">  —  Will it break?</w:t>
      </w:r>
    </w:p>
    <w:p>
      <w:pPr>
        <w:spacing w:before="0" w:after="0"/>
        <w:ind w:left="283"/>
      </w:pPr>
      <w:r>
        <w:rPr>
          <w:rFonts w:ascii="Courier New" w:hAnsi="Courier New"/>
          <w:color w:val="333333"/>
          <w:sz w:val="15"/>
        </w:rPr>
        <w:t>sigma = M x 12 / S              (bending stress, convert lb-ft to lb-in)</w:t>
        <w:br/>
      </w:r>
      <w:r>
        <w:rPr>
          <w:rFonts w:ascii="Courier New" w:hAnsi="Courier New"/>
          <w:color w:val="333333"/>
          <w:sz w:val="15"/>
        </w:rPr>
        <w:t>SF = f'r / sigma                 (strength / stress)</w:t>
        <w:br/>
      </w:r>
    </w:p>
    <w:p>
      <w:pPr>
        <w:spacing w:before="0" w:after="0"/>
        <w:ind w:left="283"/>
      </w:pPr>
      <w:r>
        <w:rPr>
          <w:b/>
          <w:color w:val="333333"/>
          <w:sz w:val="15"/>
        </w:rPr>
        <w:t xml:space="preserve">Design A: </w:t>
      </w:r>
      <w:r>
        <w:rPr>
          <w:color w:val="333333"/>
          <w:sz w:val="15"/>
        </w:rPr>
        <w:t>sigma = 3148.5 x 12 / 58.00 = 651.45 psi, SF = 1500 / 651.45</w:t>
      </w:r>
    </w:p>
    <w:p>
      <w:pPr>
        <w:spacing w:before="0" w:after="20"/>
        <w:ind w:left="283"/>
      </w:pPr>
      <w:r>
        <w:rPr>
          <w:b/>
          <w:color w:val="155C24"/>
          <w:sz w:val="16"/>
        </w:rPr>
        <w:t>= SF = 2.30</w:t>
      </w:r>
      <w:r>
        <w:rPr>
          <w:b/>
          <w:color w:val="155C24"/>
          <w:sz w:val="15"/>
        </w:rPr>
        <w:t xml:space="preserve">    PASS (ASCE req &gt;= 2.0)</w:t>
      </w:r>
    </w:p>
    <w:p>
      <w:pPr>
        <w:spacing w:before="120" w:after="40"/>
      </w:pPr>
      <w:r>
        <w:rPr>
          <w:b/>
          <w:color w:val="2E4057"/>
          <w:sz w:val="18"/>
        </w:rPr>
        <w:t>ASCE 2026 COMPLIANCE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Requirement</w:t>
            </w:r>
          </w:p>
        </w:tc>
        <w:tc>
          <w:tcPr>
            <w:tcW w:type="dxa" w:w="2635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Threshold</w:t>
            </w:r>
          </w:p>
        </w:tc>
        <w:tc>
          <w:tcPr>
            <w:tcW w:type="dxa" w:w="2635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Design A</w:t>
            </w:r>
          </w:p>
        </w:tc>
        <w:tc>
          <w:tcPr>
            <w:tcW w:type="dxa" w:w="2635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Status</w:t>
            </w:r>
          </w:p>
        </w:tc>
      </w:tr>
      <w:tr>
        <w:tc>
          <w:tcPr>
            <w:tcW w:type="dxa" w:w="2635"/>
          </w:tcPr>
          <w:p>
            <w:pPr>
              <w:jc w:val="center"/>
            </w:pPr>
            <w:r>
              <w:rPr>
                <w:sz w:val="15"/>
              </w:rPr>
              <w:t>Freeboard</w:t>
            </w:r>
          </w:p>
        </w:tc>
        <w:tc>
          <w:tcPr>
            <w:tcW w:type="dxa" w:w="2635"/>
          </w:tcPr>
          <w:p>
            <w:pPr>
              <w:jc w:val="center"/>
            </w:pPr>
            <w:r>
              <w:rPr>
                <w:sz w:val="15"/>
              </w:rPr>
              <w:t>&gt;= 6.0 in</w:t>
            </w:r>
          </w:p>
        </w:tc>
        <w:tc>
          <w:tcPr>
            <w:tcW w:type="dxa" w:w="2635"/>
          </w:tcPr>
          <w:p>
            <w:pPr>
              <w:jc w:val="center"/>
            </w:pPr>
            <w:r>
              <w:rPr>
                <w:sz w:val="15"/>
              </w:rPr>
              <w:t>11.37 in</w:t>
            </w:r>
          </w:p>
        </w:tc>
        <w:tc>
          <w:tcPr>
            <w:tcW w:type="dxa" w:w="2635"/>
            <w:shd w:fill="D4EDDA" w:val="clear"/>
          </w:tcPr>
          <w:p>
            <w:pPr>
              <w:jc w:val="center"/>
            </w:pPr>
            <w:r>
              <w:rPr>
                <w:sz w:val="15"/>
              </w:rPr>
              <w:t>PASS</w:t>
            </w:r>
          </w:p>
        </w:tc>
      </w:tr>
      <w:tr>
        <w:tc>
          <w:tcPr>
            <w:tcW w:type="dxa" w:w="2635"/>
          </w:tcPr>
          <w:p>
            <w:pPr>
              <w:jc w:val="center"/>
            </w:pPr>
            <w:r>
              <w:rPr>
                <w:sz w:val="15"/>
              </w:rPr>
              <w:t>Metacentric Height (GM)</w:t>
            </w:r>
          </w:p>
        </w:tc>
        <w:tc>
          <w:tcPr>
            <w:tcW w:type="dxa" w:w="2635"/>
          </w:tcPr>
          <w:p>
            <w:pPr>
              <w:jc w:val="center"/>
            </w:pPr>
            <w:r>
              <w:rPr>
                <w:sz w:val="15"/>
              </w:rPr>
              <w:t>&gt;= 6.0 in</w:t>
            </w:r>
          </w:p>
        </w:tc>
        <w:tc>
          <w:tcPr>
            <w:tcW w:type="dxa" w:w="2635"/>
          </w:tcPr>
          <w:p>
            <w:pPr>
              <w:jc w:val="center"/>
            </w:pPr>
            <w:r>
              <w:rPr>
                <w:sz w:val="15"/>
              </w:rPr>
              <w:t>8.68 in</w:t>
            </w:r>
          </w:p>
        </w:tc>
        <w:tc>
          <w:tcPr>
            <w:tcW w:type="dxa" w:w="2635"/>
            <w:shd w:fill="D4EDDA" w:val="clear"/>
          </w:tcPr>
          <w:p>
            <w:pPr>
              <w:jc w:val="center"/>
            </w:pPr>
            <w:r>
              <w:rPr>
                <w:sz w:val="15"/>
              </w:rPr>
              <w:t>PASS</w:t>
            </w:r>
          </w:p>
        </w:tc>
      </w:tr>
      <w:tr>
        <w:tc>
          <w:tcPr>
            <w:tcW w:type="dxa" w:w="2635"/>
          </w:tcPr>
          <w:p>
            <w:pPr>
              <w:jc w:val="center"/>
            </w:pPr>
            <w:r>
              <w:rPr>
                <w:sz w:val="15"/>
              </w:rPr>
              <w:t>Safety Factor</w:t>
            </w:r>
          </w:p>
        </w:tc>
        <w:tc>
          <w:tcPr>
            <w:tcW w:type="dxa" w:w="2635"/>
          </w:tcPr>
          <w:p>
            <w:pPr>
              <w:jc w:val="center"/>
            </w:pPr>
            <w:r>
              <w:rPr>
                <w:sz w:val="15"/>
              </w:rPr>
              <w:t>&gt;= 2.0</w:t>
            </w:r>
          </w:p>
        </w:tc>
        <w:tc>
          <w:tcPr>
            <w:tcW w:type="dxa" w:w="2635"/>
          </w:tcPr>
          <w:p>
            <w:pPr>
              <w:jc w:val="center"/>
            </w:pPr>
            <w:r>
              <w:rPr>
                <w:sz w:val="15"/>
              </w:rPr>
              <w:t>2.30</w:t>
            </w:r>
          </w:p>
        </w:tc>
        <w:tc>
          <w:tcPr>
            <w:tcW w:type="dxa" w:w="2635"/>
            <w:shd w:fill="D4EDDA" w:val="clear"/>
          </w:tcPr>
          <w:p>
            <w:pPr>
              <w:jc w:val="center"/>
            </w:pPr>
            <w:r>
              <w:rPr>
                <w:sz w:val="15"/>
              </w:rPr>
              <w:t>PASS</w:t>
            </w:r>
          </w:p>
        </w:tc>
      </w:tr>
      <w:tr>
        <w:tc>
          <w:tcPr>
            <w:tcW w:type="dxa" w:w="2635"/>
          </w:tcPr>
          <w:p>
            <w:pPr>
              <w:jc w:val="center"/>
            </w:pPr>
            <w:r>
              <w:rPr>
                <w:sz w:val="15"/>
              </w:rPr>
              <w:t>Portland Cement</w:t>
            </w:r>
          </w:p>
        </w:tc>
        <w:tc>
          <w:tcPr>
            <w:tcW w:type="dxa" w:w="2635"/>
          </w:tcPr>
          <w:p>
            <w:pPr>
              <w:jc w:val="center"/>
            </w:pPr>
            <w:r>
              <w:rPr>
                <w:sz w:val="15"/>
              </w:rPr>
              <w:t>&lt;= 40% of CM</w:t>
            </w:r>
          </w:p>
        </w:tc>
        <w:tc>
          <w:tcPr>
            <w:tcW w:type="dxa" w:w="2635"/>
          </w:tcPr>
          <w:p>
            <w:pPr>
              <w:jc w:val="center"/>
            </w:pPr>
            <w:r>
              <w:rPr>
                <w:sz w:val="15"/>
              </w:rPr>
              <w:t>30.8%</w:t>
            </w:r>
          </w:p>
        </w:tc>
        <w:tc>
          <w:tcPr>
            <w:tcW w:type="dxa" w:w="2635"/>
            <w:shd w:fill="D4EDDA" w:val="clear"/>
          </w:tcPr>
          <w:p>
            <w:pPr>
              <w:jc w:val="center"/>
            </w:pPr>
            <w:r>
              <w:rPr>
                <w:sz w:val="15"/>
              </w:rPr>
              <w:t>PASS</w:t>
            </w:r>
          </w:p>
        </w:tc>
      </w:tr>
      <w:tr>
        <w:tc>
          <w:tcPr>
            <w:tcW w:type="dxa" w:w="2635"/>
          </w:tcPr>
          <w:p>
            <w:pPr>
              <w:jc w:val="center"/>
            </w:pPr>
            <w:r>
              <w:rPr>
                <w:sz w:val="15"/>
              </w:rPr>
              <w:t>Water/Cementitious</w:t>
            </w:r>
          </w:p>
        </w:tc>
        <w:tc>
          <w:tcPr>
            <w:tcW w:type="dxa" w:w="2635"/>
          </w:tcPr>
          <w:p>
            <w:pPr>
              <w:jc w:val="center"/>
            </w:pPr>
            <w:r>
              <w:rPr>
                <w:sz w:val="15"/>
              </w:rPr>
              <w:t>&lt;= 0.50</w:t>
            </w:r>
          </w:p>
        </w:tc>
        <w:tc>
          <w:tcPr>
            <w:tcW w:type="dxa" w:w="2635"/>
          </w:tcPr>
          <w:p>
            <w:pPr>
              <w:jc w:val="center"/>
            </w:pPr>
            <w:r>
              <w:rPr>
                <w:sz w:val="15"/>
              </w:rPr>
              <w:t>0.36</w:t>
            </w:r>
          </w:p>
        </w:tc>
        <w:tc>
          <w:tcPr>
            <w:tcW w:type="dxa" w:w="2635"/>
            <w:shd w:fill="D4EDDA" w:val="clear"/>
          </w:tcPr>
          <w:p>
            <w:pPr>
              <w:jc w:val="center"/>
            </w:pPr>
            <w:r>
              <w:rPr>
                <w:sz w:val="15"/>
              </w:rPr>
              <w:t>PASS</w:t>
            </w:r>
          </w:p>
        </w:tc>
      </w:tr>
      <w:tr>
        <w:tc>
          <w:tcPr>
            <w:tcW w:type="dxa" w:w="2635"/>
          </w:tcPr>
          <w:p>
            <w:pPr>
              <w:jc w:val="center"/>
            </w:pPr>
            <w:r>
              <w:rPr>
                <w:sz w:val="15"/>
              </w:rPr>
              <w:t>Reinforcement</w:t>
            </w:r>
          </w:p>
        </w:tc>
        <w:tc>
          <w:tcPr>
            <w:tcW w:type="dxa" w:w="2635"/>
          </w:tcPr>
          <w:p>
            <w:pPr>
              <w:jc w:val="center"/>
            </w:pPr>
            <w:r>
              <w:rPr>
                <w:sz w:val="15"/>
              </w:rPr>
              <w:t>&lt;= 50% of wall</w:t>
            </w:r>
          </w:p>
        </w:tc>
        <w:tc>
          <w:tcPr>
            <w:tcW w:type="dxa" w:w="2635"/>
          </w:tcPr>
          <w:p>
            <w:pPr>
              <w:jc w:val="center"/>
            </w:pPr>
            <w:r>
              <w:rPr>
                <w:sz w:val="15"/>
              </w:rPr>
              <w:t>0.34%</w:t>
            </w:r>
          </w:p>
        </w:tc>
        <w:tc>
          <w:tcPr>
            <w:tcW w:type="dxa" w:w="2635"/>
            <w:shd w:fill="D4EDDA" w:val="clear"/>
          </w:tcPr>
          <w:p>
            <w:pPr>
              <w:jc w:val="center"/>
            </w:pPr>
            <w:r>
              <w:rPr>
                <w:sz w:val="15"/>
              </w:rPr>
              <w:t>PASS</w:t>
            </w:r>
          </w:p>
        </w:tc>
      </w:tr>
    </w:tbl>
    <w:p>
      <w:pPr>
        <w:spacing w:before="80"/>
        <w:jc w:val="center"/>
      </w:pPr>
      <w:r>
        <w:rPr>
          <w:i/>
          <w:color w:val="666666"/>
          <w:sz w:val="13"/>
        </w:rPr>
        <w:t>References: Archimedes (287 BC) | Bouguer (1746) | ACI 318-19 | Beer &amp; Johnston Mechanics of Materials | Hibbeler Structural Analysis | SNAME Principles of Naval Architecture</w:t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