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9.bin" ContentType="application/vnd.openxmlformats-officedocument.oleObject"/>
  <Override PartName="/word/embeddings/oleObject18.bin" ContentType="application/vnd.openxmlformats-officedocument.oleObject"/>
  <Override PartName="/word/embeddings/oleObject17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media/image23.png" ContentType="image/png"/>
  <Override PartName="/word/media/image22.png" ContentType="image/png"/>
  <Override PartName="/word/media/image17.png" ContentType="image/png"/>
  <Override PartName="/word/media/image14.png" ContentType="image/png"/>
  <Override PartName="/word/media/image6.emf" ContentType="image/x-emf"/>
  <Override PartName="/word/media/image5.emf" ContentType="image/x-emf"/>
  <Override PartName="/word/media/image4.emf" ContentType="image/x-emf"/>
  <Override PartName="/word/media/image3.emf" ContentType="image/x-emf"/>
  <Override PartName="/word/media/image1.emf" ContentType="image/x-emf"/>
  <Override PartName="/word/media/image2.emf" ContentType="image/x-emf"/>
  <Override PartName="/word/media/image7.emf" ContentType="image/x-emf"/>
  <Override PartName="/word/media/image8.emf" ContentType="image/x-emf"/>
  <Override PartName="/word/media/image9.emf" ContentType="image/x-emf"/>
  <Override PartName="/word/media/image21.emf" ContentType="image/x-emf"/>
  <Override PartName="/word/media/image20.emf" ContentType="image/x-emf"/>
  <Override PartName="/word/media/image19.emf" ContentType="image/x-emf"/>
  <Override PartName="/word/media/image18.emf" ContentType="image/x-emf"/>
  <Override PartName="/word/media/image15.emf" ContentType="image/x-emf"/>
  <Override PartName="/word/media/image16.emf" ContentType="image/x-emf"/>
  <Override PartName="/word/media/image10.emf" ContentType="image/x-emf"/>
  <Override PartName="/word/media/image11.emf" ContentType="image/x-emf"/>
  <Override PartName="/word/media/image12.emf" ContentType="image/x-emf"/>
  <Override PartName="/word/media/image13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 №5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sz w:val="32"/>
          <w:szCs w:val="28"/>
        </w:rPr>
      </w:pPr>
      <w:r>
        <w:rPr>
          <w:rStyle w:val="BookTitle"/>
          <w:sz w:val="28"/>
          <w:szCs w:val="28"/>
        </w:rPr>
        <w:t xml:space="preserve">Тема: </w:t>
      </w:r>
      <w:r>
        <w:rPr>
          <w:b/>
          <w:sz w:val="28"/>
        </w:rPr>
        <w:t>Решение нелинейных уравнений методом простых итераций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53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/>
              <w:rPr/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eastAsia="en-US"/>
              </w:rPr>
              <w:t>8381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Кухарев М.А.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Щеголева Н.Л.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2017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метода простых итераций для приближенного решения нелинейного уравнения.  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/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еобходимо найти корень уравнения   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sup>
        </m:sSup>
      </m:oMath>
      <w:r>
        <w:rPr>
          <w:bCs/>
          <w:sz w:val="28"/>
          <w:szCs w:val="28"/>
        </w:rPr>
        <w:t xml:space="preserve">методом простых итераций с заданной точностью </w:t>
      </w:r>
      <w:r>
        <w:rPr>
          <w:bCs/>
          <w:i/>
          <w:sz w:val="28"/>
          <w:szCs w:val="28"/>
          <w:lang w:val="en-US"/>
        </w:rPr>
        <w:t>Eps</w:t>
      </w:r>
      <w:r>
        <w:rPr>
          <w:bCs/>
          <w:sz w:val="28"/>
          <w:szCs w:val="28"/>
        </w:rPr>
        <w:t>, исследовать скорость сходимости и обусловленность метода.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Теоретическое введение:</w:t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простых итераций решения уравнения </w:t>
      </w:r>
      <w:r>
        <w:rPr/>
        <w:object>
          <v:shape id="ole_rId2" style="width:45pt;height:17.25pt" o:ole="">
            <v:imagedata r:id="rId3" o:title=""/>
          </v:shape>
          <o:OLEObject Type="Embed" ProgID="Equation.2" ShapeID="ole_rId2" DrawAspect="Content" ObjectID="_1476564597" r:id="rId2"/>
        </w:object>
      </w:r>
      <w:r>
        <w:rPr>
          <w:bCs/>
          <w:sz w:val="28"/>
          <w:szCs w:val="28"/>
        </w:rPr>
        <w:t xml:space="preserve"> состоит в замене исходного уравнения эквивалентным ему уравнением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=</w:t>
      </w:r>
      <w:r>
        <w:rPr>
          <w:rFonts w:eastAsia="Symbol" w:cs="Symbol" w:ascii="Symbol" w:hAnsi="Symbol"/>
          <w:bCs/>
          <w:sz w:val="28"/>
          <w:szCs w:val="28"/>
          <w:lang w:val="en-US"/>
        </w:rPr>
        <w:t>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 xml:space="preserve">) и построении последовательности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  <w:vertAlign w:val="subscript"/>
        </w:rPr>
        <w:t>+1</w:t>
      </w:r>
      <w:r>
        <w:rPr>
          <w:bCs/>
          <w:sz w:val="28"/>
          <w:szCs w:val="28"/>
        </w:rPr>
        <w:t>=</w:t>
      </w:r>
      <w:r>
        <w:rPr>
          <w:rFonts w:eastAsia="Symbol" w:cs="Symbol" w:ascii="Symbol" w:hAnsi="Symbol"/>
          <w:bCs/>
          <w:sz w:val="28"/>
          <w:szCs w:val="28"/>
          <w:lang w:val="en-US"/>
        </w:rPr>
        <w:t>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), сходящейся при </w:t>
      </w:r>
      <w:r>
        <w:rPr>
          <w:bCs/>
          <w:sz w:val="28"/>
          <w:szCs w:val="28"/>
          <w:lang w:val="en-US"/>
        </w:rPr>
        <w:t>n</w:t>
      </w:r>
      <w:r>
        <w:rPr>
          <w:rFonts w:eastAsia="Symbol" w:cs="Symbol" w:ascii="Symbol" w:hAnsi="Symbol"/>
          <w:bCs/>
          <w:sz w:val="28"/>
          <w:szCs w:val="28"/>
          <w:lang w:val="en-US"/>
        </w:rPr>
        <w:t></w:t>
      </w:r>
      <w:r>
        <w:rPr>
          <w:bCs/>
          <w:sz w:val="28"/>
          <w:szCs w:val="28"/>
        </w:rPr>
        <w:t xml:space="preserve"> к точному решению. </w:t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Рассмотрим один шаг итерационного процесса. Исходя из найденного на предыдущем шаге значения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  <w:vertAlign w:val="subscript"/>
        </w:rPr>
        <w:t>-1</w:t>
      </w:r>
      <w:r>
        <w:rPr>
          <w:bCs/>
          <w:sz w:val="28"/>
          <w:szCs w:val="28"/>
        </w:rPr>
        <w:t xml:space="preserve">, вычисляется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= </w:t>
      </w:r>
      <w:r>
        <w:rPr>
          <w:rFonts w:eastAsia="Symbol" w:cs="Symbol" w:ascii="Symbol" w:hAnsi="Symbol"/>
          <w:bCs/>
          <w:sz w:val="28"/>
          <w:szCs w:val="28"/>
          <w:lang w:val="en-US"/>
        </w:rPr>
        <w:t>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  <w:vertAlign w:val="subscript"/>
        </w:rPr>
        <w:t>-1</w:t>
      </w:r>
      <w:r>
        <w:rPr>
          <w:bCs/>
          <w:sz w:val="28"/>
          <w:szCs w:val="28"/>
        </w:rPr>
        <w:t xml:space="preserve">). Если </w:t>
      </w:r>
      <w:r>
        <w:rPr/>
        <w:object>
          <v:shape id="ole_rId4" style="width:63pt;height:21pt" o:ole="">
            <v:imagedata r:id="rId5" o:title=""/>
          </v:shape>
          <o:OLEObject Type="Embed" ProgID="Equation.2" ShapeID="ole_rId4" DrawAspect="Content" ObjectID="_1498640318" r:id="rId4"/>
        </w:object>
      </w:r>
      <w:r>
        <w:rPr>
          <w:bCs/>
          <w:sz w:val="28"/>
          <w:szCs w:val="28"/>
        </w:rPr>
        <w:t xml:space="preserve">, то полагается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 и выполняется очередная итерация. Если же </w:t>
      </w:r>
      <w:r>
        <w:rPr/>
        <w:object>
          <v:shape id="ole_rId6" style="width:63pt;height:21pt" o:ole="">
            <v:imagedata r:id="rId7" o:title=""/>
          </v:shape>
          <o:OLEObject Type="Embed" ProgID="Equation.2" ShapeID="ole_rId6" DrawAspect="Content" ObjectID="_1484771745" r:id="rId6"/>
        </w:object>
      </w:r>
      <w:r>
        <w:rPr>
          <w:bCs/>
          <w:sz w:val="28"/>
          <w:szCs w:val="28"/>
        </w:rPr>
        <w:t xml:space="preserve">, то вычисления заканчиваются и за приближенное значение корня принимается величина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Погрешность результата вычислений зависит от знака производной </w:t>
      </w:r>
      <w:r>
        <w:rPr/>
        <w:object>
          <v:shape id="ole_rId8" style="width:30pt;height:17.25pt" o:ole="">
            <v:imagedata r:id="rId9" o:title=""/>
          </v:shape>
          <o:OLEObject Type="Embed" ProgID="Equation.2" ShapeID="ole_rId8" DrawAspect="Content" ObjectID="_505971343" r:id="rId8"/>
        </w:object>
      </w:r>
      <w:r>
        <w:rPr>
          <w:bCs/>
          <w:sz w:val="28"/>
          <w:szCs w:val="28"/>
        </w:rPr>
        <w:t xml:space="preserve">: при  </w:t>
      </w:r>
      <w:r>
        <w:rPr/>
        <w:object>
          <v:shape id="ole_rId10" style="width:30pt;height:17.25pt" o:ole="">
            <v:imagedata r:id="rId11" o:title=""/>
          </v:shape>
          <o:OLEObject Type="Embed" ProgID="Equation.2" ShapeID="ole_rId10" DrawAspect="Content" ObjectID="_1571155853" r:id="rId10"/>
        </w:object>
      </w:r>
      <w:r>
        <w:rPr>
          <w:bCs/>
          <w:sz w:val="28"/>
          <w:szCs w:val="28"/>
        </w:rPr>
        <w:t xml:space="preserve">&gt;0 погрешность определения корня составляет </w:t>
      </w:r>
      <w:r>
        <w:rPr>
          <w:bCs/>
          <w:sz w:val="28"/>
          <w:szCs w:val="28"/>
          <w:lang w:val="en-US"/>
        </w:rPr>
        <w:t>q</w:t>
      </w:r>
      <w:r>
        <w:rPr>
          <w:rFonts w:eastAsia="Symbol" w:cs="Symbol" w:ascii="Symbol" w:hAnsi="Symbol"/>
          <w:bCs/>
          <w:sz w:val="28"/>
          <w:szCs w:val="28"/>
          <w:lang w:val="en-US"/>
        </w:rPr>
        <w:t>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</w:rPr>
        <w:t xml:space="preserve">,             а при </w:t>
      </w:r>
      <w:r>
        <w:rPr/>
        <w:object>
          <v:shape id="ole_rId12" style="width:30pt;height:17.25pt" o:ole="">
            <v:imagedata r:id="rId13" o:title=""/>
          </v:shape>
          <o:OLEObject Type="Embed" ProgID="Equation.2" ShapeID="ole_rId12" DrawAspect="Content" ObjectID="_1447684786" r:id="rId12"/>
        </w:object>
      </w:r>
      <w:r>
        <w:rPr>
          <w:bCs/>
          <w:sz w:val="28"/>
          <w:szCs w:val="28"/>
        </w:rPr>
        <w:t xml:space="preserve">&lt;0 погрешность не превышает </w:t>
      </w:r>
      <w:r>
        <w:rPr>
          <w:rFonts w:eastAsia="Symbol" w:cs="Symbol" w:ascii="Symbol" w:hAnsi="Symbol"/>
          <w:bCs/>
          <w:sz w:val="28"/>
          <w:szCs w:val="28"/>
        </w:rPr>
        <w:t></w:t>
      </w:r>
      <w:r>
        <w:rPr>
          <w:bCs/>
          <w:sz w:val="28"/>
          <w:szCs w:val="28"/>
        </w:rPr>
        <w:t xml:space="preserve">. Здесь 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</w:rPr>
        <w:t xml:space="preserve">- число, такое, что                </w:t>
      </w:r>
      <w:r>
        <w:rPr>
          <w:rFonts w:eastAsia="Symbol" w:cs="Symbol" w:ascii="Symbol" w:hAnsi="Symbol"/>
          <w:bCs/>
          <w:sz w:val="28"/>
          <w:szCs w:val="28"/>
        </w:rPr>
        <w:t></w:t>
      </w:r>
      <w:r>
        <w:rPr/>
        <w:object>
          <v:shape id="ole_rId14" style="width:30pt;height:17.25pt" o:ole="">
            <v:imagedata r:id="rId15" o:title=""/>
          </v:shape>
          <o:OLEObject Type="Embed" ProgID="Equation.2" ShapeID="ole_rId14" DrawAspect="Content" ObjectID="_1997500355" r:id="rId14"/>
        </w:object>
      </w:r>
      <w:r>
        <w:rPr>
          <w:rFonts w:eastAsia="Symbol" w:cs="Symbol" w:ascii="Symbol" w:hAnsi="Symbol"/>
          <w:bCs/>
          <w:sz w:val="28"/>
          <w:szCs w:val="28"/>
        </w:rPr>
        <w:t></w:t>
      </w:r>
      <w:r>
        <w:rPr>
          <w:bCs/>
          <w:sz w:val="28"/>
          <w:szCs w:val="28"/>
          <w:lang w:val="en-US"/>
        </w:rPr>
        <w:t>q</w:t>
      </w:r>
      <w:r>
        <w:rPr>
          <w:rFonts w:eastAsia="Symbol" w:cs="Symbol" w:ascii="Symbol" w:hAnsi="Symbol"/>
          <w:bCs/>
          <w:sz w:val="28"/>
          <w:szCs w:val="28"/>
        </w:rPr>
        <w:t></w:t>
      </w:r>
      <w:r>
        <w:rPr>
          <w:bCs/>
          <w:sz w:val="28"/>
          <w:szCs w:val="28"/>
        </w:rPr>
        <w:t xml:space="preserve"> на отрезке [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]. Существование числа 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</w:rPr>
        <w:t xml:space="preserve"> является условием сходимости метода в соответствии с отмеченной выше теоремой.</w:t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Функцию </w:t>
      </w:r>
      <w:r>
        <w:rPr/>
        <w:object>
          <v:shape id="ole_rId16" style="width:27.75pt;height:17.25pt" o:ole="">
            <v:imagedata r:id="rId17" o:title=""/>
          </v:shape>
          <o:OLEObject Type="Embed" ProgID="Equation.2" ShapeID="ole_rId16" DrawAspect="Content" ObjectID="_1382949181" r:id="rId16"/>
        </w:object>
      </w:r>
      <w:r>
        <w:rPr>
          <w:bCs/>
          <w:sz w:val="28"/>
          <w:szCs w:val="28"/>
        </w:rPr>
        <w:t xml:space="preserve"> необходимо подбирать так, чтобы </w:t>
      </w:r>
      <w:r>
        <w:rPr>
          <w:rFonts w:eastAsia="Symbol" w:cs="Symbol" w:ascii="Symbol" w:hAnsi="Symbol"/>
          <w:bCs/>
          <w:sz w:val="28"/>
          <w:szCs w:val="28"/>
        </w:rPr>
        <w:t></w:t>
      </w:r>
      <w:r>
        <w:rPr/>
        <w:object>
          <v:shape id="ole_rId18" style="width:30pt;height:17.25pt" o:ole="">
            <v:imagedata r:id="rId19" o:title=""/>
          </v:shape>
          <o:OLEObject Type="Embed" ProgID="Equation.2" ShapeID="ole_rId18" DrawAspect="Content" ObjectID="_1849706916" r:id="rId18"/>
        </w:object>
      </w:r>
      <w:r>
        <w:rPr>
          <w:rFonts w:eastAsia="Symbol" w:cs="Symbol" w:ascii="Symbol" w:hAnsi="Symbol"/>
          <w:bCs/>
          <w:sz w:val="28"/>
          <w:szCs w:val="28"/>
        </w:rPr>
        <w:t>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</w:rPr>
        <w:t xml:space="preserve"> </w:t>
      </w:r>
      <w:r>
        <w:rPr>
          <w:rFonts w:eastAsia="Symbol" w:cs="Symbol" w:ascii="Symbol" w:hAnsi="Symbol"/>
          <w:bCs/>
          <w:sz w:val="28"/>
          <w:szCs w:val="28"/>
        </w:rPr>
        <w:t></w:t>
      </w:r>
      <w:r>
        <w:rPr>
          <w:bCs/>
          <w:sz w:val="28"/>
          <w:szCs w:val="28"/>
        </w:rPr>
        <w:t xml:space="preserve"> </w:t>
      </w:r>
      <w:r>
        <w:rPr>
          <w:rFonts w:eastAsia="Symbol" w:cs="Symbol" w:ascii="Symbol" w:hAnsi="Symbol"/>
          <w:bCs/>
          <w:sz w:val="28"/>
          <w:szCs w:val="28"/>
        </w:rPr>
        <w:t></w:t>
      </w:r>
      <w:r>
        <w:rPr>
          <w:bCs/>
          <w:sz w:val="28"/>
          <w:szCs w:val="28"/>
        </w:rPr>
        <w:t>.</w:t>
      </w:r>
      <w:r>
        <w:rPr>
          <w:rFonts w:ascii="Tahoma" w:hAnsi="Tahoma"/>
          <w:szCs w:val="20"/>
        </w:rPr>
        <w:t xml:space="preserve"> </w:t>
      </w:r>
      <w:r>
        <w:rPr>
          <w:bCs/>
          <w:sz w:val="28"/>
          <w:szCs w:val="28"/>
        </w:rPr>
        <w:t xml:space="preserve">Это обусловливается тем, что если </w:t>
      </w:r>
      <w:r>
        <w:rPr/>
        <w:object>
          <v:shape id="ole_rId20" style="width:30pt;height:17.25pt" o:ole="">
            <v:imagedata r:id="rId21" o:title=""/>
          </v:shape>
          <o:OLEObject Type="Embed" ProgID="Equation.2" ShapeID="ole_rId20" DrawAspect="Content" ObjectID="_2005971145" r:id="rId20"/>
        </w:object>
      </w:r>
      <w:r>
        <w:rPr>
          <w:bCs/>
          <w:sz w:val="28"/>
          <w:szCs w:val="28"/>
        </w:rPr>
        <w:t>&lt;0 на отрезке [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], то последовательные приближения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>=</w:t>
      </w:r>
      <w:r>
        <w:rPr>
          <w:rFonts w:eastAsia="Symbol" w:cs="Symbol" w:ascii="Symbol" w:hAnsi="Symbol"/>
          <w:bCs/>
          <w:sz w:val="28"/>
          <w:szCs w:val="28"/>
          <w:lang w:val="en-US"/>
        </w:rPr>
        <w:t>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  <w:vertAlign w:val="subscript"/>
        </w:rPr>
        <w:t>-1</w:t>
      </w:r>
      <w:r>
        <w:rPr>
          <w:bCs/>
          <w:sz w:val="28"/>
          <w:szCs w:val="28"/>
        </w:rPr>
        <w:t xml:space="preserve">) будут колебаться около корня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, если же </w:t>
      </w:r>
      <w:r>
        <w:rPr/>
        <w:object>
          <v:shape id="ole_rId22" style="width:30pt;height:17.25pt" o:ole="">
            <v:imagedata r:id="rId23" o:title=""/>
          </v:shape>
          <o:OLEObject Type="Embed" ProgID="Equation.2" ShapeID="ole_rId22" DrawAspect="Content" ObjectID="_906784902" r:id="rId22"/>
        </w:object>
      </w:r>
      <w:r>
        <w:rPr>
          <w:bCs/>
          <w:sz w:val="28"/>
          <w:szCs w:val="28"/>
        </w:rPr>
        <w:t xml:space="preserve">&gt;0, то последовательные приближения будут сходиться к корню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 монотонно. Следует также помнить, что скорость сходимости последовательности {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} к корню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 функции </w:t>
      </w:r>
      <w:r>
        <w:rPr/>
        <w:object>
          <v:shape id="ole_rId24" style="width:27pt;height:17.25pt" o:ole="">
            <v:imagedata r:id="rId25" o:title=""/>
          </v:shape>
          <o:OLEObject Type="Embed" ProgID="Equation.2" ShapeID="ole_rId24" DrawAspect="Content" ObjectID="_1758403740" r:id="rId24"/>
        </w:object>
      </w:r>
      <w:r>
        <w:rPr>
          <w:bCs/>
          <w:sz w:val="28"/>
          <w:szCs w:val="28"/>
        </w:rPr>
        <w:t xml:space="preserve"> тем выше, чем выше число 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i/>
          <w:i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ε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>
          <w:bCs/>
          <w:i/>
          <w:sz w:val="28"/>
          <w:szCs w:val="28"/>
        </w:rPr>
        <w:t>(Формула 1.Критерий остановки)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1)Графически или аналитически отделить корень уравнения </w:t>
      </w:r>
      <w:r>
        <w:rPr/>
        <w:object>
          <v:shape id="ole_rId26" style="width:45pt;height:16.5pt" o:ole="">
            <v:imagedata r:id="rId27" o:title=""/>
          </v:shape>
          <o:OLEObject Type="Embed" ProgID="Equation.2" ShapeID="ole_rId26" DrawAspect="Content" ObjectID="_1844892643" r:id="rId26"/>
        </w:object>
      </w:r>
      <w:r>
        <w:rPr>
          <w:b/>
          <w:bCs/>
          <w:sz w:val="28"/>
          <w:szCs w:val="28"/>
        </w:rPr>
        <w:t xml:space="preserve">. 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построения графиков функций воспользуемся сайтом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).</w:t>
      </w:r>
      <w:r>
        <w:rPr>
          <w:bCs/>
          <w:sz w:val="28"/>
          <w:szCs w:val="28"/>
          <w:lang w:val="en-US"/>
        </w:rPr>
        <w:t>ru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Сначала определим отрезок, на котором функция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sup>
        </m:sSup>
      </m:oMath>
      <w:r>
        <w:rPr>
          <w:bCs/>
          <w:sz w:val="28"/>
          <w:szCs w:val="28"/>
        </w:rPr>
        <w:t xml:space="preserve"> принимает и положительное, и отрицательное значение.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точное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1.78546</m:t>
        </m:r>
      </m:oMath>
      <w:r>
        <w:rPr>
          <w:bCs/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  <w:t>График 1. Определение отрезка.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/>
        <w:drawing>
          <wp:inline distT="0" distB="0" distL="0" distR="0">
            <wp:extent cx="4314825" cy="42005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>По графику видно, что отрезок первого приближения: [1.5; 2.0].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>Определим отрезок, где находится корень, аналитически. Для этого составим таблицу: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-567" w:hanging="0"/>
        <w:rPr>
          <w:i/>
          <w:i/>
          <w:sz w:val="28"/>
        </w:rPr>
      </w:pPr>
      <w:r>
        <w:rPr>
          <w:i/>
          <w:sz w:val="28"/>
        </w:rPr>
        <w:t>Таблица 1.Определение отрезка</w:t>
      </w:r>
    </w:p>
    <w:tbl>
      <w:tblPr>
        <w:tblStyle w:val="a6"/>
        <w:tblW w:w="1917" w:type="dxa"/>
        <w:jc w:val="left"/>
        <w:tblInd w:w="244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5"/>
        <w:gridCol w:w="991"/>
      </w:tblGrid>
      <w:tr>
        <w:trPr>
          <w:trHeight w:val="306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)</w:t>
            </w:r>
          </w:p>
        </w:tc>
      </w:tr>
      <w:tr>
        <w:trPr>
          <w:trHeight w:val="264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1.0</w:t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lang w:val="en-US"/>
              </w:rPr>
              <w:t>-</w:t>
            </w:r>
            <w:r>
              <w:rPr/>
              <w:t>2.78</w:t>
            </w:r>
          </w:p>
        </w:tc>
      </w:tr>
      <w:tr>
        <w:trPr>
          <w:trHeight w:val="268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lang w:val="en-US"/>
              </w:rPr>
              <w:t>1.</w:t>
            </w:r>
            <w:r>
              <w:rPr/>
              <w:t>5</w:t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lang w:val="en-US"/>
              </w:rPr>
              <w:t>-</w:t>
            </w:r>
            <w:r>
              <w:rPr/>
              <w:t>1.5</w:t>
            </w:r>
          </w:p>
        </w:tc>
      </w:tr>
      <w:tr>
        <w:trPr>
          <w:trHeight w:val="144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lang w:val="en-US"/>
              </w:rPr>
              <w:t>1.</w:t>
            </w:r>
            <w:r>
              <w:rPr/>
              <w:t>78</w:t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2.0</w:t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2.0</w:t>
            </w:r>
          </w:p>
        </w:tc>
      </w:tr>
      <w:tr>
        <w:trPr>
          <w:trHeight w:val="205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2.5</w:t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8</w:t>
            </w:r>
          </w:p>
        </w:tc>
      </w:tr>
    </w:tbl>
    <w:p>
      <w:pPr>
        <w:pStyle w:val="Normal"/>
        <w:ind w:left="-567" w:hanging="0"/>
        <w:rPr>
          <w:sz w:val="28"/>
        </w:rPr>
      </w:pPr>
      <w:r>
        <w:rPr>
          <w:sz w:val="28"/>
        </w:rPr>
        <w:t>По таблице также видно, что будем искать корень уравнения на промежутке [1.5;2.0].</w:t>
      </w:r>
    </w:p>
    <w:p>
      <w:pPr>
        <w:pStyle w:val="Normal"/>
        <w:ind w:left="-567" w:hanging="0"/>
        <w:rPr>
          <w:sz w:val="28"/>
        </w:rPr>
      </w:pPr>
      <w:r>
        <w:rPr>
          <w:sz w:val="28"/>
        </w:rPr>
      </w:r>
    </w:p>
    <w:p>
      <w:pPr>
        <w:pStyle w:val="Normal"/>
        <w:ind w:left="-567" w:hanging="0"/>
        <w:rPr>
          <w:b/>
          <w:b/>
          <w:sz w:val="28"/>
        </w:rPr>
      </w:pPr>
      <w:r>
        <w:rPr>
          <w:sz w:val="28"/>
        </w:rPr>
        <w:t xml:space="preserve">2) </w:t>
      </w:r>
      <w:r>
        <w:rPr>
          <w:b/>
          <w:sz w:val="28"/>
        </w:rPr>
        <w:t xml:space="preserve">Преобразовать уравнение </w:t>
      </w:r>
      <w:r>
        <w:rPr/>
        <w:object>
          <v:shape id="ole_rId29" style="width:45pt;height:17.25pt" o:ole="">
            <v:imagedata r:id="rId30" o:title=""/>
          </v:shape>
          <o:OLEObject Type="Embed" ProgID="Equation.2" ShapeID="ole_rId29" DrawAspect="Content" ObjectID="_1866202531" r:id="rId29"/>
        </w:object>
      </w:r>
      <w:r>
        <w:rPr>
          <w:b/>
          <w:sz w:val="28"/>
        </w:rPr>
        <w:t xml:space="preserve"> к виду </w:t>
      </w:r>
      <w:r>
        <w:rPr/>
        <w:object>
          <v:shape id="ole_rId31" style="width:47.25pt;height:17.25pt" o:ole="">
            <v:imagedata r:id="rId32" o:title=""/>
          </v:shape>
          <o:OLEObject Type="Embed" ProgID="Equation.2" ShapeID="ole_rId31" DrawAspect="Content" ObjectID="_1167415818" r:id="rId31"/>
        </w:object>
      </w:r>
      <w:r>
        <w:rPr>
          <w:b/>
          <w:sz w:val="28"/>
        </w:rPr>
        <w:t>.</w:t>
      </w:r>
    </w:p>
    <w:p>
      <w:pPr>
        <w:pStyle w:val="Normal"/>
        <w:ind w:left="-567" w:hanging="0"/>
        <w:rPr>
          <w:sz w:val="28"/>
        </w:rPr>
      </w:pPr>
      <w:r>
        <w:rPr>
          <w:sz w:val="28"/>
        </w:rPr>
      </w:r>
    </w:p>
    <w:p>
      <w:pPr>
        <w:pStyle w:val="Normal"/>
        <w:ind w:left="-567" w:hanging="0"/>
        <w:rPr>
          <w:sz w:val="28"/>
        </w:rPr>
      </w:pPr>
      <w:r>
        <w:rPr>
          <w:sz w:val="28"/>
        </w:rPr>
        <w:t xml:space="preserve">Для того чтобы применить метод, нужно подобрать функцию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</w:rPr>
        <w:t>, которая максимизирует скорость сходимости.</w:t>
      </w:r>
    </w:p>
    <w:p>
      <w:pPr>
        <w:pStyle w:val="Normal"/>
        <w:ind w:left="-567" w:hanging="0"/>
        <w:rPr>
          <w:i/>
          <w:i/>
          <w:sz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</w:rPr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</w:rPr>
        <w:t xml:space="preserve">, чтобы при этом сохранялось неравенство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φ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left="-567" w:hanging="0"/>
        <w:rPr>
          <w:i/>
          <w:i/>
          <w:sz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ind w:left="-567" w:hanging="0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</w:r>
    </w:p>
    <w:p>
      <w:pPr>
        <w:pStyle w:val="Normal"/>
        <w:ind w:left="-567" w:hanging="0"/>
        <w:rPr>
          <w:i/>
          <w:i/>
          <w:sz w:val="28"/>
        </w:rPr>
      </w:pPr>
      <w:r>
        <w:rPr>
          <w:i/>
          <w:sz w:val="28"/>
          <w:lang w:val="en-US"/>
        </w:rPr>
        <w:t>q</w:t>
      </w:r>
      <w:r>
        <w:rPr>
          <w:i/>
          <w:sz w:val="28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ind w:left="-567" w:hanging="0"/>
        <w:rPr>
          <w:i/>
          <w:i/>
          <w:sz w:val="28"/>
        </w:rPr>
      </w:pPr>
      <w:r>
        <w:rPr>
          <w:i/>
          <w:sz w:val="28"/>
        </w:rPr>
        <w:t>График 2. Значение производной.</w:t>
      </w:r>
    </w:p>
    <w:p>
      <w:pPr>
        <w:pStyle w:val="Normal"/>
        <w:ind w:left="-567" w:hanging="0"/>
        <w:rPr>
          <w:i/>
          <w:i/>
          <w:sz w:val="28"/>
        </w:rPr>
      </w:pPr>
      <w:r>
        <w:rPr/>
        <w:drawing>
          <wp:inline distT="0" distB="0" distL="0" distR="0">
            <wp:extent cx="3543300" cy="350774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0"/>
        <w:rPr>
          <w:sz w:val="28"/>
        </w:rPr>
      </w:pPr>
      <w:r>
        <w:rPr>
          <w:sz w:val="28"/>
        </w:rPr>
        <w:t xml:space="preserve">По графику видно: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4.35,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9.41</m:t>
        </m:r>
      </m:oMath>
      <w:r>
        <w:rPr>
          <w:sz w:val="28"/>
        </w:rPr>
        <w:t>.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>Тогда</w:t>
      </w:r>
      <w:r>
        <w:rPr>
          <w:i/>
          <w:sz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</w:rPr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0.15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e>
        </m:d>
      </m:oMath>
      <w:r>
        <w:rPr>
          <w:sz w:val="28"/>
        </w:rPr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0.37</m:t>
        </m:r>
      </m:oMath>
      <w:r>
        <w:rPr>
          <w:sz w:val="28"/>
        </w:rPr>
        <w:t>.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-567" w:hanging="0"/>
        <w:jc w:val="both"/>
        <w:rPr>
          <w:b/>
          <w:b/>
          <w:sz w:val="28"/>
        </w:rPr>
      </w:pPr>
      <w:r>
        <w:rPr>
          <w:b/>
          <w:sz w:val="28"/>
        </w:rPr>
        <w:t>3)Выбрать начальное приближение, лежащее на [</w:t>
      </w:r>
      <w:r>
        <w:rPr>
          <w:b/>
          <w:sz w:val="28"/>
          <w:lang w:val="en-US"/>
        </w:rPr>
        <w:t>Left</w:t>
      </w:r>
      <w:r>
        <w:rPr>
          <w:b/>
          <w:sz w:val="28"/>
        </w:rPr>
        <w:t xml:space="preserve">, </w:t>
      </w:r>
      <w:r>
        <w:rPr>
          <w:b/>
          <w:sz w:val="28"/>
          <w:lang w:val="en-US"/>
        </w:rPr>
        <w:t>Right</w:t>
      </w:r>
      <w:r>
        <w:rPr>
          <w:b/>
          <w:sz w:val="28"/>
        </w:rPr>
        <w:t>].</w:t>
      </w:r>
    </w:p>
    <w:p>
      <w:pPr>
        <w:pStyle w:val="Normal"/>
        <w:ind w:left="-567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>Начальное приближение выбираем таким, чтобы оно принадлежало отрезку, на котором и исходная функция и её производная одного знака.</w:t>
      </w:r>
    </w:p>
    <w:p>
      <w:pPr>
        <w:pStyle w:val="Normal"/>
        <w:ind w:left="-567" w:hanging="0"/>
        <w:jc w:val="both"/>
        <w:rPr>
          <w:sz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</w:rPr>
        <w:t>=1.9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-567" w:hanging="0"/>
        <w:jc w:val="both"/>
        <w:rPr>
          <w:b/>
          <w:b/>
          <w:sz w:val="28"/>
        </w:rPr>
      </w:pPr>
      <w:r>
        <w:rPr>
          <w:b/>
          <w:sz w:val="28"/>
        </w:rPr>
        <w:t xml:space="preserve">4)Составить подпрограмму для вычисления значений </w:t>
      </w:r>
      <w:r>
        <w:rPr/>
        <w:object>
          <v:shape id="ole_rId34" style="width:27pt;height:17.25pt" o:ole="">
            <v:imagedata r:id="rId35" o:title=""/>
          </v:shape>
          <o:OLEObject Type="Embed" ProgID="Equation.2" ShapeID="ole_rId34" DrawAspect="Content" ObjectID="_875561861" r:id="rId34"/>
        </w:object>
      </w:r>
      <w:r>
        <w:rPr>
          <w:b/>
          <w:sz w:val="28"/>
        </w:rPr>
        <w:t>,</w:t>
      </w:r>
      <w:r>
        <w:rPr/>
        <w:object>
          <v:shape id="ole_rId36" style="width:30pt;height:17.25pt" o:ole="">
            <v:imagedata r:id="rId37" o:title=""/>
          </v:shape>
          <o:OLEObject Type="Embed" ProgID="Equation.2" ShapeID="ole_rId36" DrawAspect="Content" ObjectID="_1357832442" r:id="rId36"/>
        </w:object>
      </w:r>
      <w:r>
        <w:rPr>
          <w:b/>
          <w:sz w:val="28"/>
        </w:rPr>
        <w:t xml:space="preserve">, предусмотрев округление вычисленных  значений с точностью </w:t>
      </w:r>
      <w:r>
        <w:rPr>
          <w:b/>
          <w:sz w:val="28"/>
          <w:lang w:val="en-US"/>
        </w:rPr>
        <w:t>Delta</w:t>
      </w:r>
      <w:r>
        <w:rPr>
          <w:b/>
          <w:sz w:val="28"/>
        </w:rPr>
        <w:t>.</w:t>
      </w:r>
    </w:p>
    <w:p>
      <w:pPr>
        <w:pStyle w:val="Normal"/>
        <w:ind w:left="-567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-567" w:hanging="0"/>
        <w:jc w:val="both"/>
        <w:rPr>
          <w:b/>
          <w:b/>
          <w:sz w:val="28"/>
        </w:rPr>
      </w:pPr>
      <w:r>
        <w:rPr>
          <w:b/>
          <w:sz w:val="28"/>
        </w:rPr>
        <w:t xml:space="preserve">5)Составить головную программу, вычисляющую корень уравнения и содержащую обращение к программам </w:t>
      </w:r>
      <w:r>
        <w:rPr/>
        <w:object>
          <v:shape id="ole_rId38" style="width:27pt;height:17.25pt" o:ole="">
            <v:imagedata r:id="rId39" o:title=""/>
          </v:shape>
          <o:OLEObject Type="Embed" ProgID="Equation.2" ShapeID="ole_rId38" DrawAspect="Content" ObjectID="_1269635832" r:id="rId38"/>
        </w:object>
      </w:r>
      <w:r>
        <w:rPr>
          <w:b/>
          <w:sz w:val="28"/>
        </w:rPr>
        <w:t xml:space="preserve">, </w:t>
      </w:r>
      <w:r>
        <w:rPr/>
        <w:object>
          <v:shape id="ole_rId40" style="width:30pt;height:17.25pt" o:ole="">
            <v:imagedata r:id="rId41" o:title=""/>
          </v:shape>
          <o:OLEObject Type="Embed" ProgID="Equation.2" ShapeID="ole_rId40" DrawAspect="Content" ObjectID="_971339384" r:id="rId40"/>
        </w:object>
      </w:r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ITER</w:t>
      </w:r>
      <w:r>
        <w:rPr>
          <w:b/>
          <w:sz w:val="28"/>
        </w:rPr>
        <w:t xml:space="preserve"> и индикацию результатов.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-567" w:hanging="0"/>
        <w:jc w:val="both"/>
        <w:rPr>
          <w:b/>
          <w:b/>
          <w:sz w:val="28"/>
        </w:rPr>
      </w:pPr>
      <w:r>
        <w:rPr>
          <w:b/>
          <w:sz w:val="28"/>
        </w:rPr>
        <w:t>Код программы:</w:t>
      </w:r>
    </w:p>
    <w:p>
      <w:pPr>
        <w:pStyle w:val="Normal"/>
        <w:ind w:left="-567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-567" w:hanging="0"/>
        <w:jc w:val="both"/>
        <w:rPr>
          <w:b/>
          <w:b/>
          <w:sz w:val="28"/>
        </w:rPr>
      </w:pPr>
      <w:r>
        <w:rPr>
          <w:b/>
          <w:sz w:val="28"/>
        </w:rPr>
        <w:t>Файл .</w:t>
      </w:r>
      <w:r>
        <w:rPr>
          <w:b/>
          <w:sz w:val="28"/>
          <w:lang w:val="en-US"/>
        </w:rPr>
        <w:t>cpp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>#</w:t>
      </w:r>
      <w:r>
        <w:rPr>
          <w:sz w:val="28"/>
          <w:lang w:val="en-US"/>
        </w:rPr>
        <w:t>include</w:t>
      </w:r>
      <w:r>
        <w:rPr>
          <w:sz w:val="28"/>
        </w:rPr>
        <w:t xml:space="preserve"> "</w:t>
      </w:r>
      <w:r>
        <w:rPr>
          <w:sz w:val="28"/>
          <w:lang w:val="en-US"/>
        </w:rPr>
        <w:t>stdafx</w:t>
      </w:r>
      <w:r>
        <w:rPr>
          <w:sz w:val="28"/>
        </w:rPr>
        <w:t>.</w:t>
      </w:r>
      <w:r>
        <w:rPr>
          <w:sz w:val="28"/>
          <w:lang w:val="en-US"/>
        </w:rPr>
        <w:t>h</w:t>
      </w:r>
      <w:r>
        <w:rPr>
          <w:sz w:val="28"/>
        </w:rPr>
        <w:t>"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"iostream"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&lt;fstream&gt;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&lt;math.h&gt;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&lt;stdio.h&gt;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&lt;stdlib.h&gt;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"methods.h"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&lt;conio.h&gt;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double delta;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using namespace std;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void main()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setlocale(0, "Rus");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ifstream fin("data.txt");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if (!fin)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ab/>
        <w:t>{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ab/>
        <w:tab/>
        <w:t>cout &lt;&lt; "Файл с исходными данными не существует!\n";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</w:rPr>
        <w:tab/>
        <w:tab/>
      </w:r>
      <w:r>
        <w:rPr>
          <w:sz w:val="28"/>
          <w:lang w:val="en-US"/>
        </w:rPr>
        <w:t>system("pause");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exit(1);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ofstream fout("result.txt");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if (!fout)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{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ab/>
        <w:tab/>
        <w:t>cout &lt;&lt; "Файл с исходными данными не существует!\n";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</w:rPr>
        <w:tab/>
        <w:tab/>
      </w:r>
      <w:r>
        <w:rPr>
          <w:sz w:val="28"/>
          <w:lang w:val="en-US"/>
        </w:rPr>
        <w:t>system("pause");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exit(1);</w:t>
        <w:tab/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double x_real = 1.78546;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int k;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double x0, eps, x;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double F(double);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int i = 0;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while (i &lt; 6)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{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fin &gt;&gt; eps;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if (!fin)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{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  <w:lang w:val="en-US"/>
        </w:rPr>
        <w:tab/>
        <w:tab/>
        <w:tab/>
      </w:r>
      <w:r>
        <w:rPr>
          <w:sz w:val="28"/>
        </w:rPr>
        <w:t>cout &lt;&lt; "В файле недостаточно данных!\n";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</w:rPr>
        <w:tab/>
        <w:tab/>
        <w:tab/>
      </w:r>
      <w:r>
        <w:rPr>
          <w:sz w:val="28"/>
          <w:lang w:val="en-US"/>
        </w:rPr>
        <w:t>system("pause");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ab/>
        <w:t>exit(1);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fin &gt;&gt; x0;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if (!fin)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{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  <w:lang w:val="en-US"/>
        </w:rPr>
        <w:tab/>
        <w:tab/>
        <w:tab/>
      </w:r>
      <w:r>
        <w:rPr>
          <w:sz w:val="28"/>
        </w:rPr>
        <w:t>cout &lt;&lt; "В файле недостаточно данных!\n";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</w:rPr>
        <w:tab/>
        <w:tab/>
        <w:tab/>
      </w:r>
      <w:r>
        <w:rPr>
          <w:sz w:val="28"/>
          <w:lang w:val="en-US"/>
        </w:rPr>
        <w:t>system("pause");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ab/>
        <w:t>exit(1);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fin &gt;&gt; delta;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if (!fin)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{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  <w:lang w:val="en-US"/>
        </w:rPr>
        <w:tab/>
        <w:tab/>
        <w:tab/>
      </w:r>
      <w:r>
        <w:rPr>
          <w:sz w:val="28"/>
        </w:rPr>
        <w:t>cout &lt;&lt; "В файле недостаточно данных!\n";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</w:rPr>
        <w:tab/>
        <w:tab/>
        <w:tab/>
      </w:r>
      <w:r>
        <w:rPr>
          <w:sz w:val="28"/>
          <w:lang w:val="en-US"/>
        </w:rPr>
        <w:t>system("pause");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ab/>
        <w:t>exit(1);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cout &lt;&lt; "Delta = " &lt;&lt; delta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"Delta = " &lt;&lt; delta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cout &lt;&lt; "x0 = " &lt;&lt; x0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"x0 = " &lt;&lt; x0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cout &lt;&lt; "Eps = " &lt;&lt; eps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"Eps = " &lt;&lt; eps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x = ITER(x0, eps, k);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printf("x=%f k=%d\n", x, k);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"x = " &lt;&lt; x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"k = " &lt;&lt; k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cout &lt;&lt; "abs(x - x_real) = " &lt;&lt; abs(x - x_real)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"abs(x - x_real) = " &lt;&lt; abs(x - x_real)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"\n";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cout &lt;&lt; "\n";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cout &lt;&lt; "***************************************"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cout &lt;&lt; "***************************************"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"***************************************"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"***************************************" &lt;&lt; endl;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fout &lt;&lt; "\n";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cout &lt;&lt; "\n";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i++;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fin.get();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system("pause");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pStyle w:val="Normal"/>
        <w:ind w:left="-567" w:hanging="0"/>
        <w:jc w:val="both"/>
        <w:rPr>
          <w:b/>
          <w:b/>
          <w:sz w:val="28"/>
          <w:lang w:val="en-US"/>
        </w:rPr>
      </w:pPr>
      <w:r>
        <w:rPr>
          <w:b/>
          <w:sz w:val="28"/>
        </w:rPr>
        <w:t>Файл</w:t>
      </w:r>
      <w:r>
        <w:rPr>
          <w:b/>
          <w:sz w:val="28"/>
          <w:lang w:val="en-US"/>
        </w:rPr>
        <w:t xml:space="preserve"> .h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"Stdafx.h"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"iostream"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#include &lt;math.h&gt;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using namespace std;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double Round(double xx, double Delta)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>{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ab/>
        <w:t>if (Delta &lt;= 1E-9)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ab/>
        <w:t>{</w:t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  <w:tab/>
        <w:tab/>
        <w:t>puts("Неверное задание точности округления\n");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</w:rPr>
        <w:tab/>
        <w:tab/>
      </w:r>
      <w:r>
        <w:rPr>
          <w:sz w:val="28"/>
          <w:lang w:val="en-US"/>
        </w:rPr>
        <w:t>exit(1);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if (xx &gt; 0.0) return (Delta*(long((xx / Delta) + 0.5)));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else    return (Delta*(long((xx / Delta) - 0.5)));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double F(double x)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extern double delta;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double s;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long int fi;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s = x - 0.15*(x*x*x-3*x-2*exp(-x));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if (s / delta &lt; 0)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fi = s / delta - 0.5;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else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fi = s / delta + 0.5;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s = fi*delta;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s = Round(s, delta);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return(s);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double ITER(double xx</w:t>
      </w:r>
      <w:bookmarkStart w:id="0" w:name="_GoBack"/>
      <w:bookmarkEnd w:id="0"/>
      <w:r>
        <w:rPr>
          <w:sz w:val="28"/>
          <w:lang w:val="en-US"/>
        </w:rPr>
        <w:t>0, double Eps, int &amp;N)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if (Eps &lt;= 0.0) { puts("</w:t>
      </w:r>
      <w:r>
        <w:rPr>
          <w:sz w:val="28"/>
        </w:rPr>
        <w:t>Невер</w:t>
      </w:r>
      <w:r>
        <w:rPr>
          <w:sz w:val="28"/>
          <w:lang w:val="en-US"/>
        </w:rPr>
        <w:softHyphen/>
      </w:r>
      <w:r>
        <w:rPr>
          <w:sz w:val="28"/>
        </w:rPr>
        <w:t>ое</w:t>
      </w:r>
      <w:r>
        <w:rPr>
          <w:sz w:val="28"/>
          <w:lang w:val="en-US"/>
        </w:rPr>
        <w:t xml:space="preserve"> </w:t>
      </w:r>
      <w:r>
        <w:rPr>
          <w:sz w:val="28"/>
        </w:rPr>
        <w:t>задан</w:t>
      </w:r>
      <w:r>
        <w:rPr>
          <w:sz w:val="28"/>
          <w:lang w:val="en-US"/>
        </w:rPr>
        <w:softHyphen/>
      </w:r>
      <w:r>
        <w:rPr>
          <w:sz w:val="28"/>
        </w:rPr>
        <w:t>ие</w:t>
      </w:r>
      <w:r>
        <w:rPr>
          <w:sz w:val="28"/>
          <w:lang w:val="en-US"/>
        </w:rPr>
        <w:t xml:space="preserve"> </w:t>
      </w:r>
      <w:r>
        <w:rPr>
          <w:sz w:val="28"/>
        </w:rPr>
        <w:t>точ</w:t>
      </w:r>
      <w:r>
        <w:rPr>
          <w:sz w:val="28"/>
          <w:lang w:val="en-US"/>
        </w:rPr>
        <w:softHyphen/>
      </w:r>
      <w:r>
        <w:rPr>
          <w:sz w:val="28"/>
        </w:rPr>
        <w:t>ности</w:t>
      </w:r>
      <w:r>
        <w:rPr>
          <w:sz w:val="28"/>
          <w:lang w:val="en-US"/>
        </w:rPr>
        <w:t>\n"); exit(1); 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double x1 = F(xx0);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double x2 = F(x1);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N = 2;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while ((x1 - x2)*(x1 - x2) &gt; fabs((2 * x1 - xx0 - x2)*Eps))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{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xx0 = x1;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x1 = x2;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x2 = F(x1);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ab/>
        <w:t>N++;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}</w:t>
      </w:r>
    </w:p>
    <w:p>
      <w:pPr>
        <w:pStyle w:val="Normal"/>
        <w:ind w:left="-567" w:hanging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return(x2);</w:t>
      </w:r>
    </w:p>
    <w:p>
      <w:pPr>
        <w:pStyle w:val="Normal"/>
        <w:ind w:left="-567" w:hanging="0"/>
        <w:jc w:val="both"/>
        <w:rPr>
          <w:b/>
          <w:b/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pStyle w:val="Normal"/>
        <w:ind w:left="-567" w:hanging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PlainText"/>
        <w:ind w:left="-567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5) Провести вычисления по программе. Исследовать скорость сходимости и обусловленность метода.</w:t>
      </w:r>
    </w:p>
    <w:p>
      <w:pPr>
        <w:pStyle w:val="PlainText"/>
        <w:ind w:left="-567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PlainText"/>
        <w:ind w:left="-567" w:hanging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Таблица 2. Вычисления. №1</w:t>
      </w:r>
    </w:p>
    <w:tbl>
      <w:tblPr>
        <w:tblStyle w:val="a6"/>
        <w:tblW w:w="9677" w:type="dxa"/>
        <w:jc w:val="left"/>
        <w:tblInd w:w="-5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6"/>
        <w:gridCol w:w="1366"/>
        <w:gridCol w:w="1398"/>
        <w:gridCol w:w="1504"/>
        <w:gridCol w:w="1374"/>
        <w:gridCol w:w="1336"/>
        <w:gridCol w:w="1222"/>
      </w:tblGrid>
      <w:tr>
        <w:trPr>
          <w:trHeight w:val="278" w:hRule="atLeast"/>
        </w:trPr>
        <w:tc>
          <w:tcPr>
            <w:tcW w:w="1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 w:themeColor="text1"/>
              </w:rPr>
              <w:t xml:space="preserve">| </w:t>
            </w:r>
            <w:r>
              <w:rPr>
                <w:b/>
                <w:color w:val="000000" w:themeColor="text1"/>
                <w:lang w:val="en-US"/>
              </w:rPr>
              <w:t>x</w:t>
            </w:r>
            <w:r>
              <w:rPr>
                <w:b/>
                <w:color w:val="000000" w:themeColor="text1"/>
              </w:rPr>
              <w:t xml:space="preserve"> – </w:t>
            </w:r>
            <w:r>
              <w:rPr>
                <w:b/>
                <w:color w:val="000000" w:themeColor="text1"/>
                <w:lang w:val="en-US"/>
              </w:rPr>
              <w:t>x</w:t>
            </w:r>
            <w:r>
              <w:rPr>
                <w:b/>
                <w:color w:val="000000" w:themeColor="text1"/>
              </w:rPr>
              <w:t>* |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точное</m:t>
                  </m:r>
                </m:sub>
              </m:sSub>
            </m:oMath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Eps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delta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Обуслов.</w:t>
            </w:r>
          </w:p>
        </w:tc>
      </w:tr>
      <w:tr>
        <w:trPr>
          <w:trHeight w:val="278" w:hRule="atLeast"/>
        </w:trPr>
        <w:tc>
          <w:tcPr>
            <w:tcW w:w="1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0.01454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1.78546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0. 1</w:t>
            </w:r>
          </w:p>
        </w:tc>
        <w:tc>
          <w:tcPr>
            <w:tcW w:w="133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>
          <w:trHeight w:val="278" w:hRule="atLeast"/>
        </w:trPr>
        <w:tc>
          <w:tcPr>
            <w:tcW w:w="1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0.01454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1.78546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</w:t>
            </w:r>
          </w:p>
        </w:tc>
        <w:tc>
          <w:tcPr>
            <w:tcW w:w="133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>
          <w:trHeight w:val="278" w:hRule="atLeast"/>
        </w:trPr>
        <w:tc>
          <w:tcPr>
            <w:tcW w:w="1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0.01454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0.0</w:t>
            </w:r>
            <w:r>
              <w:rPr>
                <w:lang w:val="en-US"/>
              </w:rPr>
              <w:t>01</w:t>
            </w:r>
          </w:p>
        </w:tc>
        <w:tc>
          <w:tcPr>
            <w:tcW w:w="133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>
          <w:trHeight w:val="294" w:hRule="atLeast"/>
        </w:trPr>
        <w:tc>
          <w:tcPr>
            <w:tcW w:w="1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0.01454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>
                <w:lang w:val="en-US"/>
              </w:rPr>
              <w:t>000</w:t>
            </w:r>
            <w:r>
              <w:rPr/>
              <w:t>1</w:t>
            </w:r>
          </w:p>
        </w:tc>
        <w:tc>
          <w:tcPr>
            <w:tcW w:w="133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>
          <w:trHeight w:val="278" w:hRule="atLeast"/>
        </w:trPr>
        <w:tc>
          <w:tcPr>
            <w:tcW w:w="1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0.01454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1e-05</w:t>
            </w:r>
          </w:p>
        </w:tc>
        <w:tc>
          <w:tcPr>
            <w:tcW w:w="133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>
          <w:trHeight w:val="278" w:hRule="atLeast"/>
        </w:trPr>
        <w:tc>
          <w:tcPr>
            <w:tcW w:w="1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0.01454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1e-06</w:t>
            </w:r>
          </w:p>
        </w:tc>
        <w:tc>
          <w:tcPr>
            <w:tcW w:w="133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</w:tbl>
    <w:p>
      <w:pPr>
        <w:pStyle w:val="PlainText"/>
        <w:rPr>
          <w:rFonts w:ascii="Times New Roman" w:hAnsi="Times New Roman"/>
          <w:b/>
          <w:b/>
          <w:lang w:val="en-US"/>
        </w:rPr>
      </w:pPr>
      <w:r>
        <w:rPr>
          <w:rFonts w:ascii="Times New Roman" w:hAnsi="Times New Roman"/>
          <w:i/>
          <w:sz w:val="28"/>
        </w:rPr>
        <w:t>№</w:t>
      </w:r>
      <w:r>
        <w:rPr>
          <w:rFonts w:ascii="Times New Roman" w:hAnsi="Times New Roman"/>
          <w:i/>
          <w:sz w:val="28"/>
        </w:rPr>
        <w:t>2</w:t>
      </w:r>
    </w:p>
    <w:tbl>
      <w:tblPr>
        <w:tblStyle w:val="a6"/>
        <w:tblW w:w="9681" w:type="dxa"/>
        <w:jc w:val="left"/>
        <w:tblInd w:w="-5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9"/>
        <w:gridCol w:w="1350"/>
        <w:gridCol w:w="1382"/>
        <w:gridCol w:w="1488"/>
        <w:gridCol w:w="1360"/>
        <w:gridCol w:w="1320"/>
        <w:gridCol w:w="1321"/>
      </w:tblGrid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 w:themeColor="text1"/>
                <w:lang w:val="en-US"/>
              </w:rPr>
              <w:t>| x – x* |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точное</m:t>
                  </m:r>
                </m:sub>
              </m:sSub>
            </m:oMath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Eps</w:t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delta</w:t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Обуслов.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1.79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0.00454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0. 1</w:t>
            </w:r>
          </w:p>
        </w:tc>
        <w:tc>
          <w:tcPr>
            <w:tcW w:w="132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1.79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0.00454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1.79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0.00454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0.0</w:t>
            </w:r>
            <w:r>
              <w:rPr>
                <w:lang w:val="en-US"/>
              </w:rPr>
              <w:t>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1.79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0.00454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>
                <w:lang w:val="en-US"/>
              </w:rPr>
              <w:t>000</w:t>
            </w:r>
            <w:r>
              <w:rPr/>
              <w:t>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1.79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0.00454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1e-05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1.79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0.00454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1e-06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</w:tbl>
    <w:p>
      <w:pPr>
        <w:pStyle w:val="PlainText"/>
        <w:ind w:left="-567" w:firstLine="567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28"/>
        </w:rPr>
        <w:t>№</w:t>
      </w:r>
      <w:r>
        <w:rPr>
          <w:rFonts w:ascii="Times New Roman" w:hAnsi="Times New Roman"/>
          <w:i/>
          <w:sz w:val="28"/>
        </w:rPr>
        <w:t>3</w:t>
      </w:r>
    </w:p>
    <w:tbl>
      <w:tblPr>
        <w:tblStyle w:val="a6"/>
        <w:tblW w:w="9681" w:type="dxa"/>
        <w:jc w:val="left"/>
        <w:tblInd w:w="-5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9"/>
        <w:gridCol w:w="1350"/>
        <w:gridCol w:w="1382"/>
        <w:gridCol w:w="1488"/>
        <w:gridCol w:w="1360"/>
        <w:gridCol w:w="1320"/>
        <w:gridCol w:w="1321"/>
      </w:tblGrid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 w:themeColor="text1"/>
                <w:lang w:val="en-US"/>
              </w:rPr>
              <w:t>| x – x* |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точное</m:t>
                  </m:r>
                </m:sub>
              </m:sSub>
            </m:oMath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Eps</w:t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delta</w:t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Обуслов.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1.786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0.00054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0. 1</w:t>
            </w:r>
          </w:p>
        </w:tc>
        <w:tc>
          <w:tcPr>
            <w:tcW w:w="132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1.786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0.00054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0.00046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0.0</w:t>
            </w:r>
            <w:r>
              <w:rPr>
                <w:lang w:val="en-US"/>
              </w:rPr>
              <w:t>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0.00046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>
                <w:lang w:val="en-US"/>
              </w:rPr>
              <w:t>000</w:t>
            </w:r>
            <w:r>
              <w:rPr/>
              <w:t>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0.00046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1e-05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0.00046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1e-06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</w:tbl>
    <w:p>
      <w:pPr>
        <w:pStyle w:val="PlainText"/>
        <w:ind w:left="-567" w:hanging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PlainText"/>
        <w:ind w:left="-567" w:hanging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PlainText"/>
        <w:ind w:left="-567" w:hanging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PlainText"/>
        <w:ind w:left="-567" w:hanging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PlainText"/>
        <w:ind w:left="-567" w:hanging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PlainText"/>
        <w:ind w:left="-567" w:firstLine="567"/>
        <w:rPr>
          <w:rFonts w:ascii="Calibri" w:hAnsi="Calibri" w:asciiTheme="minorHAnsi" w:hAnsiTheme="minorHAnsi"/>
          <w:b/>
          <w:b/>
        </w:rPr>
      </w:pPr>
      <w:r>
        <w:rPr>
          <w:rFonts w:ascii="Times New Roman" w:hAnsi="Times New Roman"/>
          <w:i/>
          <w:sz w:val="28"/>
        </w:rPr>
        <w:t>№</w:t>
      </w:r>
      <w:r>
        <w:rPr>
          <w:rFonts w:ascii="Times New Roman" w:hAnsi="Times New Roman"/>
          <w:i/>
          <w:sz w:val="28"/>
        </w:rPr>
        <w:t>4</w:t>
      </w:r>
    </w:p>
    <w:tbl>
      <w:tblPr>
        <w:tblStyle w:val="a6"/>
        <w:tblW w:w="9681" w:type="dxa"/>
        <w:jc w:val="left"/>
        <w:tblInd w:w="-5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9"/>
        <w:gridCol w:w="1350"/>
        <w:gridCol w:w="1382"/>
        <w:gridCol w:w="1488"/>
        <w:gridCol w:w="1360"/>
        <w:gridCol w:w="1320"/>
        <w:gridCol w:w="1321"/>
      </w:tblGrid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 w:themeColor="text1"/>
                <w:lang w:val="en-US"/>
              </w:rPr>
              <w:t>| x – x* |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точное</m:t>
                  </m:r>
                </m:sub>
              </m:sSub>
            </m:oMath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Eps</w:t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delta</w:t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Обуслов.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1.7858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0.00034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0. 1</w:t>
            </w:r>
          </w:p>
        </w:tc>
        <w:tc>
          <w:tcPr>
            <w:tcW w:w="132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1.7858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0.00034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0.0</w:t>
            </w:r>
            <w:r>
              <w:rPr>
                <w:lang w:val="en-US"/>
              </w:rPr>
              <w:t>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>
                <w:lang w:val="en-US"/>
              </w:rPr>
              <w:t>000</w:t>
            </w:r>
            <w:r>
              <w:rPr/>
              <w:t>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1e-05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1e-06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</w:tbl>
    <w:p>
      <w:pPr>
        <w:pStyle w:val="PlainText"/>
        <w:rPr>
          <w:rFonts w:ascii="Calibri" w:hAnsi="Calibri" w:asciiTheme="minorHAnsi" w:hAnsiTheme="minorHAnsi"/>
          <w:b/>
          <w:b/>
        </w:rPr>
      </w:pPr>
      <w:r>
        <w:rPr>
          <w:rFonts w:ascii="Times New Roman" w:hAnsi="Times New Roman"/>
          <w:i/>
          <w:sz w:val="28"/>
        </w:rPr>
        <w:t>№</w:t>
      </w:r>
      <w:r>
        <w:rPr>
          <w:rFonts w:ascii="Times New Roman" w:hAnsi="Times New Roman"/>
          <w:i/>
          <w:sz w:val="28"/>
        </w:rPr>
        <w:t>5</w:t>
      </w:r>
    </w:p>
    <w:tbl>
      <w:tblPr>
        <w:tblStyle w:val="a6"/>
        <w:tblW w:w="9681" w:type="dxa"/>
        <w:jc w:val="left"/>
        <w:tblInd w:w="-5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9"/>
        <w:gridCol w:w="1350"/>
        <w:gridCol w:w="1382"/>
        <w:gridCol w:w="1488"/>
        <w:gridCol w:w="1360"/>
        <w:gridCol w:w="1320"/>
        <w:gridCol w:w="1321"/>
      </w:tblGrid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 w:themeColor="text1"/>
                <w:lang w:val="en-US"/>
              </w:rPr>
              <w:t>| x – x* |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точное</m:t>
                  </m:r>
                </m:sub>
              </m:sSub>
            </m:oMath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Eps</w:t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delta</w:t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Обуслов.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1.7858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0.00034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0. 1</w:t>
            </w:r>
          </w:p>
        </w:tc>
        <w:tc>
          <w:tcPr>
            <w:tcW w:w="132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1e-05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1.7858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0.00034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0.0</w:t>
            </w:r>
            <w:r>
              <w:rPr>
                <w:lang w:val="en-US"/>
              </w:rPr>
              <w:t>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>
                <w:lang w:val="en-US"/>
              </w:rPr>
              <w:t>000</w:t>
            </w:r>
            <w:r>
              <w:rPr/>
              <w:t>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1.7854</w:t>
            </w:r>
            <w:r>
              <w:rPr>
                <w:lang w:val="en-US"/>
              </w:rPr>
              <w:t>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1e-05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1.78546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1e-06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</w:tbl>
    <w:p>
      <w:pPr>
        <w:pStyle w:val="PlainText"/>
        <w:rPr>
          <w:rFonts w:ascii="Calibri" w:hAnsi="Calibri" w:asciiTheme="minorHAnsi" w:hAnsiTheme="minorHAnsi"/>
          <w:b/>
          <w:b/>
          <w:lang w:val="en-US"/>
        </w:rPr>
      </w:pPr>
      <w:r>
        <w:rPr>
          <w:rFonts w:ascii="Times New Roman" w:hAnsi="Times New Roman"/>
          <w:i/>
          <w:sz w:val="28"/>
        </w:rPr>
        <w:t>№</w:t>
      </w:r>
      <w:r>
        <w:rPr>
          <w:rFonts w:ascii="Times New Roman" w:hAnsi="Times New Roman"/>
          <w:i/>
          <w:sz w:val="28"/>
        </w:rPr>
        <w:t>6</w:t>
      </w:r>
    </w:p>
    <w:tbl>
      <w:tblPr>
        <w:tblStyle w:val="a6"/>
        <w:tblW w:w="9681" w:type="dxa"/>
        <w:jc w:val="left"/>
        <w:tblInd w:w="-5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9"/>
        <w:gridCol w:w="1350"/>
        <w:gridCol w:w="1382"/>
        <w:gridCol w:w="1488"/>
        <w:gridCol w:w="1360"/>
        <w:gridCol w:w="1320"/>
        <w:gridCol w:w="1321"/>
      </w:tblGrid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 w:themeColor="text1"/>
                <w:lang w:val="en-US"/>
              </w:rPr>
              <w:t>| x – x* |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точное</m:t>
                  </m:r>
                </m:sub>
              </m:sSub>
            </m:oMath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Eps</w:t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US"/>
              </w:rPr>
              <w:t>delta</w:t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Обуслов.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1.7858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0.000343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0. 1</w:t>
            </w:r>
          </w:p>
        </w:tc>
        <w:tc>
          <w:tcPr>
            <w:tcW w:w="132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1e-06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1.7858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0.000343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0.0</w:t>
            </w:r>
            <w:r>
              <w:rPr>
                <w:lang w:val="en-US"/>
              </w:rPr>
              <w:t>01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>
                <w:lang w:val="en-US"/>
              </w:rPr>
              <w:t>000</w:t>
            </w:r>
            <w:r>
              <w:rPr/>
              <w:t>1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1.78545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1.1e-05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1e-05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1.78546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2e-06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1.78</w:t>
            </w:r>
            <w:r>
              <w:rPr/>
              <w:t>546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1e-06</w:t>
            </w:r>
          </w:p>
        </w:tc>
        <w:tc>
          <w:tcPr>
            <w:tcW w:w="13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</w:tr>
    </w:tbl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-567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-567" w:hanging="0"/>
        <w:jc w:val="both"/>
        <w:rPr>
          <w:b/>
          <w:b/>
          <w:sz w:val="28"/>
        </w:rPr>
      </w:pPr>
      <w:r>
        <w:rPr>
          <w:b/>
          <w:sz w:val="28"/>
        </w:rPr>
        <w:t>Вывод:</w:t>
      </w:r>
    </w:p>
    <w:p>
      <w:pPr>
        <w:pStyle w:val="Normal"/>
        <w:ind w:left="-567" w:firstLine="1275"/>
        <w:rPr>
          <w:sz w:val="28"/>
        </w:rPr>
      </w:pPr>
      <w:r>
        <w:rPr>
          <w:sz w:val="28"/>
        </w:rPr>
        <w:t xml:space="preserve">В ходе выполнения данной лабораторной работы была исследована чувствительность метода простых итераций при нахождении корня уравнения 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)=0</w:t>
      </w:r>
      <w:r>
        <w:rPr>
          <w:sz w:val="28"/>
        </w:rPr>
        <w:t xml:space="preserve"> для нелинейной функции.</w:t>
      </w:r>
    </w:p>
    <w:p>
      <w:pPr>
        <w:pStyle w:val="Normal"/>
        <w:ind w:left="-567" w:firstLine="1275"/>
        <w:rPr>
          <w:sz w:val="28"/>
        </w:rPr>
      </w:pPr>
      <w:r>
        <w:rPr>
          <w:sz w:val="28"/>
        </w:rPr>
        <w:t xml:space="preserve">Было замечено, что в случае вычисления корня методом простых итераций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sup>
        </m:sSup>
      </m:oMath>
      <w:r>
        <w:rPr>
          <w:sz w:val="28"/>
        </w:rPr>
        <w:t xml:space="preserve"> ,итераций программе понадобилось меньше, чем при поиске корня методом бисекциии и методом хорд. Поэтому можно сказать, что у метода простых итераций скорость сходимости лучше, чем у метода хорд и бисекции. Но хуже чем у метода Ньютона. 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57"/>
        <w:gridCol w:w="1559"/>
        <w:gridCol w:w="1559"/>
        <w:gridCol w:w="1269"/>
      </w:tblGrid>
      <w:tr>
        <w:trPr/>
        <w:tc>
          <w:tcPr>
            <w:tcW w:w="49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Название метода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eps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delta</w:t>
            </w:r>
          </w:p>
        </w:tc>
        <w:tc>
          <w:tcPr>
            <w:tcW w:w="12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</w:tr>
      <w:tr>
        <w:trPr/>
        <w:tc>
          <w:tcPr>
            <w:tcW w:w="4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Метод бисекций</w:t>
            </w:r>
          </w:p>
        </w:tc>
        <w:tc>
          <w:tcPr>
            <w:tcW w:w="155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d>
                </m:sup>
              </m:sSup>
            </m:oMath>
          </w:p>
        </w:tc>
        <w:tc>
          <w:tcPr>
            <w:tcW w:w="155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d>
                </m:sup>
              </m:sSup>
            </m:oMath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/>
        <w:tc>
          <w:tcPr>
            <w:tcW w:w="4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Метод хорд</w:t>
            </w:r>
          </w:p>
        </w:tc>
        <w:tc>
          <w:tcPr>
            <w:tcW w:w="155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55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>
        <w:trPr/>
        <w:tc>
          <w:tcPr>
            <w:tcW w:w="4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Метод Ньютона</w:t>
            </w:r>
          </w:p>
        </w:tc>
        <w:tc>
          <w:tcPr>
            <w:tcW w:w="155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55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/>
        <w:tc>
          <w:tcPr>
            <w:tcW w:w="4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Метод простых итераций</w:t>
            </w:r>
          </w:p>
        </w:tc>
        <w:tc>
          <w:tcPr>
            <w:tcW w:w="155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55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left="-567" w:firstLine="1275"/>
        <w:rPr/>
      </w:pPr>
      <w:r>
        <w:fldChar w:fldCharType="begin"/>
      </w:r>
      <w:r>
        <w:rPr/>
        <w:instrText>QUOTE</w:instrText>
      </w:r>
      <w:r>
        <w:rPr/>
        <w:fldChar w:fldCharType="separate"/>
      </w:r>
      <w:bookmarkStart w:id="1" w:name="__Fieldmark__1633_351489844"/>
      <w:r>
        <w:rPr/>
      </w:r>
      <w:r>
        <w:rPr/>
      </w:r>
      <w:r>
        <w:rPr/>
        <w:fldChar w:fldCharType="end"/>
      </w:r>
      <w:bookmarkEnd w:id="1"/>
      <w:r>
        <w:rPr/>
        <mc:AlternateContent>
          <mc:Choice Requires="wps">
            <w:drawing>
              <wp:inline distT="0" distB="0" distL="0" distR="0">
                <wp:extent cx="838835" cy="37211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838080" cy="37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9.3pt;width:65.95pt;height:29.2pt;mso-position-vertical:top" type="shapetype_75">
                <v:imagedata r:id="rId4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8"/>
        </w:rPr>
        <w:t xml:space="preserve">Обусловленность задачи нахождения корня уравнения 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)=0</w:t>
      </w:r>
      <w:r>
        <w:rPr>
          <w:sz w:val="28"/>
        </w:rPr>
        <w:t xml:space="preserve"> прямо пропорциональна точности задания исходных данных </w:t>
      </w:r>
      <w:r>
        <w:rPr>
          <w:i/>
          <w:sz w:val="28"/>
          <w:lang w:val="en-US"/>
        </w:rPr>
        <w:t>delta</w:t>
      </w:r>
      <w:r>
        <w:rPr>
          <w:sz w:val="28"/>
        </w:rPr>
        <w:t xml:space="preserve">. Для сравнения таблицы №1: </w:t>
      </w:r>
      <w:r>
        <w:rPr>
          <w:i/>
          <w:sz w:val="28"/>
          <w:lang w:val="en-US"/>
        </w:rPr>
        <w:t>delta</w:t>
      </w:r>
      <w:r>
        <w:rPr>
          <w:sz w:val="28"/>
        </w:rPr>
        <w:t xml:space="preserve">=0.1 – обусловленность хорошая, и таблица №6:                         </w:t>
      </w:r>
      <w:r>
        <w:rPr>
          <w:i/>
          <w:sz w:val="28"/>
          <w:lang w:val="en-US"/>
        </w:rPr>
        <w:t>delta</w:t>
      </w:r>
      <w:r>
        <w:rPr>
          <w:sz w:val="28"/>
        </w:rPr>
        <w:t xml:space="preserve"> 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</m:oMath>
      <w:r>
        <w:rPr>
          <w:sz w:val="28"/>
        </w:rPr>
        <w:t xml:space="preserve">– обусловленность плохая, при соответствующих </w:t>
      </w:r>
      <w:r>
        <w:rPr>
          <w:i/>
          <w:sz w:val="28"/>
          <w:lang w:val="en-US"/>
        </w:rPr>
        <w:t>eps</w:t>
      </w:r>
      <w:r>
        <w:rPr>
          <w:sz w:val="28"/>
        </w:rPr>
        <w:t>.</w:t>
      </w:r>
    </w:p>
    <w:p>
      <w:pPr>
        <w:pStyle w:val="Normal"/>
        <w:ind w:left="-567" w:firstLine="1275"/>
        <w:rPr>
          <w:sz w:val="28"/>
        </w:rPr>
      </w:pPr>
      <w:r>
        <w:rPr>
          <w:sz w:val="28"/>
        </w:rPr>
      </w:r>
    </w:p>
    <w:p>
      <w:pPr>
        <w:pStyle w:val="Normal"/>
        <w:ind w:left="-567" w:firstLine="1275"/>
        <w:rPr/>
      </w:pPr>
      <w:r>
        <w:fldChar w:fldCharType="begin"/>
      </w:r>
      <w:r>
        <w:rPr/>
        <w:instrText>QUOTE</w:instrText>
      </w:r>
      <w:r>
        <w:rPr/>
        <w:fldChar w:fldCharType="separate"/>
      </w:r>
      <w:bookmarkStart w:id="2" w:name="__Fieldmark__1663_351489844"/>
      <w:r>
        <w:rPr/>
      </w:r>
      <w:r>
        <w:rPr/>
      </w:r>
      <w:r>
        <w:rPr/>
        <w:fldChar w:fldCharType="end"/>
      </w:r>
      <w:bookmarkEnd w:id="2"/>
      <w:r>
        <w:rPr/>
        <mc:AlternateContent>
          <mc:Choice Requires="wps">
            <w:drawing>
              <wp:inline distT="0" distB="0" distL="0" distR="0">
                <wp:extent cx="286385" cy="39116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285840" cy="3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.8pt;width:22.45pt;height:30.7pt;mso-position-vertical:top" type="shapetype_75">
                <v:imagedata r:id="rId4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8"/>
        </w:rPr>
        <w:t xml:space="preserve">Метод простых итераций ухудшает обусловленность задачи при          </w:t>
      </w:r>
      <w:r>
        <w:rPr>
          <w:i/>
          <w:sz w:val="28"/>
        </w:rPr>
        <w:t xml:space="preserve">eps &gt; </w:t>
      </w:r>
      <w:r>
        <w:rPr>
          <w:i/>
          <w:sz w:val="28"/>
          <w:lang w:val="en-US"/>
        </w:rPr>
        <w:t>delta</w:t>
      </w:r>
      <w:r>
        <w:rPr>
          <w:sz w:val="28"/>
        </w:rPr>
        <w:t xml:space="preserve"> и не ухудшает при </w:t>
      </w:r>
      <w:r>
        <w:rPr>
          <w:i/>
          <w:sz w:val="28"/>
          <w:lang w:val="en-US"/>
        </w:rPr>
        <w:t>eps</w:t>
      </w:r>
      <w:r>
        <w:rPr>
          <w:i/>
          <w:sz w:val="28"/>
        </w:rPr>
        <w:t xml:space="preserve"> &lt;=</w:t>
      </w:r>
      <w:r>
        <w:rPr>
          <w:i/>
          <w:sz w:val="28"/>
          <w:lang w:val="en-US"/>
        </w:rPr>
        <w:t>delta</w:t>
      </w:r>
      <w:r>
        <w:rPr>
          <w:sz w:val="28"/>
        </w:rPr>
        <w:t xml:space="preserve">. Для сравнения таблица №6:  </w:t>
      </w:r>
      <w:r>
        <w:rPr>
          <w:i/>
          <w:sz w:val="28"/>
          <w:lang w:val="en-US"/>
        </w:rPr>
        <w:t>eps</w:t>
      </w:r>
      <w:r>
        <w:rPr>
          <w:i/>
          <w:sz w:val="28"/>
        </w:rPr>
        <w:t xml:space="preserve">=0.1 </w:t>
      </w:r>
      <w:r>
        <w:rPr>
          <w:sz w:val="28"/>
        </w:rPr>
        <w:t xml:space="preserve">и </w:t>
      </w:r>
      <w:r>
        <w:rPr>
          <w:i/>
          <w:sz w:val="28"/>
          <w:lang w:val="en-US"/>
        </w:rPr>
        <w:t>delta</w:t>
      </w:r>
      <w:r>
        <w:rPr>
          <w:i/>
          <w:sz w:val="28"/>
        </w:rPr>
        <w:t xml:space="preserve">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</m:oMath>
      <w:r>
        <w:rPr>
          <w:i/>
          <w:sz w:val="28"/>
        </w:rPr>
        <w:t xml:space="preserve">- </w:t>
      </w:r>
      <w:r>
        <w:rPr>
          <w:sz w:val="28"/>
        </w:rPr>
        <w:t xml:space="preserve">обусловленность плохая, и таблица №1:  </w:t>
      </w:r>
      <w:r>
        <w:rPr>
          <w:i/>
          <w:sz w:val="28"/>
          <w:lang w:val="en-US"/>
        </w:rPr>
        <w:t>eps</w:t>
      </w:r>
      <w:r>
        <w:rPr>
          <w:i/>
          <w:sz w:val="28"/>
        </w:rPr>
        <w:t>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</m:oMath>
      <w:r>
        <w:rPr>
          <w:i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  <w:lang w:val="en-US"/>
        </w:rPr>
        <w:t>delta</w:t>
      </w:r>
      <w:r>
        <w:rPr>
          <w:i/>
          <w:sz w:val="28"/>
        </w:rPr>
        <w:t>=0.1  -</w:t>
      </w:r>
      <w:r>
        <w:rPr>
          <w:sz w:val="28"/>
        </w:rPr>
        <w:t xml:space="preserve">обусловленность хорошая. </w:t>
      </w:r>
    </w:p>
    <w:p>
      <w:pPr>
        <w:pStyle w:val="Normal"/>
        <w:ind w:left="-567" w:firstLine="1275"/>
        <w:rPr>
          <w:sz w:val="28"/>
        </w:rPr>
      </w:pPr>
      <w:r>
        <w:rPr>
          <w:sz w:val="28"/>
        </w:rPr>
        <w:br/>
      </w:r>
      <w:r>
        <w:rPr>
          <w:i/>
          <w:sz w:val="28"/>
        </w:rPr>
        <w:tab/>
        <w:tab/>
      </w:r>
      <w:r>
        <w:rPr>
          <w:sz w:val="28"/>
        </w:rPr>
        <w:t xml:space="preserve">Итерационная последовательность сходится со скоростью геометрической прогрессии со знаменателем </w:t>
      </w:r>
      <w:r>
        <w:rPr>
          <w:i/>
          <w:sz w:val="28"/>
          <w:lang w:val="en-US"/>
        </w:rPr>
        <w:t>q</w:t>
      </w:r>
      <w:r>
        <w:rPr>
          <w:i/>
          <w:sz w:val="28"/>
        </w:rPr>
        <w:t xml:space="preserve"> = 0,37</w:t>
      </w:r>
      <w:r>
        <w:rPr>
          <w:sz w:val="28"/>
        </w:rPr>
        <w:t>.</w:t>
      </w:r>
    </w:p>
    <w:p>
      <w:pPr>
        <w:pStyle w:val="Normal"/>
        <w:ind w:left="-567" w:firstLine="1275"/>
        <w:rPr>
          <w:sz w:val="28"/>
        </w:rPr>
      </w:pPr>
      <w:r>
        <w:rPr>
          <w:sz w:val="28"/>
        </w:rPr>
      </w:r>
    </w:p>
    <w:p>
      <w:pPr>
        <w:pStyle w:val="Normal"/>
        <w:ind w:left="-567" w:hanging="0"/>
        <w:jc w:val="both"/>
        <w:rPr/>
      </w:pPr>
      <w:r>
        <w:rPr>
          <w:sz w:val="28"/>
        </w:rPr>
        <w:tab/>
        <w:tab/>
        <w:t xml:space="preserve">Анализируя таблицы №1-№6 можно сделать вывод, что взяв постоянную </w:t>
      </w:r>
      <w:r>
        <w:rPr>
          <w:i/>
          <w:sz w:val="28"/>
          <w:lang w:val="en-US"/>
        </w:rPr>
        <w:t>eps</w:t>
      </w:r>
      <w:r>
        <w:rPr>
          <w:sz w:val="28"/>
        </w:rPr>
        <w:t>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</m:oMath>
      <w:r>
        <w:rPr>
          <w:i/>
          <w:sz w:val="28"/>
        </w:rPr>
        <w:t xml:space="preserve"> </w:t>
      </w:r>
      <w:r>
        <w:rPr>
          <w:sz w:val="28"/>
        </w:rPr>
        <w:t xml:space="preserve">и уменьшая </w:t>
      </w:r>
      <w:r>
        <w:rPr>
          <w:i/>
          <w:sz w:val="28"/>
          <w:lang w:val="en-US"/>
        </w:rPr>
        <w:t>delta</w:t>
      </w:r>
      <w:r>
        <w:rPr>
          <w:i/>
          <w:sz w:val="28"/>
        </w:rPr>
        <w:t xml:space="preserve"> </w:t>
      </w:r>
      <w:r>
        <w:rPr>
          <w:sz w:val="28"/>
        </w:rPr>
        <w:t xml:space="preserve">на порядок в каждой таблице, обусловленность будет ухудшаться.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5ab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0"/>
    <w:qFormat/>
    <w:locked/>
    <w:rsid w:val="00b05ab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b05ab8"/>
    <w:rPr>
      <w:b/>
      <w:bCs/>
      <w:smallCaps/>
      <w:spacing w:val="5"/>
    </w:rPr>
  </w:style>
  <w:style w:type="character" w:styleId="Style14" w:customStyle="1">
    <w:name w:val="Текст Знак"/>
    <w:basedOn w:val="DefaultParagraphFont"/>
    <w:link w:val="a4"/>
    <w:qFormat/>
    <w:rsid w:val="008e7ee0"/>
    <w:rPr>
      <w:rFonts w:ascii="Consolas" w:hAnsi="Consolas" w:eastAsia="Times New Roman" w:cs="Consolas"/>
      <w:sz w:val="21"/>
      <w:szCs w:val="21"/>
      <w:lang w:eastAsia="ru-RU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500ad0"/>
    <w:rPr>
      <w:rFonts w:ascii="Segoe UI" w:hAnsi="Segoe UI" w:eastAsia="Times New Roman" w:cs="Segoe UI"/>
      <w:sz w:val="18"/>
      <w:szCs w:val="18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"/>
    <w:qFormat/>
    <w:rsid w:val="00b05ab8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PlainText">
    <w:name w:val="Plain Text"/>
    <w:basedOn w:val="Normal"/>
    <w:link w:val="a5"/>
    <w:unhideWhenUsed/>
    <w:qFormat/>
    <w:rsid w:val="008e7ee0"/>
    <w:pPr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500ad0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4b530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oleObject" Target="embeddings/oleObject9.bin"/><Relationship Id="rId19" Type="http://schemas.openxmlformats.org/officeDocument/2006/relationships/image" Target="media/image9.e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e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e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e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emf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e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emf"/><Relationship Id="rId33" Type="http://schemas.openxmlformats.org/officeDocument/2006/relationships/image" Target="media/image17.png"/><Relationship Id="rId34" Type="http://schemas.openxmlformats.org/officeDocument/2006/relationships/oleObject" Target="embeddings/oleObject16.bin"/><Relationship Id="rId35" Type="http://schemas.openxmlformats.org/officeDocument/2006/relationships/image" Target="media/image18.emf"/><Relationship Id="rId36" Type="http://schemas.openxmlformats.org/officeDocument/2006/relationships/oleObject" Target="embeddings/oleObject17.bin"/><Relationship Id="rId37" Type="http://schemas.openxmlformats.org/officeDocument/2006/relationships/image" Target="media/image19.emf"/><Relationship Id="rId38" Type="http://schemas.openxmlformats.org/officeDocument/2006/relationships/oleObject" Target="embeddings/oleObject18.bin"/><Relationship Id="rId39" Type="http://schemas.openxmlformats.org/officeDocument/2006/relationships/image" Target="media/image20.emf"/><Relationship Id="rId40" Type="http://schemas.openxmlformats.org/officeDocument/2006/relationships/oleObject" Target="embeddings/oleObject19.bin"/><Relationship Id="rId41" Type="http://schemas.openxmlformats.org/officeDocument/2006/relationships/image" Target="media/image21.emf"/><Relationship Id="rId42" Type="http://schemas.openxmlformats.org/officeDocument/2006/relationships/image" Target="media/image22.png"/><Relationship Id="rId43" Type="http://schemas.openxmlformats.org/officeDocument/2006/relationships/image" Target="media/image23.png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<Relationship Id="rId4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BCA2-4655-4F0C-BE88-555AB419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Application>LibreOffice/6.0.7.3$Linux_X86_64 LibreOffice_project/00m0$Build-3</Application>
  <Pages>10</Pages>
  <Words>1343</Words>
  <Characters>7187</Characters>
  <CharactersWithSpaces>8299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2017-10-02T19:46:00Z</dcterms:created>
  <dc:creator>Misha</dc:creator>
  <dc:description/>
  <dc:language>ru-RU</dc:language>
  <cp:lastModifiedBy/>
  <cp:lastPrinted>2017-10-17T13:01:00Z</cp:lastPrinted>
  <dcterms:modified xsi:type="dcterms:W3CDTF">2019-10-23T15:42:27Z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