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DBDB" w14:textId="77777777" w:rsidR="00CB776E" w:rsidRDefault="009A1075" w:rsidP="00CB776E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 w:rsidR="00CB776E">
        <w:rPr>
          <w:rFonts w:ascii="Calibri" w:eastAsia="Times New Roman" w:hAnsi="Calibri" w:cs="Calibri"/>
          <w:color w:val="000000"/>
        </w:rPr>
        <w:tab/>
      </w:r>
    </w:p>
    <w:p w14:paraId="56343B39" w14:textId="6C79E2F1" w:rsidR="009A1075" w:rsidRDefault="009A1075" w:rsidP="009A1075">
      <w:pPr>
        <w:spacing w:after="120"/>
        <w:rPr>
          <w:rFonts w:ascii="Calibri" w:eastAsia="Times New Roman" w:hAnsi="Calibri" w:cs="Calibri"/>
          <w:color w:val="000000"/>
        </w:rPr>
      </w:pPr>
      <w:r w:rsidRPr="009A4B7A">
        <w:rPr>
          <w:rFonts w:ascii="Calibri" w:eastAsia="Times New Roman" w:hAnsi="Calibri" w:cs="Calibri"/>
          <w:b/>
          <w:color w:val="000000"/>
        </w:rPr>
        <w:t>Midterm I</w:t>
      </w:r>
      <w:r>
        <w:rPr>
          <w:rFonts w:ascii="Calibri" w:eastAsia="Times New Roman" w:hAnsi="Calibri" w:cs="Calibri"/>
          <w:b/>
          <w:color w:val="000000"/>
        </w:rPr>
        <w:t>I</w:t>
      </w:r>
      <w:r w:rsidRPr="009A4B7A">
        <w:rPr>
          <w:rFonts w:ascii="Calibri" w:eastAsia="Times New Roman" w:hAnsi="Calibri" w:cs="Calibri"/>
          <w:b/>
          <w:color w:val="000000"/>
        </w:rPr>
        <w:t>I</w:t>
      </w:r>
      <w:r w:rsidRPr="00FA7AE2">
        <w:rPr>
          <w:rFonts w:ascii="Calibri" w:eastAsia="Times New Roman" w:hAnsi="Calibri" w:cs="Calibri"/>
          <w:color w:val="000000"/>
        </w:rPr>
        <w:t xml:space="preserve">. </w:t>
      </w:r>
      <w:r w:rsidRPr="002D04E4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Excel file “Midterm</w:t>
      </w:r>
      <w:r w:rsidR="007B3685">
        <w:rPr>
          <w:rFonts w:ascii="Calibri" w:eastAsia="Times New Roman" w:hAnsi="Calibri" w:cs="Calibri"/>
          <w:color w:val="000000"/>
        </w:rPr>
        <w:t>0</w:t>
      </w:r>
      <w:r>
        <w:rPr>
          <w:rFonts w:ascii="Calibri" w:eastAsia="Times New Roman" w:hAnsi="Calibri" w:cs="Calibri"/>
          <w:color w:val="000000"/>
        </w:rPr>
        <w:t>3”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data </w:t>
      </w:r>
      <w:r w:rsidRPr="00FA7AE2">
        <w:rPr>
          <w:rFonts w:ascii="Calibri" w:eastAsia="Times New Roman" w:hAnsi="Calibri" w:cs="Calibri"/>
          <w:color w:val="000000"/>
        </w:rPr>
        <w:t xml:space="preserve">on the family </w:t>
      </w:r>
      <w:r>
        <w:rPr>
          <w:rFonts w:ascii="Calibri" w:eastAsia="Times New Roman" w:hAnsi="Calibri" w:cs="Calibri"/>
          <w:color w:val="000000"/>
        </w:rPr>
        <w:t>condition</w:t>
      </w:r>
      <w:r w:rsidRPr="00FA7AE2">
        <w:rPr>
          <w:rFonts w:ascii="Calibri" w:eastAsia="Times New Roman" w:hAnsi="Calibri" w:cs="Calibri"/>
          <w:color w:val="000000"/>
        </w:rPr>
        <w:t xml:space="preserve"> of </w:t>
      </w:r>
      <w:r w:rsidR="007B3685">
        <w:rPr>
          <w:rFonts w:ascii="Calibri" w:eastAsia="Times New Roman" w:hAnsi="Calibri" w:cs="Calibri"/>
          <w:b/>
          <w:color w:val="000000"/>
        </w:rPr>
        <w:t>87</w:t>
      </w:r>
      <w:r w:rsidRPr="00FA7AE2">
        <w:rPr>
          <w:rFonts w:ascii="Calibri" w:eastAsia="Times New Roman" w:hAnsi="Calibri" w:cs="Calibri"/>
          <w:color w:val="000000"/>
        </w:rPr>
        <w:t xml:space="preserve"> students in a high school. </w:t>
      </w:r>
      <w:r w:rsidRPr="002D04E4">
        <w:rPr>
          <w:rFonts w:ascii="Calibri" w:eastAsia="Times New Roman" w:hAnsi="Calibri" w:cs="Calibri"/>
          <w:color w:val="000000"/>
        </w:rPr>
        <w:t xml:space="preserve">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2CD0CB4E" w14:textId="457AA15A" w:rsidR="009A1075" w:rsidRDefault="009A1075" w:rsidP="00C00499">
      <w:pPr>
        <w:numPr>
          <w:ilvl w:val="0"/>
          <w:numId w:val="11"/>
        </w:numPr>
        <w:spacing w:after="0" w:line="240" w:lineRule="auto"/>
        <w:ind w:left="1260" w:hanging="540"/>
      </w:pPr>
      <w:r w:rsidRPr="00C618E4">
        <w:rPr>
          <w:rFonts w:ascii="Calibri" w:hAnsi="Calibri" w:cs="Calibri"/>
          <w:b/>
          <w:color w:val="000000"/>
        </w:rPr>
        <w:t>hocvanbo</w:t>
      </w:r>
      <w:r w:rsidRPr="0027692D">
        <w:rPr>
          <w:rFonts w:ascii="Calibri" w:eastAsia="Times New Roman" w:hAnsi="Calibri" w:cs="Times New Roman"/>
        </w:rPr>
        <w:t xml:space="preserve">: </w:t>
      </w:r>
      <w:r w:rsidRPr="00FA7AE2">
        <w:rPr>
          <w:rFonts w:ascii="Calibri" w:eastAsia="Times New Roman" w:hAnsi="Calibri" w:cs="Calibri"/>
          <w:color w:val="000000"/>
        </w:rPr>
        <w:t>Father education (</w:t>
      </w:r>
      <w:r w:rsidR="003C19F9">
        <w:rPr>
          <w:rFonts w:ascii="Calibri" w:eastAsia="Times New Roman" w:hAnsi="Calibri" w:cs="Times New Roman"/>
        </w:rPr>
        <w:t>1</w:t>
      </w:r>
      <w:r w:rsidRPr="00FA7AE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= </w:t>
      </w:r>
      <w:r w:rsidRPr="00FA7AE2">
        <w:rPr>
          <w:rFonts w:ascii="Calibri" w:eastAsia="Times New Roman" w:hAnsi="Calibri" w:cs="Calibri"/>
          <w:color w:val="000000"/>
        </w:rPr>
        <w:t xml:space="preserve">high school, </w:t>
      </w:r>
      <w:r w:rsidR="003C19F9">
        <w:rPr>
          <w:rFonts w:ascii="Calibri" w:eastAsia="Times New Roman" w:hAnsi="Calibri" w:cs="Times New Roman"/>
        </w:rPr>
        <w:t>2</w:t>
      </w:r>
      <w:r>
        <w:rPr>
          <w:rFonts w:ascii="Calibri" w:eastAsia="Times New Roman" w:hAnsi="Calibri" w:cs="Times New Roman"/>
        </w:rPr>
        <w:t xml:space="preserve"> =</w:t>
      </w:r>
      <w:r w:rsidRPr="00FA7AE2">
        <w:rPr>
          <w:rFonts w:ascii="Calibri" w:eastAsia="Times New Roman" w:hAnsi="Calibri" w:cs="Calibri"/>
          <w:color w:val="000000"/>
        </w:rPr>
        <w:t xml:space="preserve"> college, </w:t>
      </w:r>
      <w:r w:rsidR="003C19F9">
        <w:rPr>
          <w:rFonts w:ascii="Calibri" w:eastAsia="Times New Roman" w:hAnsi="Calibri" w:cs="Times New Roman"/>
        </w:rPr>
        <w:t>3</w:t>
      </w:r>
      <w:r w:rsidRPr="00FA7AE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= </w:t>
      </w:r>
      <w:r w:rsidRPr="00FA7AE2">
        <w:rPr>
          <w:rFonts w:ascii="Calibri" w:eastAsia="Times New Roman" w:hAnsi="Calibri" w:cs="Calibri"/>
          <w:color w:val="000000"/>
        </w:rPr>
        <w:t>university)</w:t>
      </w:r>
      <w:r>
        <w:t>,</w:t>
      </w:r>
    </w:p>
    <w:p w14:paraId="611441C1" w14:textId="12CF929B" w:rsidR="009A1075" w:rsidRDefault="009A1075" w:rsidP="00C00499">
      <w:pPr>
        <w:numPr>
          <w:ilvl w:val="0"/>
          <w:numId w:val="11"/>
        </w:numPr>
        <w:spacing w:after="0" w:line="240" w:lineRule="auto"/>
        <w:ind w:left="1260" w:hanging="540"/>
      </w:pPr>
      <w:r w:rsidRPr="00C618E4">
        <w:rPr>
          <w:rFonts w:ascii="Calibri" w:hAnsi="Calibri" w:cs="Calibri"/>
          <w:b/>
          <w:color w:val="000000"/>
        </w:rPr>
        <w:t>hocvanme</w:t>
      </w:r>
      <w:r w:rsidRPr="0027692D">
        <w:rPr>
          <w:rFonts w:ascii="Calibri" w:eastAsia="Times New Roman" w:hAnsi="Calibri" w:cs="Times New Roman"/>
        </w:rPr>
        <w:t xml:space="preserve">: </w:t>
      </w:r>
      <w:r w:rsidRPr="00FA7AE2">
        <w:rPr>
          <w:rFonts w:ascii="Calibri" w:eastAsia="Times New Roman" w:hAnsi="Calibri" w:cs="Calibri"/>
          <w:color w:val="000000"/>
        </w:rPr>
        <w:t>Mother education (</w:t>
      </w:r>
      <w:r w:rsidR="003C19F9">
        <w:rPr>
          <w:rFonts w:ascii="Calibri" w:eastAsia="Times New Roman" w:hAnsi="Calibri" w:cs="Times New Roman"/>
        </w:rPr>
        <w:t>1</w:t>
      </w:r>
      <w:r w:rsidRPr="00FA7AE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= </w:t>
      </w:r>
      <w:r w:rsidRPr="00FA7AE2">
        <w:rPr>
          <w:rFonts w:ascii="Calibri" w:eastAsia="Times New Roman" w:hAnsi="Calibri" w:cs="Calibri"/>
          <w:color w:val="000000"/>
        </w:rPr>
        <w:t xml:space="preserve">high school, </w:t>
      </w:r>
      <w:r w:rsidR="003C19F9">
        <w:rPr>
          <w:rFonts w:ascii="Calibri" w:eastAsia="Times New Roman" w:hAnsi="Calibri" w:cs="Times New Roman"/>
        </w:rPr>
        <w:t>2</w:t>
      </w:r>
      <w:r>
        <w:rPr>
          <w:rFonts w:ascii="Calibri" w:eastAsia="Times New Roman" w:hAnsi="Calibri" w:cs="Times New Roman"/>
        </w:rPr>
        <w:t xml:space="preserve"> =</w:t>
      </w:r>
      <w:r w:rsidRPr="00FA7AE2">
        <w:rPr>
          <w:rFonts w:ascii="Calibri" w:eastAsia="Times New Roman" w:hAnsi="Calibri" w:cs="Calibri"/>
          <w:color w:val="000000"/>
        </w:rPr>
        <w:t xml:space="preserve"> college, </w:t>
      </w:r>
      <w:r w:rsidR="003C19F9">
        <w:rPr>
          <w:rFonts w:ascii="Calibri" w:eastAsia="Times New Roman" w:hAnsi="Calibri" w:cs="Times New Roman"/>
        </w:rPr>
        <w:t>3</w:t>
      </w:r>
      <w:r w:rsidRPr="00FA7AE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= </w:t>
      </w:r>
      <w:r w:rsidRPr="00FA7AE2">
        <w:rPr>
          <w:rFonts w:ascii="Calibri" w:eastAsia="Times New Roman" w:hAnsi="Calibri" w:cs="Calibri"/>
          <w:color w:val="000000"/>
        </w:rPr>
        <w:t>university)</w:t>
      </w:r>
      <w:r>
        <w:t>,</w:t>
      </w:r>
    </w:p>
    <w:p w14:paraId="612B81D2" w14:textId="77777777" w:rsidR="009A1075" w:rsidRDefault="009A1075" w:rsidP="00C00499">
      <w:pPr>
        <w:numPr>
          <w:ilvl w:val="0"/>
          <w:numId w:val="11"/>
        </w:numPr>
        <w:spacing w:after="0" w:line="240" w:lineRule="auto"/>
        <w:ind w:left="1260" w:hanging="540"/>
      </w:pPr>
      <w:r w:rsidRPr="00C618E4">
        <w:rPr>
          <w:rFonts w:ascii="Calibri" w:hAnsi="Calibri" w:cs="Calibri"/>
          <w:b/>
          <w:color w:val="000000"/>
        </w:rPr>
        <w:t>thunhap</w:t>
      </w:r>
      <w:r>
        <w:rPr>
          <w:rFonts w:ascii="Calibri" w:eastAsia="Times New Roman" w:hAnsi="Calibri" w:cs="Times New Roman"/>
          <w:lang w:val="sv-SE"/>
        </w:rPr>
        <w:t xml:space="preserve">: </w:t>
      </w:r>
      <w:r w:rsidRPr="00FA7AE2">
        <w:rPr>
          <w:rFonts w:ascii="Calibri" w:eastAsia="Times New Roman" w:hAnsi="Calibri" w:cs="Calibri"/>
          <w:color w:val="000000"/>
        </w:rPr>
        <w:t>Monthly per capita income (million VND)</w:t>
      </w:r>
      <w:r>
        <w:t>,</w:t>
      </w:r>
    </w:p>
    <w:p w14:paraId="5D204707" w14:textId="77777777" w:rsidR="009A1075" w:rsidRDefault="009A1075" w:rsidP="00C00499">
      <w:pPr>
        <w:numPr>
          <w:ilvl w:val="0"/>
          <w:numId w:val="11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C618E4">
        <w:rPr>
          <w:rFonts w:ascii="Calibri" w:hAnsi="Calibri" w:cs="Calibri"/>
          <w:b/>
          <w:color w:val="000000"/>
        </w:rPr>
        <w:t>dientich</w:t>
      </w:r>
      <w:r>
        <w:rPr>
          <w:rFonts w:ascii="Calibri" w:eastAsia="Times New Roman" w:hAnsi="Calibri" w:cs="Times New Roman"/>
          <w:lang w:val="sv-SE"/>
        </w:rPr>
        <w:t xml:space="preserve">: </w:t>
      </w:r>
      <w:r w:rsidRPr="00FA7AE2">
        <w:rPr>
          <w:rFonts w:ascii="Calibri" w:eastAsia="Times New Roman" w:hAnsi="Calibri" w:cs="Calibri"/>
          <w:color w:val="000000"/>
        </w:rPr>
        <w:t>Residential area (square meter)</w:t>
      </w:r>
      <w:r>
        <w:t>.</w:t>
      </w:r>
    </w:p>
    <w:p w14:paraId="3A51CD68" w14:textId="77777777" w:rsidR="009A1075" w:rsidRDefault="009A1075" w:rsidP="009A1075">
      <w:pPr>
        <w:spacing w:before="120" w:after="120"/>
      </w:pPr>
      <w:r>
        <w:t>Please conduct the following statistical analysis:</w:t>
      </w:r>
    </w:p>
    <w:p w14:paraId="6F41DDE7" w14:textId="085D44B0" w:rsidR="009A1075" w:rsidRDefault="009A1075" w:rsidP="00C00499">
      <w:pPr>
        <w:pStyle w:val="ListParagraph"/>
        <w:numPr>
          <w:ilvl w:val="0"/>
          <w:numId w:val="12"/>
        </w:numPr>
      </w:pPr>
      <w:r>
        <w:t>Use appropriate statistical analysis tools (frequency – relative frequency tables, frequency cross-table, row-</w:t>
      </w:r>
      <w:r w:rsidR="00A5617B">
        <w:t>percentage,</w:t>
      </w:r>
      <w:r>
        <w:t xml:space="preserve"> and column-percentage cross-tables, column chart, pie chart, clustered column chart, stacked column chart) to describe:</w:t>
      </w:r>
    </w:p>
    <w:p w14:paraId="4CEADFED" w14:textId="77777777" w:rsidR="009A1075" w:rsidRDefault="009A1075" w:rsidP="009A1075">
      <w:pPr>
        <w:pStyle w:val="ListParagraph"/>
      </w:pPr>
      <w:r>
        <w:t xml:space="preserve">+ Variable </w:t>
      </w:r>
      <w:r w:rsidRPr="00C618E4">
        <w:rPr>
          <w:rFonts w:ascii="Calibri" w:hAnsi="Calibri" w:cs="Calibri"/>
          <w:b/>
          <w:color w:val="000000"/>
        </w:rPr>
        <w:t>hocvanbo</w:t>
      </w:r>
      <w:r>
        <w:t>;</w:t>
      </w:r>
    </w:p>
    <w:p w14:paraId="699D6E6C" w14:textId="77777777" w:rsidR="009A1075" w:rsidRDefault="009A1075" w:rsidP="009A1075">
      <w:pPr>
        <w:pStyle w:val="ListParagraph"/>
      </w:pPr>
      <w:r>
        <w:t xml:space="preserve">+ Variable </w:t>
      </w:r>
      <w:r w:rsidRPr="00C618E4">
        <w:rPr>
          <w:rFonts w:ascii="Calibri" w:hAnsi="Calibri" w:cs="Calibri"/>
          <w:b/>
          <w:color w:val="000000"/>
        </w:rPr>
        <w:t>hocvanme</w:t>
      </w:r>
      <w:r>
        <w:rPr>
          <w:b/>
        </w:rPr>
        <w:t>;</w:t>
      </w:r>
    </w:p>
    <w:p w14:paraId="57A21194" w14:textId="77777777" w:rsidR="009A1075" w:rsidRDefault="009A1075" w:rsidP="009A1075">
      <w:pPr>
        <w:pStyle w:val="ListParagraph"/>
      </w:pPr>
      <w:r>
        <w:t xml:space="preserve">+ The relationship between two variables </w:t>
      </w:r>
      <w:r w:rsidRPr="00C618E4">
        <w:rPr>
          <w:rFonts w:ascii="Calibri" w:hAnsi="Calibri" w:cs="Calibri"/>
          <w:b/>
          <w:color w:val="000000"/>
        </w:rPr>
        <w:t>hocvanbo</w:t>
      </w:r>
      <w:r>
        <w:t xml:space="preserve"> and </w:t>
      </w:r>
      <w:r w:rsidRPr="00C618E4">
        <w:rPr>
          <w:rFonts w:ascii="Calibri" w:hAnsi="Calibri" w:cs="Calibri"/>
          <w:b/>
          <w:color w:val="000000"/>
        </w:rPr>
        <w:t>hocvanme</w:t>
      </w:r>
      <w:r>
        <w:t>.</w:t>
      </w:r>
    </w:p>
    <w:p w14:paraId="49B130E0" w14:textId="77777777" w:rsidR="00EF0FD6" w:rsidRDefault="00EF0FD6" w:rsidP="009A1075">
      <w:pPr>
        <w:pStyle w:val="ListParagraph"/>
      </w:pPr>
    </w:p>
    <w:p w14:paraId="2234D4CA" w14:textId="77777777" w:rsidR="00EF0FD6" w:rsidRPr="00A5617B" w:rsidRDefault="00EF0FD6" w:rsidP="00EF0FD6">
      <w:pPr>
        <w:pStyle w:val="ListParagraph"/>
        <w:numPr>
          <w:ilvl w:val="0"/>
          <w:numId w:val="12"/>
        </w:numPr>
      </w:pPr>
      <w:r w:rsidRPr="00A5617B">
        <w:t xml:space="preserve">Determine the value </w:t>
      </w:r>
      <w:r w:rsidRPr="00A5617B">
        <w:rPr>
          <w:rFonts w:cstheme="minorHAnsi"/>
        </w:rPr>
        <w:t>z</w:t>
      </w:r>
      <w:r w:rsidRPr="00A5617B">
        <w:rPr>
          <w:rFonts w:cstheme="minorHAnsi"/>
          <w:vertAlign w:val="subscript"/>
        </w:rPr>
        <w:t>α/2</w:t>
      </w:r>
      <w:r w:rsidRPr="00A5617B">
        <w:t xml:space="preserve"> and create confidence interval for proportion p</w:t>
      </w:r>
      <w:r w:rsidRPr="00A5617B">
        <w:rPr>
          <w:vertAlign w:val="superscript"/>
        </w:rPr>
        <w:t>^</w:t>
      </w:r>
      <w:r w:rsidRPr="00A5617B">
        <w:t xml:space="preserve"> of the form: </w:t>
      </w:r>
    </w:p>
    <w:p w14:paraId="5FD4028D" w14:textId="77777777" w:rsidR="00EF0FD6" w:rsidRPr="00A5617B" w:rsidRDefault="00EF0FD6" w:rsidP="00EF0FD6">
      <w:pPr>
        <w:pStyle w:val="ListParagraph"/>
        <w:jc w:val="center"/>
      </w:pPr>
      <w:r w:rsidRPr="00A5617B">
        <w:t>(1-</w:t>
      </w:r>
      <w:r w:rsidRPr="00A5617B">
        <w:rPr>
          <w:rFonts w:cstheme="minorHAnsi"/>
        </w:rPr>
        <w:t>α)-CI(p</w:t>
      </w:r>
      <w:r w:rsidRPr="00A5617B">
        <w:rPr>
          <w:rFonts w:cstheme="minorHAnsi"/>
          <w:vertAlign w:val="superscript"/>
        </w:rPr>
        <w:t>^</w:t>
      </w:r>
      <w:r w:rsidRPr="00A5617B">
        <w:rPr>
          <w:rFonts w:cstheme="minorHAnsi"/>
        </w:rPr>
        <w:t>) =</w:t>
      </w:r>
      <w:r w:rsidRPr="00A5617B">
        <w:rPr>
          <w:rFonts w:cstheme="minorHAnsi"/>
          <w:sz w:val="28"/>
          <w:szCs w:val="28"/>
        </w:rPr>
        <w:t xml:space="preserve"> (</w:t>
      </w:r>
      <w:r w:rsidRPr="00A5617B">
        <w:rPr>
          <w:rFonts w:cstheme="minorHAnsi"/>
        </w:rPr>
        <w:t>p</w:t>
      </w:r>
      <w:r w:rsidRPr="00A5617B">
        <w:rPr>
          <w:rFonts w:cstheme="minorHAnsi"/>
          <w:vertAlign w:val="superscript"/>
        </w:rPr>
        <w:t>^</w:t>
      </w:r>
      <w:r w:rsidRPr="00A5617B">
        <w:rPr>
          <w:rFonts w:cstheme="minorHAnsi"/>
        </w:rPr>
        <w:t xml:space="preserve"> - z</w:t>
      </w:r>
      <w:r w:rsidRPr="00A5617B">
        <w:rPr>
          <w:rFonts w:cstheme="minorHAnsi"/>
          <w:vertAlign w:val="subscript"/>
        </w:rPr>
        <w:t>α/2</w:t>
      </w:r>
      <w:r w:rsidRPr="00A5617B">
        <w:rPr>
          <w:rFonts w:cstheme="minorHAnsi"/>
        </w:rPr>
        <w:t>(p</w:t>
      </w:r>
      <w:r w:rsidRPr="00A5617B">
        <w:rPr>
          <w:rFonts w:cstheme="minorHAnsi"/>
          <w:vertAlign w:val="superscript"/>
        </w:rPr>
        <w:t>^</w:t>
      </w:r>
      <w:r w:rsidRPr="00A5617B">
        <w:rPr>
          <w:rFonts w:cstheme="minorHAnsi"/>
        </w:rPr>
        <w:t>(1-p</w:t>
      </w:r>
      <w:r w:rsidRPr="00A5617B">
        <w:rPr>
          <w:rFonts w:cstheme="minorHAnsi"/>
          <w:vertAlign w:val="superscript"/>
        </w:rPr>
        <w:t>^</w:t>
      </w:r>
      <w:r w:rsidRPr="00A5617B">
        <w:rPr>
          <w:rFonts w:cstheme="minorHAnsi"/>
        </w:rPr>
        <w:t>)/n)</w:t>
      </w:r>
      <w:r w:rsidRPr="00A5617B">
        <w:rPr>
          <w:rFonts w:cstheme="minorHAnsi"/>
          <w:vertAlign w:val="superscript"/>
        </w:rPr>
        <w:t>1/2</w:t>
      </w:r>
      <w:r w:rsidRPr="00A5617B">
        <w:rPr>
          <w:rFonts w:cstheme="minorHAnsi"/>
        </w:rPr>
        <w:t>; p</w:t>
      </w:r>
      <w:r w:rsidRPr="00A5617B">
        <w:rPr>
          <w:rFonts w:cstheme="minorHAnsi"/>
          <w:vertAlign w:val="superscript"/>
        </w:rPr>
        <w:t>^</w:t>
      </w:r>
      <w:r w:rsidRPr="00A5617B">
        <w:rPr>
          <w:rFonts w:cstheme="minorHAnsi"/>
        </w:rPr>
        <w:t xml:space="preserve"> + z</w:t>
      </w:r>
      <w:r w:rsidRPr="00A5617B">
        <w:rPr>
          <w:rFonts w:cstheme="minorHAnsi"/>
          <w:vertAlign w:val="subscript"/>
        </w:rPr>
        <w:t>α/2</w:t>
      </w:r>
      <w:r w:rsidRPr="00A5617B">
        <w:rPr>
          <w:rFonts w:cstheme="minorHAnsi"/>
        </w:rPr>
        <w:t>(p</w:t>
      </w:r>
      <w:r w:rsidRPr="00A5617B">
        <w:rPr>
          <w:rFonts w:cstheme="minorHAnsi"/>
          <w:vertAlign w:val="superscript"/>
        </w:rPr>
        <w:t>^</w:t>
      </w:r>
      <w:r w:rsidRPr="00A5617B">
        <w:rPr>
          <w:rFonts w:cstheme="minorHAnsi"/>
        </w:rPr>
        <w:t>(1-p</w:t>
      </w:r>
      <w:r w:rsidRPr="00A5617B">
        <w:rPr>
          <w:rFonts w:cstheme="minorHAnsi"/>
          <w:vertAlign w:val="superscript"/>
        </w:rPr>
        <w:t>^</w:t>
      </w:r>
      <w:r w:rsidRPr="00A5617B">
        <w:rPr>
          <w:rFonts w:cstheme="minorHAnsi"/>
        </w:rPr>
        <w:t>)/n)</w:t>
      </w:r>
      <w:r w:rsidRPr="00A5617B">
        <w:rPr>
          <w:rFonts w:cstheme="minorHAnsi"/>
          <w:vertAlign w:val="superscript"/>
        </w:rPr>
        <w:t>1/2</w:t>
      </w:r>
      <w:r w:rsidRPr="00A5617B">
        <w:rPr>
          <w:rFonts w:cstheme="minorHAnsi"/>
          <w:sz w:val="32"/>
          <w:szCs w:val="32"/>
        </w:rPr>
        <w:t>)</w:t>
      </w:r>
    </w:p>
    <w:p w14:paraId="6372CBC3" w14:textId="7281CA7C" w:rsidR="00EF0FD6" w:rsidRPr="00A5617B" w:rsidRDefault="00EF0FD6" w:rsidP="00EF0FD6">
      <w:pPr>
        <w:pStyle w:val="ListParagraph"/>
      </w:pPr>
      <w:r w:rsidRPr="00A5617B">
        <w:t xml:space="preserve">+ With </w:t>
      </w:r>
      <w:r w:rsidRPr="00A5617B">
        <w:rPr>
          <w:rFonts w:cstheme="minorHAnsi"/>
        </w:rPr>
        <w:t>α</w:t>
      </w:r>
      <w:r w:rsidRPr="00A5617B">
        <w:t xml:space="preserve"> =</w:t>
      </w:r>
      <w:r w:rsidR="00A5617B">
        <w:t>2</w:t>
      </w:r>
      <w:r w:rsidRPr="00A5617B">
        <w:t xml:space="preserve">0%, establish a </w:t>
      </w:r>
      <w:r w:rsidR="00A5617B">
        <w:t>8</w:t>
      </w:r>
      <w:r w:rsidRPr="00A5617B">
        <w:t xml:space="preserve">0% confidence interval for the proportion of </w:t>
      </w:r>
      <w:r w:rsidR="00A5617B">
        <w:t>students with</w:t>
      </w:r>
      <w:r w:rsidRPr="00A5617B">
        <w:t xml:space="preserve"> </w:t>
      </w:r>
      <w:r w:rsidR="00A5617B" w:rsidRPr="00FA7AE2">
        <w:rPr>
          <w:rFonts w:ascii="Calibri" w:eastAsia="Times New Roman" w:hAnsi="Calibri" w:cs="Calibri"/>
          <w:color w:val="000000"/>
        </w:rPr>
        <w:t>university</w:t>
      </w:r>
      <w:r w:rsidR="00A5617B" w:rsidRPr="00A5617B">
        <w:t xml:space="preserve"> </w:t>
      </w:r>
      <w:r w:rsidR="00A5617B">
        <w:rPr>
          <w:rFonts w:ascii="Calibri" w:eastAsia="Times New Roman" w:hAnsi="Calibri" w:cs="Calibri"/>
          <w:color w:val="000000"/>
        </w:rPr>
        <w:t>f</w:t>
      </w:r>
      <w:r w:rsidR="00A5617B" w:rsidRPr="00FA7AE2">
        <w:rPr>
          <w:rFonts w:ascii="Calibri" w:eastAsia="Times New Roman" w:hAnsi="Calibri" w:cs="Calibri"/>
          <w:color w:val="000000"/>
        </w:rPr>
        <w:t xml:space="preserve">ather education </w:t>
      </w:r>
      <w:r w:rsidRPr="00A5617B">
        <w:t xml:space="preserve">(variable </w:t>
      </w:r>
      <w:r w:rsidR="00A5617B" w:rsidRPr="00C618E4">
        <w:rPr>
          <w:rFonts w:ascii="Calibri" w:hAnsi="Calibri" w:cs="Calibri"/>
          <w:b/>
          <w:color w:val="000000"/>
        </w:rPr>
        <w:t>hocvanbo</w:t>
      </w:r>
      <w:r w:rsidR="00A5617B" w:rsidRPr="00A5617B">
        <w:rPr>
          <w:b/>
        </w:rPr>
        <w:t xml:space="preserve"> </w:t>
      </w:r>
      <w:r w:rsidRPr="00A5617B">
        <w:rPr>
          <w:b/>
        </w:rPr>
        <w:t>=</w:t>
      </w:r>
      <w:r w:rsidR="00A5617B">
        <w:rPr>
          <w:b/>
        </w:rPr>
        <w:t>3</w:t>
      </w:r>
      <w:r w:rsidRPr="00A5617B">
        <w:rPr>
          <w:b/>
        </w:rPr>
        <w:t>)</w:t>
      </w:r>
      <w:r w:rsidRPr="00A5617B">
        <w:t xml:space="preserve">; </w:t>
      </w:r>
    </w:p>
    <w:p w14:paraId="45FFF14C" w14:textId="0474333E" w:rsidR="00EF0FD6" w:rsidRPr="00171C2A" w:rsidRDefault="00EF0FD6" w:rsidP="00EF0FD6">
      <w:pPr>
        <w:pStyle w:val="ListParagraph"/>
        <w:rPr>
          <w:color w:val="FF0000"/>
        </w:rPr>
      </w:pPr>
      <w:r w:rsidRPr="00A5617B">
        <w:t xml:space="preserve">+ With </w:t>
      </w:r>
      <w:r w:rsidRPr="00A5617B">
        <w:rPr>
          <w:rFonts w:cstheme="minorHAnsi"/>
        </w:rPr>
        <w:t>α</w:t>
      </w:r>
      <w:r w:rsidRPr="00A5617B">
        <w:t xml:space="preserve"> =30%, establish 70% confidence interval for the proportion of </w:t>
      </w:r>
      <w:r w:rsidR="00A5617B">
        <w:t>students with</w:t>
      </w:r>
      <w:r w:rsidR="00A5617B" w:rsidRPr="00A5617B">
        <w:t xml:space="preserve"> </w:t>
      </w:r>
      <w:r w:rsidR="00A5617B" w:rsidRPr="00FA7AE2">
        <w:rPr>
          <w:rFonts w:ascii="Calibri" w:eastAsia="Times New Roman" w:hAnsi="Calibri" w:cs="Calibri"/>
          <w:color w:val="000000"/>
        </w:rPr>
        <w:t>high school</w:t>
      </w:r>
      <w:r w:rsidR="00A5617B" w:rsidRPr="00A5617B">
        <w:t xml:space="preserve"> </w:t>
      </w:r>
      <w:r w:rsidR="00A5617B">
        <w:rPr>
          <w:rFonts w:ascii="Calibri" w:eastAsia="Times New Roman" w:hAnsi="Calibri" w:cs="Calibri"/>
          <w:color w:val="000000"/>
        </w:rPr>
        <w:t>mo</w:t>
      </w:r>
      <w:r w:rsidR="00A5617B" w:rsidRPr="00FA7AE2">
        <w:rPr>
          <w:rFonts w:ascii="Calibri" w:eastAsia="Times New Roman" w:hAnsi="Calibri" w:cs="Calibri"/>
          <w:color w:val="000000"/>
        </w:rPr>
        <w:t xml:space="preserve">ther education </w:t>
      </w:r>
      <w:r w:rsidR="00A5617B" w:rsidRPr="00A5617B">
        <w:t xml:space="preserve">(variable </w:t>
      </w:r>
      <w:r w:rsidR="00A5617B" w:rsidRPr="00C618E4">
        <w:rPr>
          <w:rFonts w:ascii="Calibri" w:hAnsi="Calibri" w:cs="Calibri"/>
          <w:b/>
          <w:color w:val="000000"/>
        </w:rPr>
        <w:t>hocvan</w:t>
      </w:r>
      <w:r w:rsidR="00A5617B">
        <w:rPr>
          <w:rFonts w:ascii="Calibri" w:hAnsi="Calibri" w:cs="Calibri"/>
          <w:b/>
          <w:color w:val="000000"/>
        </w:rPr>
        <w:t>me</w:t>
      </w:r>
      <w:r w:rsidR="00A5617B" w:rsidRPr="00A5617B">
        <w:rPr>
          <w:b/>
        </w:rPr>
        <w:t xml:space="preserve"> =</w:t>
      </w:r>
      <w:r w:rsidR="00A5617B">
        <w:rPr>
          <w:b/>
        </w:rPr>
        <w:t>1</w:t>
      </w:r>
      <w:r w:rsidR="00A5617B" w:rsidRPr="00A5617B">
        <w:rPr>
          <w:b/>
        </w:rPr>
        <w:t>)</w:t>
      </w:r>
      <w:r w:rsidRPr="00A5617B">
        <w:t>.</w:t>
      </w:r>
      <w:r>
        <w:t xml:space="preserve"> </w:t>
      </w:r>
      <w:r>
        <w:rPr>
          <w:b/>
        </w:rPr>
        <w:t xml:space="preserve"> </w:t>
      </w:r>
    </w:p>
    <w:p w14:paraId="4AE7304D" w14:textId="77777777" w:rsidR="00EF0FD6" w:rsidRPr="000A3DF2" w:rsidRDefault="00EF0FD6" w:rsidP="009A1075">
      <w:pPr>
        <w:pStyle w:val="ListParagraph"/>
      </w:pPr>
    </w:p>
    <w:p w14:paraId="7F894DA1" w14:textId="77777777" w:rsidR="009A1075" w:rsidRDefault="009A1075" w:rsidP="00C00499">
      <w:pPr>
        <w:pStyle w:val="ListParagraph"/>
        <w:numPr>
          <w:ilvl w:val="0"/>
          <w:numId w:val="12"/>
        </w:numPr>
      </w:pPr>
      <w:r>
        <w:t xml:space="preserve">Regarding the variable </w:t>
      </w:r>
      <w:r w:rsidRPr="00C618E4">
        <w:rPr>
          <w:rFonts w:ascii="Calibri" w:hAnsi="Calibri" w:cs="Calibri"/>
          <w:b/>
          <w:color w:val="000000"/>
        </w:rPr>
        <w:t>thunhap</w:t>
      </w:r>
      <w:r>
        <w:t xml:space="preserve"> (X), let</w:t>
      </w:r>
    </w:p>
    <w:p w14:paraId="517404C9" w14:textId="77777777" w:rsidR="009A1075" w:rsidRDefault="009A1075" w:rsidP="009A1075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variable;</w:t>
      </w:r>
      <w:r w:rsidRPr="00B1630D">
        <w:rPr>
          <w:b/>
        </w:rPr>
        <w:t xml:space="preserve"> </w:t>
      </w:r>
    </w:p>
    <w:p w14:paraId="6AE8710D" w14:textId="77777777" w:rsidR="009A1075" w:rsidRDefault="009A1075" w:rsidP="009A1075">
      <w:pPr>
        <w:pStyle w:val="ListParagraph"/>
      </w:pPr>
      <w:r>
        <w:t xml:space="preserve">+ Show the </w:t>
      </w:r>
      <w:r w:rsidRPr="00A40C55">
        <w:rPr>
          <w:b/>
          <w:i/>
        </w:rPr>
        <w:t>quartiles</w:t>
      </w:r>
      <w:r>
        <w:t xml:space="preserve"> (Q1, Q2, Q3) and the </w:t>
      </w:r>
      <w:r w:rsidRPr="00A40C55">
        <w:rPr>
          <w:b/>
          <w:i/>
        </w:rPr>
        <w:t>quintiles</w:t>
      </w:r>
      <w:r>
        <w:t xml:space="preserve"> (P20%, P40%, P60%, P80%) of that variable;</w:t>
      </w:r>
    </w:p>
    <w:p w14:paraId="7245FE59" w14:textId="77777777" w:rsidR="009A1075" w:rsidRPr="000A3DF2" w:rsidRDefault="009A1075" w:rsidP="009A1075">
      <w:pPr>
        <w:pStyle w:val="ListParagraph"/>
      </w:pPr>
      <w:r>
        <w:t xml:space="preserve">+ Calculate the parameter values describing </w:t>
      </w:r>
      <w:r w:rsidRPr="00A40C55">
        <w:rPr>
          <w:b/>
          <w:i/>
        </w:rPr>
        <w:t>the central tendency</w:t>
      </w:r>
      <w:r>
        <w:t xml:space="preserve"> ((Min+Max)/2, Mean, Median, Mode) of the variable;</w:t>
      </w:r>
    </w:p>
    <w:p w14:paraId="023B9BA4" w14:textId="77777777" w:rsidR="009A1075" w:rsidRPr="000A3DF2" w:rsidRDefault="009A1075" w:rsidP="009A1075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A40C55">
        <w:rPr>
          <w:b/>
          <w:i/>
        </w:rPr>
        <w:t>all the parameters</w:t>
      </w:r>
      <w:r>
        <w:t xml:space="preserve"> describing the variability of the variable.</w:t>
      </w:r>
    </w:p>
    <w:p w14:paraId="43CE8711" w14:textId="49EEAA41" w:rsidR="00CB776E" w:rsidRDefault="00EF0FD6" w:rsidP="00EF0FD6">
      <w:pPr>
        <w:pStyle w:val="ListParagraph"/>
      </w:pPr>
      <w:r>
        <w:t xml:space="preserve">+ </w:t>
      </w:r>
      <w:r w:rsidR="009A1075">
        <w:t xml:space="preserve">Describe the relationship between </w:t>
      </w:r>
      <w:r w:rsidR="009A1075" w:rsidRPr="00C618E4">
        <w:rPr>
          <w:rFonts w:ascii="Calibri" w:hAnsi="Calibri" w:cs="Calibri"/>
          <w:b/>
          <w:color w:val="000000"/>
        </w:rPr>
        <w:t>thunhap</w:t>
      </w:r>
      <w:r w:rsidR="009A1075">
        <w:t xml:space="preserve"> (X) and </w:t>
      </w:r>
      <w:r w:rsidR="009A1075" w:rsidRPr="00C618E4">
        <w:rPr>
          <w:rFonts w:ascii="Calibri" w:hAnsi="Calibri" w:cs="Calibri"/>
          <w:b/>
          <w:color w:val="000000"/>
        </w:rPr>
        <w:t>dientich</w:t>
      </w:r>
      <w:r w:rsidR="009A1075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9A1075">
        <w:t xml:space="preserve"> the covariance, and the linear correlation coefficient between the two variables.</w:t>
      </w:r>
      <w:r w:rsidR="00CB776E" w:rsidRPr="008B10BC">
        <w:t xml:space="preserve"> </w:t>
      </w:r>
    </w:p>
    <w:p w14:paraId="2583C42B" w14:textId="77777777" w:rsidR="00E3008F" w:rsidRDefault="00E3008F" w:rsidP="00E3008F">
      <w:pPr>
        <w:rPr>
          <w:i/>
          <w:lang w:val="sv-SE"/>
        </w:rPr>
      </w:pPr>
    </w:p>
    <w:p w14:paraId="177C9104" w14:textId="04E62F9C" w:rsidR="00E3008F" w:rsidRDefault="00CA1BC6">
      <w:pPr>
        <w:rPr>
          <w:i/>
          <w:lang w:val="sv-SE"/>
        </w:rPr>
      </w:pPr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903BAE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E3008F" w:rsidRPr="006D191B">
        <w:rPr>
          <w:i/>
          <w:lang w:val="sv-SE"/>
        </w:rPr>
        <w:t xml:space="preserve"> </w:t>
      </w:r>
    </w:p>
    <w:sectPr w:rsidR="00E3008F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975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C2480"/>
    <w:rsid w:val="002D04E4"/>
    <w:rsid w:val="00311D59"/>
    <w:rsid w:val="0031789A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B3EB9"/>
    <w:rsid w:val="005E1FEF"/>
    <w:rsid w:val="00606782"/>
    <w:rsid w:val="006073E5"/>
    <w:rsid w:val="0061004C"/>
    <w:rsid w:val="00621898"/>
    <w:rsid w:val="00642AFF"/>
    <w:rsid w:val="00651B0E"/>
    <w:rsid w:val="006608AC"/>
    <w:rsid w:val="00676EDC"/>
    <w:rsid w:val="006901F4"/>
    <w:rsid w:val="00693291"/>
    <w:rsid w:val="006D3D67"/>
    <w:rsid w:val="00703AF7"/>
    <w:rsid w:val="007359D9"/>
    <w:rsid w:val="00764B75"/>
    <w:rsid w:val="007674AB"/>
    <w:rsid w:val="007B3685"/>
    <w:rsid w:val="007D1FC9"/>
    <w:rsid w:val="007D588C"/>
    <w:rsid w:val="007F779B"/>
    <w:rsid w:val="00806EEB"/>
    <w:rsid w:val="00857789"/>
    <w:rsid w:val="008645C1"/>
    <w:rsid w:val="00893A54"/>
    <w:rsid w:val="008B10BC"/>
    <w:rsid w:val="00903BAE"/>
    <w:rsid w:val="00923D11"/>
    <w:rsid w:val="00951E52"/>
    <w:rsid w:val="0096065D"/>
    <w:rsid w:val="00992BD7"/>
    <w:rsid w:val="009956A4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726C4"/>
    <w:rsid w:val="00D93B70"/>
    <w:rsid w:val="00DB3276"/>
    <w:rsid w:val="00DB555F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2026-03-12T13:23:00Z</dcterms:created>
  <dcterms:modified xsi:type="dcterms:W3CDTF">2026-03-12T14:30:00Z</dcterms:modified>
</cp:coreProperties>
</file>