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18831B5">
      <w:pPr>
        <w:widowControl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盲区监控系统：</w:t>
      </w:r>
    </w:p>
    <w:p w14:paraId="43DDEF0A">
      <w:pPr>
        <w:pStyle w:val="12"/>
        <w:widowControl/>
        <w:numPr>
          <w:ilvl w:val="0"/>
          <w:numId w:val="1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360环视拼接软件：8路低延时GMSL2相机sdK采集、实时360视频（单路画面1080P）拼接，总时延控制在60ms内；（提供技术支持与源码）</w:t>
      </w:r>
    </w:p>
    <w:p w14:paraId="33095FF5">
      <w:pPr>
        <w:pStyle w:val="12"/>
        <w:widowControl/>
        <w:numPr>
          <w:ilvl w:val="0"/>
          <w:numId w:val="1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激光雷达数据处理软件：5路激光雷达数据采集、障碍物（人、车等）识别测距、大石块（直径&gt;=50cm）识别、铲斗土岩距离识别、防碰撞预警；（提供技术支持与源码）</w:t>
      </w:r>
    </w:p>
    <w:p w14:paraId="2C18C74D">
      <w:pPr>
        <w:pStyle w:val="12"/>
        <w:widowControl/>
        <w:numPr>
          <w:ilvl w:val="0"/>
          <w:numId w:val="1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毫米波数据采集处理软件：5路激光雷达数据采集、运动障碍物测距；（提供技术支持与源码） </w:t>
      </w:r>
    </w:p>
    <w:p w14:paraId="75CE57CD">
      <w:pPr>
        <w:pStyle w:val="12"/>
        <w:widowControl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数据融合处理软件：相机数据融合，毫米波、激光雷达数据融合，在全景及各视角图像上进行障碍物标注；（提供技术支持与源码）</w:t>
      </w:r>
    </w:p>
    <w:p w14:paraId="61D64795">
      <w:pPr>
        <w:pStyle w:val="12"/>
        <w:widowControl/>
        <w:ind w:left="360" w:firstLine="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传感器安装位置如下：</w:t>
      </w:r>
    </w:p>
    <w:p w14:paraId="54546C5A">
      <w:pPr>
        <w:pStyle w:val="12"/>
        <w:widowControl/>
        <w:ind w:left="360" w:firstLine="0"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正视图</w:t>
      </w:r>
    </w:p>
    <w:p w14:paraId="67B9F287">
      <w:pPr>
        <w:pStyle w:val="12"/>
        <w:widowControl/>
        <w:ind w:left="360" w:firstLine="0" w:firstLineChars="0"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130800" cy="3534410"/>
            <wp:effectExtent l="0" t="0" r="0" b="8890"/>
            <wp:docPr id="212661534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615348" name="图片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31776" cy="3535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B42DA">
      <w:pPr>
        <w:pStyle w:val="12"/>
        <w:widowControl/>
        <w:ind w:left="360" w:firstLine="0" w:firstLineChars="0"/>
        <w:jc w:val="left"/>
        <w:rPr>
          <w:sz w:val="24"/>
          <w:szCs w:val="24"/>
        </w:rPr>
      </w:pPr>
    </w:p>
    <w:p w14:paraId="1C1D6B24">
      <w:pPr>
        <w:pStyle w:val="12"/>
        <w:widowControl/>
        <w:ind w:firstLine="0"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左视图</w:t>
      </w:r>
    </w:p>
    <w:p w14:paraId="58FFE9B8">
      <w:pPr>
        <w:pStyle w:val="12"/>
        <w:widowControl/>
        <w:ind w:firstLine="0" w:firstLineChars="0"/>
        <w:jc w:val="left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274310" cy="2731770"/>
            <wp:effectExtent l="0" t="0" r="2540" b="0"/>
            <wp:docPr id="175603276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032762" name="图片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F4E91">
      <w:pPr>
        <w:pStyle w:val="12"/>
        <w:widowControl/>
        <w:ind w:firstLine="0"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右视图</w:t>
      </w:r>
    </w:p>
    <w:p w14:paraId="0F8116F6">
      <w:pPr>
        <w:pStyle w:val="12"/>
        <w:widowControl/>
        <w:ind w:firstLine="0" w:firstLineChars="0"/>
        <w:jc w:val="left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226050" cy="4984750"/>
            <wp:effectExtent l="0" t="0" r="0" b="6350"/>
            <wp:docPr id="157661737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617374" name="图片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26050" cy="498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748BC">
      <w:pPr>
        <w:pStyle w:val="12"/>
        <w:widowControl/>
        <w:ind w:firstLine="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右视图</w:t>
      </w:r>
    </w:p>
    <w:p w14:paraId="524BF17D">
      <w:pPr>
        <w:pStyle w:val="12"/>
        <w:widowControl/>
        <w:ind w:firstLine="0" w:firstLineChars="0"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274310" cy="4082415"/>
            <wp:effectExtent l="0" t="0" r="2540" b="0"/>
            <wp:docPr id="4142384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238414" name="图片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8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A7E7A0">
      <w:pPr>
        <w:pStyle w:val="12"/>
        <w:widowControl/>
        <w:ind w:left="360" w:firstLine="0" w:firstLineChars="0"/>
        <w:jc w:val="left"/>
        <w:rPr>
          <w:rFonts w:hint="eastAsia"/>
          <w:b/>
          <w:bCs/>
          <w:sz w:val="24"/>
          <w:szCs w:val="24"/>
        </w:rPr>
      </w:pPr>
    </w:p>
    <w:p w14:paraId="24D2CD3A">
      <w:pPr>
        <w:pStyle w:val="12"/>
        <w:widowControl/>
        <w:ind w:left="360" w:firstLine="0" w:firstLineChars="0"/>
        <w:jc w:val="left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动态称重</w:t>
      </w:r>
      <w:r>
        <w:rPr>
          <w:rFonts w:hint="eastAsia"/>
          <w:b/>
          <w:bCs/>
          <w:sz w:val="24"/>
          <w:szCs w:val="24"/>
          <w:lang w:val="en-US" w:eastAsia="zh-CN"/>
        </w:rPr>
        <w:t>需求</w:t>
      </w:r>
      <w:r>
        <w:rPr>
          <w:rFonts w:hint="eastAsia"/>
          <w:b/>
          <w:bCs/>
          <w:sz w:val="24"/>
          <w:szCs w:val="24"/>
        </w:rPr>
        <w:t>：</w:t>
      </w:r>
    </w:p>
    <w:p w14:paraId="630A37BD"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一、电铲概况</w:t>
      </w:r>
    </w:p>
    <w:p w14:paraId="01CB324E">
      <w:pPr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788410" cy="2842895"/>
            <wp:effectExtent l="0" t="0" r="6350" b="6985"/>
            <wp:docPr id="2" name="图片 2" descr="0d4d99c84fde0d5941881a5fcf6ae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0d4d99c84fde0d5941881a5fcf6ae6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841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DF6CA"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 电铲实图</w:t>
      </w:r>
    </w:p>
    <w:p w14:paraId="727BAAD4">
      <w:pPr>
        <w:jc w:val="center"/>
      </w:pPr>
      <w:r>
        <w:drawing>
          <wp:inline distT="0" distB="0" distL="114300" distR="114300">
            <wp:extent cx="3855720" cy="3200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572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DC983"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 电铲结构</w:t>
      </w:r>
    </w:p>
    <w:p w14:paraId="306ABB2B">
      <w:pPr>
        <w:jc w:val="center"/>
      </w:pPr>
      <w:r>
        <w:drawing>
          <wp:inline distT="0" distB="0" distL="114300" distR="114300">
            <wp:extent cx="5273040" cy="3143250"/>
            <wp:effectExtent l="0" t="0" r="0" b="1143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4B8ED">
      <w:pPr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图3 电铲结构</w:t>
      </w:r>
    </w:p>
    <w:p w14:paraId="4D718FE4">
      <w:pPr>
        <w:ind w:firstLine="420" w:firstLineChars="0"/>
        <w:rPr>
          <w:rFonts w:hint="eastAsia"/>
          <w:lang w:val="en-US" w:eastAsia="zh-CN"/>
          <w:woUserID w:val="1"/>
        </w:rPr>
      </w:pPr>
      <w:r>
        <w:rPr>
          <w:rFonts w:hint="eastAsia"/>
          <w:lang w:val="en-US" w:eastAsia="zh-CN"/>
          <w:woUserID w:val="1"/>
        </w:rPr>
        <w:t>铲架</w:t>
      </w:r>
      <w:r>
        <w:rPr>
          <w:rFonts w:hint="eastAsia"/>
          <w:lang w:eastAsia="zh"/>
          <w:woUserID w:val="1"/>
        </w:rPr>
        <w:t>和车身</w:t>
      </w:r>
      <w:r>
        <w:rPr>
          <w:rFonts w:hint="eastAsia"/>
          <w:lang w:val="en-US" w:eastAsia="zh-CN"/>
          <w:woUserID w:val="1"/>
        </w:rPr>
        <w:t>之间</w:t>
      </w:r>
      <w:r>
        <w:rPr>
          <w:rFonts w:hint="eastAsia"/>
          <w:lang w:eastAsia="zh"/>
          <w:woUserID w:val="1"/>
        </w:rPr>
        <w:t>没有相对运动，铲斗和</w:t>
      </w:r>
      <w:r>
        <w:rPr>
          <w:rFonts w:hint="eastAsia"/>
          <w:lang w:val="en-US" w:eastAsia="zh-CN"/>
          <w:woUserID w:val="1"/>
        </w:rPr>
        <w:t>铲</w:t>
      </w:r>
      <w:r>
        <w:rPr>
          <w:rFonts w:hint="eastAsia"/>
          <w:lang w:eastAsia="zh"/>
          <w:woUserID w:val="1"/>
        </w:rPr>
        <w:t>杆之间也没有相对旋转。</w:t>
      </w:r>
      <w:r>
        <w:rPr>
          <w:rFonts w:hint="eastAsia"/>
          <w:lang w:val="en-US" w:eastAsia="zh-CN"/>
          <w:woUserID w:val="1"/>
        </w:rPr>
        <w:t>提升</w:t>
      </w:r>
      <w:r>
        <w:rPr>
          <w:rFonts w:hint="eastAsia"/>
          <w:lang w:eastAsia="zh"/>
          <w:woUserID w:val="1"/>
        </w:rPr>
        <w:t>电机</w:t>
      </w:r>
      <w:r>
        <w:rPr>
          <w:rFonts w:hint="eastAsia"/>
          <w:lang w:val="en-US" w:eastAsia="zh-CN"/>
          <w:woUserID w:val="1"/>
        </w:rPr>
        <w:t>带动提升卷筒拉动钢绳，拉动铲斗和铲杆一起沿鞍座旋转，实现铲斗的提升和下放。推压电机带动推压卷筒通过推压钢缆带动推压机构运动。</w:t>
      </w:r>
    </w:p>
    <w:p w14:paraId="67171A15">
      <w:pPr>
        <w:ind w:firstLine="420" w:firstLineChars="0"/>
        <w:rPr>
          <w:rFonts w:hint="eastAsia"/>
          <w:lang w:val="en-US" w:eastAsia="zh-CN"/>
          <w:woUserID w:val="1"/>
        </w:rPr>
      </w:pPr>
      <w:r>
        <w:drawing>
          <wp:inline distT="0" distB="0" distL="114300" distR="114300">
            <wp:extent cx="6139180" cy="8355965"/>
            <wp:effectExtent l="0" t="0" r="2540" b="1079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39180" cy="835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2920C">
      <w:pPr>
        <w:ind w:firstLine="420" w:firstLineChars="0"/>
        <w:rPr>
          <w:rFonts w:hint="eastAsia"/>
          <w:lang w:val="en-US" w:eastAsia="zh-CN"/>
          <w:woUserID w:val="1"/>
        </w:rPr>
      </w:pPr>
    </w:p>
    <w:p w14:paraId="542041F3">
      <w:pPr>
        <w:rPr>
          <w:rFonts w:hint="eastAsia"/>
          <w:lang w:val="en-US" w:eastAsia="zh-CN"/>
          <w:woUserID w:val="1"/>
        </w:rPr>
      </w:pPr>
      <w:r>
        <w:rPr>
          <w:rFonts w:hint="eastAsia"/>
          <w:lang w:val="en-US" w:eastAsia="zh-CN"/>
          <w:woUserID w:val="1"/>
        </w:rPr>
        <w:t>二、称重需求</w:t>
      </w:r>
    </w:p>
    <w:p w14:paraId="294D4443">
      <w:pPr>
        <w:pStyle w:val="15"/>
        <w:ind w:firstLine="42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  <w:woUserID w:val="1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  <w:woUserID w:val="1"/>
        </w:rPr>
        <w:t>在不改变电铲结构的前提下，在电铲上加装传感器，在装载时计算每一铲的装载重量。系统误差不高于10%</w:t>
      </w:r>
      <w:r>
        <w:rPr>
          <w:rFonts w:hint="eastAsia" w:asciiTheme="minorHAnsi" w:hAnsiTheme="minorHAnsi" w:cstheme="minorBidi"/>
          <w:kern w:val="2"/>
          <w:sz w:val="21"/>
          <w:szCs w:val="24"/>
          <w:lang w:val="en-US" w:eastAsia="zh-CN" w:bidi="ar-SA"/>
          <w:woUserID w:val="1"/>
        </w:rPr>
        <w:t>，</w:t>
      </w:r>
      <w:r>
        <w:rPr>
          <w:rFonts w:hint="eastAsia" w:ascii="宋体" w:hAnsi="宋体" w:cs="宋体"/>
          <w:sz w:val="21"/>
          <w:szCs w:val="21"/>
        </w:rPr>
        <w:t>计算得出的重量信号应能通过CAN协议或其他标准通讯协议与甲方在电铲端安装的相关设备对接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  <w:woUserID w:val="1"/>
        </w:rPr>
        <w:t>。</w:t>
      </w:r>
      <w:r>
        <w:rPr>
          <w:rFonts w:hint="eastAsia" w:asciiTheme="minorHAnsi" w:hAnsiTheme="minorHAnsi" w:cstheme="minorBidi"/>
          <w:kern w:val="2"/>
          <w:sz w:val="21"/>
          <w:szCs w:val="24"/>
          <w:lang w:val="en-US" w:eastAsia="zh-CN" w:bidi="ar-SA"/>
          <w:woUserID w:val="1"/>
        </w:rPr>
        <w:t>可通过视觉方法或力学方法来实现。</w:t>
      </w:r>
    </w:p>
    <w:p w14:paraId="28578BD9">
      <w:pPr>
        <w:ind w:firstLine="420" w:firstLineChars="0"/>
        <w:rPr>
          <w:rFonts w:hint="default"/>
          <w:lang w:val="en-US" w:eastAsia="zh-CN"/>
          <w:woUserID w:val="1"/>
        </w:rPr>
      </w:pPr>
    </w:p>
    <w:p w14:paraId="228F3A30">
      <w:pPr>
        <w:pStyle w:val="12"/>
        <w:widowControl/>
        <w:ind w:left="360" w:firstLine="0" w:firstLineChars="0"/>
        <w:jc w:val="left"/>
        <w:rPr>
          <w:rFonts w:hint="eastAsia"/>
          <w:b/>
          <w:bCs/>
          <w:sz w:val="24"/>
          <w:szCs w:val="24"/>
        </w:rPr>
      </w:pPr>
    </w:p>
    <w:p w14:paraId="2F322C59">
      <w:pPr>
        <w:pStyle w:val="12"/>
        <w:widowControl/>
        <w:ind w:left="360" w:firstLine="0" w:firstLineChars="0"/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一键卸载需求：</w:t>
      </w:r>
    </w:p>
    <w:p w14:paraId="0D1D7F1C">
      <w:pPr>
        <w:pStyle w:val="15"/>
        <w:ind w:firstLine="420" w:firstLineChars="0"/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  <w:woUserID w:val="1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  <w:woUserID w:val="1"/>
        </w:rPr>
        <w:t>一键卸载系统主要包括车铲对位和一键卸载两个功能。车铲对位模块是在电铲与无人矿卡进行协同作业过程中，通过北斗定位等设备以及无人卡调平台与本系统平台之间的交互，来识别、引导无人矿卡进入指定区域，并进入一键卸载的“准备就绪”状态；一键卸载模块则是设计电铲铲臂、铲斗卸载动作的协同控制逻辑，通过在电铲上加装IMU、编码器、拉绳传感器等传感器设备实时获取铲斗位姿信息反馈，使用激光雷达等传感器感知定位矿卡厢斗卸载点位姿信息，并基于这两者规划铲臂一键卸载动作，确保电铲在与无人驾驶卡车作业时实现安全、高效、精准、无碰撞的自动卸载操作。</w:t>
      </w:r>
    </w:p>
    <w:p w14:paraId="6A0DD033">
      <w:pPr>
        <w:pStyle w:val="15"/>
        <w:numPr>
          <w:ilvl w:val="0"/>
          <w:numId w:val="0"/>
        </w:numPr>
        <w:ind w:firstLine="420" w:firstLineChars="0"/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  <w:woUserID w:val="1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  <w:woUserID w:val="1"/>
        </w:rPr>
        <w:t>提供硬件设备的布置方案，完成走线及安装</w:t>
      </w:r>
      <w:bookmarkStart w:id="0" w:name="_GoBack"/>
      <w:bookmarkEnd w:id="0"/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  <w:woUserID w:val="1"/>
        </w:rPr>
        <w:t>。</w:t>
      </w:r>
    </w:p>
    <w:p w14:paraId="6C59DEE6">
      <w:pPr>
        <w:pStyle w:val="12"/>
        <w:widowControl/>
        <w:jc w:val="left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  <w:woUserID w:val="1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  <w:woUserID w:val="1"/>
        </w:rPr>
        <w:t>提供整个一键卸载系统的技术支持，进行整个一键卸载系统的调试工作。系统功能包括平台对接功能、状态参数上传功能、电铲空间建模与车辆位置异常判断功能、厢斗深度识别与负载均衡功能、一键卸载路径规划和控制功能、碰撞预警功能、延时处理功能、防倾翻功能、轨迹存储功能等。</w:t>
      </w:r>
    </w:p>
    <w:p w14:paraId="0DD5E9F4"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功能需求</w:t>
      </w:r>
    </w:p>
    <w:p w14:paraId="5241B4BD">
      <w:pPr>
        <w:numPr>
          <w:ilvl w:val="0"/>
          <w:numId w:val="2"/>
        </w:numPr>
        <w:spacing w:line="360" w:lineRule="auto"/>
        <w:ind w:left="735" w:leftChars="150" w:hanging="420" w:firstLineChars="0"/>
        <w:rPr>
          <w:rFonts w:hint="eastAsia"/>
          <w:lang w:val="en-US" w:eastAsia="zh-CN"/>
        </w:rPr>
      </w:pPr>
      <w:r>
        <w:rPr>
          <w:rFonts w:hint="eastAsia" w:cs="Times New Roman"/>
          <w:color w:val="000000"/>
          <w:kern w:val="0"/>
          <w:szCs w:val="21"/>
          <w:highlight w:val="none"/>
          <w:lang w:val="en-US" w:eastAsia="zh-CN"/>
        </w:rPr>
        <w:t>平台对接功能</w:t>
      </w:r>
      <w:r>
        <w:rPr>
          <w:rFonts w:hint="eastAsia" w:ascii="宋体" w:hAnsi="宋体" w:eastAsia="宋体"/>
          <w:color w:val="000000"/>
          <w:szCs w:val="21"/>
          <w:lang w:val="en-US" w:eastAsia="zh-CN"/>
        </w:rPr>
        <w:t>。</w:t>
      </w:r>
      <w:r>
        <w:rPr>
          <w:rFonts w:hint="eastAsia" w:cs="Times New Roman"/>
          <w:color w:val="000000"/>
          <w:kern w:val="2"/>
          <w:szCs w:val="24"/>
          <w:highlight w:val="none"/>
          <w:lang w:val="en-US" w:eastAsia="zh-CN"/>
        </w:rPr>
        <w:t>与无人卡调</w:t>
      </w:r>
      <w:r>
        <w:rPr>
          <w:rFonts w:hint="eastAsia" w:ascii="Times New Roman" w:hAnsi="Times New Roman" w:eastAsia="宋体" w:cs="Times New Roman"/>
          <w:color w:val="000000"/>
          <w:kern w:val="2"/>
          <w:szCs w:val="24"/>
          <w:highlight w:val="none"/>
          <w:lang w:val="en-US" w:eastAsia="zh-CN"/>
        </w:rPr>
        <w:t>平台</w:t>
      </w:r>
      <w:r>
        <w:rPr>
          <w:rFonts w:hint="eastAsia" w:cs="Times New Roman"/>
          <w:color w:val="000000"/>
          <w:kern w:val="2"/>
          <w:szCs w:val="24"/>
          <w:highlight w:val="none"/>
          <w:lang w:val="en-US" w:eastAsia="zh-CN"/>
        </w:rPr>
        <w:t>对接，获取卡车位置、状态、故障、车辆编号、额定装载量，实时装载量、任务执行时间等信息，实现车铲对位功能，并将信息传输至平台软件</w:t>
      </w:r>
      <w:r>
        <w:rPr>
          <w:rFonts w:hint="eastAsia" w:ascii="宋体" w:hAnsi="宋体" w:eastAsia="宋体"/>
          <w:color w:val="000000"/>
          <w:szCs w:val="21"/>
          <w:lang w:eastAsia="zh-CN"/>
        </w:rPr>
        <w:t>。</w:t>
      </w:r>
    </w:p>
    <w:p w14:paraId="1EED4A8C">
      <w:pPr>
        <w:numPr>
          <w:ilvl w:val="0"/>
          <w:numId w:val="2"/>
        </w:numPr>
        <w:spacing w:line="360" w:lineRule="auto"/>
        <w:ind w:left="735" w:leftChars="15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状态参数上传功能。实现电铲与各类监测设备的双向通信。设备实时上报自身的工作状态、运行参数、</w:t>
      </w:r>
      <w:r>
        <w:rPr>
          <w:rFonts w:hint="default" w:ascii="Times New Roman" w:hAnsi="Times New Roman" w:eastAsia="宋体" w:cs="Times New Roman"/>
          <w:highlight w:val="none"/>
          <w:vertAlign w:val="baseline"/>
          <w:lang w:val="en-US" w:eastAsia="zh-CN"/>
        </w:rPr>
        <w:t>位置、姿态信息，以及任务执行情况</w:t>
      </w:r>
      <w:r>
        <w:rPr>
          <w:rFonts w:hint="eastAsia"/>
          <w:lang w:val="en-US" w:eastAsia="zh-CN"/>
        </w:rPr>
        <w:t>等信息，确保上述数据准确无误地传输至平台软件。</w:t>
      </w:r>
    </w:p>
    <w:p w14:paraId="5C2108D7">
      <w:pPr>
        <w:numPr>
          <w:ilvl w:val="0"/>
          <w:numId w:val="2"/>
        </w:numPr>
        <w:spacing w:line="360" w:lineRule="auto"/>
        <w:ind w:left="735" w:leftChars="15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电铲空间建模与车辆位置异常判断功能。建立电铲有效工作空间，根据矿卡上报的位置信息和车辆模型检测矿卡是否停在可卸载区域。</w:t>
      </w:r>
    </w:p>
    <w:p w14:paraId="6F38CAA6">
      <w:pPr>
        <w:numPr>
          <w:ilvl w:val="0"/>
          <w:numId w:val="2"/>
        </w:numPr>
        <w:spacing w:line="360" w:lineRule="auto"/>
        <w:ind w:left="735" w:leftChars="150" w:hanging="420" w:firstLineChars="0"/>
        <w:rPr>
          <w:rFonts w:hint="default"/>
          <w:lang w:val="en-US" w:eastAsia="zh-CN"/>
        </w:rPr>
      </w:pPr>
      <w:r>
        <w:rPr>
          <w:rFonts w:hint="eastAsia"/>
          <w:highlight w:val="none"/>
          <w:lang w:val="en-US" w:eastAsia="zh-CN"/>
        </w:rPr>
        <w:t>厢斗深度识别与负载均衡功能。</w:t>
      </w:r>
      <w:r>
        <w:rPr>
          <w:rFonts w:hint="default"/>
          <w:lang w:val="en-US" w:eastAsia="zh-CN"/>
        </w:rPr>
        <w:t>使用</w:t>
      </w:r>
      <w:r>
        <w:rPr>
          <w:rFonts w:hint="eastAsia"/>
          <w:lang w:val="en-US" w:eastAsia="zh-CN"/>
        </w:rPr>
        <w:t>激光雷达</w:t>
      </w:r>
      <w:r>
        <w:rPr>
          <w:rFonts w:hint="default"/>
          <w:lang w:val="en-US" w:eastAsia="zh-CN"/>
        </w:rPr>
        <w:t>来感知定位卡车厢斗区域内矿石装载深度，将深度等级转换为各区域装载率，识别出适合装载区域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并可返还装载点的位置信息。提供电铲铲斗斗底与卡车厢斗底板或厢斗内物料最高点的预估距离，图形化显示米数提供给远控驾驶舱司机，预估距离与真实距离偏差不超过0.1米。预估距离在0.5米时，提示打开斗门</w:t>
      </w:r>
      <w:r>
        <w:rPr>
          <w:rFonts w:hint="eastAsia"/>
          <w:lang w:val="en-US" w:eastAsia="zh-CN"/>
        </w:rPr>
        <w:t>。</w:t>
      </w:r>
    </w:p>
    <w:p w14:paraId="14035754">
      <w:pPr>
        <w:numPr>
          <w:ilvl w:val="0"/>
          <w:numId w:val="2"/>
        </w:numPr>
        <w:spacing w:line="360" w:lineRule="auto"/>
        <w:ind w:left="735" w:leftChars="15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一键卸载路径规划和控制功能。进行</w:t>
      </w:r>
      <w:r>
        <w:rPr>
          <w:rFonts w:hint="default" w:eastAsia="宋体" w:cs="Times New Roman"/>
          <w:lang w:val="en-US" w:eastAsia="zh-CN"/>
        </w:rPr>
        <w:t>电铲运动学建模</w:t>
      </w:r>
      <w:r>
        <w:rPr>
          <w:rFonts w:hint="eastAsia" w:eastAsia="宋体" w:cs="Times New Roman"/>
          <w:lang w:val="en-US" w:eastAsia="zh-CN"/>
        </w:rPr>
        <w:t>，</w:t>
      </w:r>
      <w:r>
        <w:rPr>
          <w:rFonts w:hint="eastAsia" w:ascii="宋体" w:hAnsi="宋体" w:eastAsia="宋体" w:cs="宋体"/>
          <w:szCs w:val="21"/>
          <w:lang w:bidi="ar"/>
        </w:rPr>
        <w:t>解算</w:t>
      </w:r>
      <w:r>
        <w:rPr>
          <w:rFonts w:hint="eastAsia" w:ascii="宋体" w:hAnsi="宋体" w:eastAsia="宋体" w:cs="宋体"/>
          <w:szCs w:val="21"/>
          <w:lang w:val="en-US" w:eastAsia="zh-CN" w:bidi="ar"/>
        </w:rPr>
        <w:t>电铲</w:t>
      </w:r>
      <w:r>
        <w:rPr>
          <w:rFonts w:hint="eastAsia" w:ascii="宋体" w:hAnsi="宋体" w:eastAsia="宋体" w:cs="宋体"/>
          <w:szCs w:val="21"/>
          <w:lang w:bidi="ar"/>
        </w:rPr>
        <w:t>位姿信息</w:t>
      </w:r>
      <w:r>
        <w:rPr>
          <w:rFonts w:hint="eastAsia" w:ascii="宋体" w:hAnsi="宋体" w:eastAsia="宋体" w:cs="宋体"/>
          <w:szCs w:val="21"/>
          <w:lang w:eastAsia="zh-CN" w:bidi="ar"/>
        </w:rPr>
        <w:t>，</w:t>
      </w:r>
      <w:r>
        <w:rPr>
          <w:rFonts w:hint="eastAsia"/>
          <w:lang w:val="en-US" w:eastAsia="zh-CN"/>
        </w:rPr>
        <w:t>设计电铲铲臂、铲斗装卸动作的协同控制逻辑，</w:t>
      </w:r>
      <w:r>
        <w:rPr>
          <w:rFonts w:hint="default" w:ascii="Times New Roman" w:hAnsi="Times New Roman" w:eastAsia="宋体" w:cs="Times New Roman"/>
          <w:highlight w:val="none"/>
          <w:vertAlign w:val="baseline"/>
          <w:lang w:val="en-US" w:eastAsia="zh-CN"/>
        </w:rPr>
        <w:t>实</w:t>
      </w:r>
      <w:r>
        <w:rPr>
          <w:rFonts w:hint="default" w:eastAsia="宋体" w:cs="Times New Roman"/>
          <w:lang w:val="en-US" w:eastAsia="zh-CN"/>
        </w:rPr>
        <w:t>现电铲关节位置控制</w:t>
      </w:r>
      <w:r>
        <w:rPr>
          <w:rFonts w:hint="eastAsia" w:ascii="Times New Roman" w:hAnsi="Times New Roman" w:eastAsia="宋体" w:cs="Times New Roman"/>
          <w:highlight w:val="none"/>
          <w:vertAlign w:val="baseline"/>
          <w:lang w:val="en-US" w:eastAsia="zh-CN"/>
        </w:rPr>
        <w:t>，</w:t>
      </w:r>
      <w:r>
        <w:rPr>
          <w:rFonts w:hint="eastAsia"/>
          <w:lang w:val="en-US" w:eastAsia="zh-CN"/>
        </w:rPr>
        <w:t>规划铲臂无碰撞卸载路径，</w:t>
      </w:r>
      <w:r>
        <w:rPr>
          <w:rFonts w:ascii="宋体" w:hAnsi="宋体" w:eastAsia="宋体"/>
          <w:color w:val="000000"/>
          <w:szCs w:val="21"/>
        </w:rPr>
        <w:t>确保物料能够准确</w:t>
      </w:r>
      <w:r>
        <w:rPr>
          <w:rFonts w:hint="eastAsia" w:ascii="宋体" w:hAnsi="宋体" w:eastAsia="宋体"/>
          <w:color w:val="000000"/>
          <w:szCs w:val="21"/>
          <w:lang w:eastAsia="zh-CN"/>
        </w:rPr>
        <w:t>、</w:t>
      </w:r>
      <w:r>
        <w:rPr>
          <w:rFonts w:hint="eastAsia" w:ascii="宋体" w:hAnsi="宋体" w:eastAsia="宋体"/>
          <w:color w:val="000000"/>
          <w:szCs w:val="21"/>
          <w:lang w:val="en-US" w:eastAsia="zh-CN"/>
        </w:rPr>
        <w:t>快速</w:t>
      </w:r>
      <w:r>
        <w:rPr>
          <w:rFonts w:ascii="宋体" w:hAnsi="宋体" w:eastAsia="宋体"/>
          <w:color w:val="000000"/>
          <w:szCs w:val="21"/>
        </w:rPr>
        <w:t>地卸载到无人矿卡上</w:t>
      </w:r>
      <w:r>
        <w:rPr>
          <w:rFonts w:hint="eastAsia"/>
          <w:lang w:val="en-US" w:eastAsia="zh-CN"/>
        </w:rPr>
        <w:t>。</w:t>
      </w:r>
    </w:p>
    <w:p w14:paraId="6141C0E5">
      <w:pPr>
        <w:numPr>
          <w:ilvl w:val="0"/>
          <w:numId w:val="2"/>
        </w:numPr>
        <w:spacing w:line="360" w:lineRule="auto"/>
        <w:ind w:left="735" w:leftChars="15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碰撞</w:t>
      </w:r>
      <w:r>
        <w:rPr>
          <w:rFonts w:hint="eastAsia"/>
          <w:lang w:val="en-US" w:eastAsia="zh-CN"/>
        </w:rPr>
        <w:t>预警功能。</w:t>
      </w:r>
      <w:r>
        <w:rPr>
          <w:rFonts w:hint="eastAsia" w:ascii="Times New Roman" w:hAnsi="Times New Roman" w:eastAsia="宋体" w:cs="Times New Roman"/>
          <w:color w:val="000000"/>
          <w:kern w:val="2"/>
          <w:szCs w:val="24"/>
          <w:highlight w:val="none"/>
          <w:lang w:val="en-US" w:eastAsia="zh-CN"/>
        </w:rPr>
        <w:t>在执行一键卸载过程中，实时判断电铲铲斗与矿卡之间的距离，当距离过近时，发出警告引起驾驶员注意。</w:t>
      </w:r>
    </w:p>
    <w:p w14:paraId="5C3BFD21">
      <w:pPr>
        <w:numPr>
          <w:ilvl w:val="0"/>
          <w:numId w:val="2"/>
        </w:numPr>
        <w:spacing w:line="360" w:lineRule="auto"/>
        <w:ind w:left="735" w:leftChars="150" w:hanging="420" w:firstLineChars="0"/>
        <w:rPr>
          <w:rFonts w:hint="default"/>
          <w:lang w:val="en-US" w:eastAsia="zh-CN"/>
        </w:rPr>
      </w:pPr>
      <w:r>
        <w:rPr>
          <w:rFonts w:ascii="宋体" w:hAnsi="宋体" w:eastAsia="宋体"/>
          <w:szCs w:val="21"/>
        </w:rPr>
        <w:t>延时处理功能。通过定期发送心跳包（或称心跳消息、保持活动消息）持续监测连接的稳定性和可用性。</w:t>
      </w:r>
    </w:p>
    <w:p w14:paraId="168AA38C">
      <w:pPr>
        <w:numPr>
          <w:ilvl w:val="0"/>
          <w:numId w:val="2"/>
        </w:numPr>
        <w:spacing w:line="360" w:lineRule="auto"/>
        <w:ind w:left="735" w:leftChars="150" w:hanging="420" w:firstLineChars="0"/>
        <w:rPr>
          <w:rFonts w:hint="default"/>
          <w:lang w:val="en-US" w:eastAsia="zh-CN"/>
        </w:rPr>
      </w:pPr>
      <w:r>
        <w:rPr>
          <w:rFonts w:hint="eastAsia" w:ascii="宋体" w:hAnsi="宋体" w:eastAsia="宋体"/>
          <w:color w:val="000000"/>
          <w:szCs w:val="21"/>
          <w:lang w:val="en-US" w:eastAsia="zh-CN"/>
        </w:rPr>
        <w:t>防倾翻功能。</w:t>
      </w:r>
      <w:r>
        <w:rPr>
          <w:rFonts w:ascii="宋体" w:hAnsi="宋体" w:eastAsia="宋体"/>
          <w:color w:val="000000"/>
          <w:szCs w:val="21"/>
        </w:rPr>
        <w:t>当电铲的倾斜角度接近危险范围时，发出预警信号，提示驾驶员采取措施；如果电铲继续倾斜超过安全范围，系统将触发报警并自动控制电铲停机或执行保护操作，避免倾翻事故的发生。</w:t>
      </w:r>
    </w:p>
    <w:p w14:paraId="36709729">
      <w:pPr>
        <w:numPr>
          <w:ilvl w:val="0"/>
          <w:numId w:val="2"/>
        </w:numPr>
        <w:spacing w:line="360" w:lineRule="auto"/>
        <w:ind w:left="735" w:leftChars="150" w:hanging="420" w:firstLineChars="0"/>
        <w:rPr>
          <w:rFonts w:hint="default"/>
          <w:lang w:val="en-US" w:eastAsia="zh-CN"/>
        </w:rPr>
      </w:pPr>
      <w:r>
        <w:rPr>
          <w:rFonts w:hint="eastAsia" w:ascii="宋体" w:hAnsi="宋体" w:eastAsia="宋体"/>
          <w:szCs w:val="21"/>
        </w:rPr>
        <w:t>轨迹存储</w:t>
      </w:r>
      <w:r>
        <w:rPr>
          <w:rFonts w:hint="eastAsia" w:ascii="宋体" w:hAnsi="宋体" w:eastAsia="宋体"/>
          <w:szCs w:val="21"/>
          <w:lang w:val="en-US" w:eastAsia="zh-CN"/>
        </w:rPr>
        <w:t>功能。将</w:t>
      </w:r>
      <w:r>
        <w:rPr>
          <w:rFonts w:hint="eastAsia" w:ascii="宋体" w:hAnsi="宋体" w:eastAsia="宋体"/>
          <w:szCs w:val="21"/>
        </w:rPr>
        <w:t>轨迹存储与回放包括</w:t>
      </w:r>
      <w:r>
        <w:rPr>
          <w:rFonts w:ascii="宋体" w:hAnsi="宋体" w:eastAsia="宋体"/>
          <w:szCs w:val="21"/>
        </w:rPr>
        <w:t>传感器数据收集与存储</w:t>
      </w:r>
      <w:r>
        <w:rPr>
          <w:rFonts w:hint="eastAsia" w:ascii="宋体" w:hAnsi="宋体" w:eastAsia="宋体"/>
          <w:szCs w:val="21"/>
        </w:rPr>
        <w:t>、</w:t>
      </w:r>
      <w:r>
        <w:rPr>
          <w:rFonts w:ascii="宋体" w:hAnsi="宋体" w:eastAsia="宋体"/>
          <w:szCs w:val="21"/>
        </w:rPr>
        <w:t>路径规划数据</w:t>
      </w:r>
      <w:r>
        <w:rPr>
          <w:rFonts w:hint="eastAsia" w:ascii="宋体" w:hAnsi="宋体" w:eastAsia="宋体"/>
          <w:szCs w:val="21"/>
          <w:lang w:val="en-US" w:eastAsia="zh-CN"/>
        </w:rPr>
        <w:t>收集，提供接口传输给轨迹回放模块</w:t>
      </w:r>
      <w:r>
        <w:rPr>
          <w:rFonts w:hint="eastAsia" w:ascii="宋体" w:hAnsi="宋体" w:eastAsia="宋体"/>
          <w:szCs w:val="21"/>
          <w:lang w:eastAsia="zh-CN"/>
        </w:rPr>
        <w:t>。</w:t>
      </w:r>
    </w:p>
    <w:p w14:paraId="1D295997">
      <w:pPr>
        <w:pStyle w:val="12"/>
        <w:widowControl/>
        <w:jc w:val="left"/>
        <w:rPr>
          <w:rFonts w:hint="default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B68733D"/>
    <w:multiLevelType w:val="multilevel"/>
    <w:tmpl w:val="5B68733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1">
    <w:nsid w:val="652C7ED7"/>
    <w:multiLevelType w:val="singleLevel"/>
    <w:tmpl w:val="652C7ED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90A"/>
    <w:rsid w:val="00001602"/>
    <w:rsid w:val="00012697"/>
    <w:rsid w:val="000206D9"/>
    <w:rsid w:val="000347B2"/>
    <w:rsid w:val="0004768F"/>
    <w:rsid w:val="00050F03"/>
    <w:rsid w:val="00060725"/>
    <w:rsid w:val="00065FC8"/>
    <w:rsid w:val="0007260B"/>
    <w:rsid w:val="00072AC8"/>
    <w:rsid w:val="000779B0"/>
    <w:rsid w:val="00082A70"/>
    <w:rsid w:val="000960A6"/>
    <w:rsid w:val="00107F27"/>
    <w:rsid w:val="00146A53"/>
    <w:rsid w:val="001851BE"/>
    <w:rsid w:val="001A7861"/>
    <w:rsid w:val="00204FEC"/>
    <w:rsid w:val="00233E7B"/>
    <w:rsid w:val="002673F3"/>
    <w:rsid w:val="0027121D"/>
    <w:rsid w:val="00280B4A"/>
    <w:rsid w:val="00280BD1"/>
    <w:rsid w:val="002E34A3"/>
    <w:rsid w:val="0036190A"/>
    <w:rsid w:val="00374BC6"/>
    <w:rsid w:val="00381CD5"/>
    <w:rsid w:val="003A1001"/>
    <w:rsid w:val="003A608F"/>
    <w:rsid w:val="003B153B"/>
    <w:rsid w:val="003C15C4"/>
    <w:rsid w:val="003E549F"/>
    <w:rsid w:val="00427944"/>
    <w:rsid w:val="00433DA6"/>
    <w:rsid w:val="0044406C"/>
    <w:rsid w:val="004477A0"/>
    <w:rsid w:val="00486E6F"/>
    <w:rsid w:val="004D7181"/>
    <w:rsid w:val="00526315"/>
    <w:rsid w:val="00547F78"/>
    <w:rsid w:val="0056100F"/>
    <w:rsid w:val="005623A1"/>
    <w:rsid w:val="00567821"/>
    <w:rsid w:val="00571433"/>
    <w:rsid w:val="00600A9F"/>
    <w:rsid w:val="0060665D"/>
    <w:rsid w:val="00621D0F"/>
    <w:rsid w:val="00633600"/>
    <w:rsid w:val="006442B2"/>
    <w:rsid w:val="006564A7"/>
    <w:rsid w:val="006643B8"/>
    <w:rsid w:val="00671273"/>
    <w:rsid w:val="00696E99"/>
    <w:rsid w:val="006C1F06"/>
    <w:rsid w:val="006C31CC"/>
    <w:rsid w:val="006D02F1"/>
    <w:rsid w:val="006D55C0"/>
    <w:rsid w:val="00705E03"/>
    <w:rsid w:val="007064AB"/>
    <w:rsid w:val="00707BFE"/>
    <w:rsid w:val="00733CC3"/>
    <w:rsid w:val="007649C4"/>
    <w:rsid w:val="00765A8F"/>
    <w:rsid w:val="00787157"/>
    <w:rsid w:val="007B0EDE"/>
    <w:rsid w:val="007C5ECA"/>
    <w:rsid w:val="007E63AC"/>
    <w:rsid w:val="00816481"/>
    <w:rsid w:val="008420CB"/>
    <w:rsid w:val="00843494"/>
    <w:rsid w:val="008630FC"/>
    <w:rsid w:val="008811AE"/>
    <w:rsid w:val="00897151"/>
    <w:rsid w:val="008C1A46"/>
    <w:rsid w:val="008D2531"/>
    <w:rsid w:val="0093746F"/>
    <w:rsid w:val="00970F4C"/>
    <w:rsid w:val="00980BBD"/>
    <w:rsid w:val="00987372"/>
    <w:rsid w:val="00992136"/>
    <w:rsid w:val="009932FA"/>
    <w:rsid w:val="009D652A"/>
    <w:rsid w:val="00A531DE"/>
    <w:rsid w:val="00A54C22"/>
    <w:rsid w:val="00A7225F"/>
    <w:rsid w:val="00A77662"/>
    <w:rsid w:val="00A77D4E"/>
    <w:rsid w:val="00A824AE"/>
    <w:rsid w:val="00AA2813"/>
    <w:rsid w:val="00AB7CD5"/>
    <w:rsid w:val="00AC07FB"/>
    <w:rsid w:val="00AD3318"/>
    <w:rsid w:val="00AD5C07"/>
    <w:rsid w:val="00AF7CF6"/>
    <w:rsid w:val="00B12064"/>
    <w:rsid w:val="00B31013"/>
    <w:rsid w:val="00B650C1"/>
    <w:rsid w:val="00B93F57"/>
    <w:rsid w:val="00B96F7D"/>
    <w:rsid w:val="00BB455B"/>
    <w:rsid w:val="00BF2F8A"/>
    <w:rsid w:val="00C0394B"/>
    <w:rsid w:val="00C26815"/>
    <w:rsid w:val="00C430CD"/>
    <w:rsid w:val="00C45065"/>
    <w:rsid w:val="00C71184"/>
    <w:rsid w:val="00C93E0B"/>
    <w:rsid w:val="00CB6E64"/>
    <w:rsid w:val="00CD0288"/>
    <w:rsid w:val="00CD7A21"/>
    <w:rsid w:val="00D14D66"/>
    <w:rsid w:val="00D34633"/>
    <w:rsid w:val="00D37D6A"/>
    <w:rsid w:val="00D42046"/>
    <w:rsid w:val="00D47221"/>
    <w:rsid w:val="00D65D30"/>
    <w:rsid w:val="00D67F02"/>
    <w:rsid w:val="00DA4172"/>
    <w:rsid w:val="00DE7404"/>
    <w:rsid w:val="00DE7F7C"/>
    <w:rsid w:val="00E01331"/>
    <w:rsid w:val="00E151A4"/>
    <w:rsid w:val="00E63413"/>
    <w:rsid w:val="00E866D7"/>
    <w:rsid w:val="00E878F2"/>
    <w:rsid w:val="00E90A90"/>
    <w:rsid w:val="00EA6DD0"/>
    <w:rsid w:val="00EB4C62"/>
    <w:rsid w:val="00F11434"/>
    <w:rsid w:val="00F1473D"/>
    <w:rsid w:val="00F60B47"/>
    <w:rsid w:val="00F61CE0"/>
    <w:rsid w:val="00F71B42"/>
    <w:rsid w:val="00F8589F"/>
    <w:rsid w:val="00F91587"/>
    <w:rsid w:val="00FA64D8"/>
    <w:rsid w:val="00FA7937"/>
    <w:rsid w:val="00FC551C"/>
    <w:rsid w:val="00FD5679"/>
    <w:rsid w:val="00FF61B4"/>
    <w:rsid w:val="04821D2B"/>
    <w:rsid w:val="0E4316DB"/>
    <w:rsid w:val="2EC01C47"/>
    <w:rsid w:val="2F8C0B2E"/>
    <w:rsid w:val="30492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1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  <w14:ligatures w14:val="standardContextual"/>
    </w:rPr>
  </w:style>
  <w:style w:type="paragraph" w:styleId="2">
    <w:name w:val="heading 1"/>
    <w:basedOn w:val="1"/>
    <w:next w:val="1"/>
    <w:link w:val="10"/>
    <w:autoRedefine/>
    <w:qFormat/>
    <w:uiPriority w:val="1"/>
    <w:pPr>
      <w:autoSpaceDE w:val="0"/>
      <w:autoSpaceDN w:val="0"/>
      <w:ind w:left="116"/>
      <w:jc w:val="left"/>
      <w:outlineLvl w:val="0"/>
    </w:pPr>
    <w:rPr>
      <w:rFonts w:ascii="宋体" w:hAnsi="宋体" w:eastAsia="宋体" w:cs="宋体"/>
      <w:b/>
      <w:bCs/>
      <w:kern w:val="0"/>
      <w:sz w:val="24"/>
      <w:szCs w:val="24"/>
      <w:lang w:val="zh-CN" w:bidi="zh-CN"/>
      <w14:ligatures w14:val="none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11"/>
    <w:autoRedefine/>
    <w:unhideWhenUsed/>
    <w:qFormat/>
    <w:uiPriority w:val="1"/>
    <w:pPr>
      <w:autoSpaceDE w:val="0"/>
      <w:autoSpaceDN w:val="0"/>
      <w:jc w:val="left"/>
    </w:pPr>
    <w:rPr>
      <w:rFonts w:ascii="宋体" w:hAnsi="宋体" w:eastAsia="宋体" w:cs="宋体"/>
      <w:kern w:val="0"/>
      <w:sz w:val="24"/>
      <w:szCs w:val="24"/>
      <w:lang w:val="zh-CN" w:bidi="zh-CN"/>
      <w14:ligatures w14:val="none"/>
    </w:rPr>
  </w:style>
  <w:style w:type="paragraph" w:styleId="4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9">
    <w:name w:val="Unresolved Mention"/>
    <w:basedOn w:val="7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0">
    <w:name w:val="标题 1 字符"/>
    <w:basedOn w:val="7"/>
    <w:link w:val="2"/>
    <w:qFormat/>
    <w:uiPriority w:val="1"/>
    <w:rPr>
      <w:rFonts w:ascii="宋体" w:hAnsi="宋体" w:eastAsia="宋体" w:cs="宋体"/>
      <w:b/>
      <w:bCs/>
      <w:kern w:val="0"/>
      <w:sz w:val="24"/>
      <w:szCs w:val="24"/>
      <w:lang w:val="zh-CN" w:bidi="zh-CN"/>
      <w14:ligatures w14:val="none"/>
    </w:rPr>
  </w:style>
  <w:style w:type="character" w:customStyle="1" w:styleId="11">
    <w:name w:val="正文文本 字符"/>
    <w:basedOn w:val="7"/>
    <w:link w:val="3"/>
    <w:qFormat/>
    <w:uiPriority w:val="1"/>
    <w:rPr>
      <w:rFonts w:ascii="宋体" w:hAnsi="宋体" w:eastAsia="宋体" w:cs="宋体"/>
      <w:kern w:val="0"/>
      <w:sz w:val="24"/>
      <w:szCs w:val="24"/>
      <w:lang w:val="zh-CN" w:bidi="zh-CN"/>
      <w14:ligatures w14:val="none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页眉 字符"/>
    <w:basedOn w:val="7"/>
    <w:link w:val="5"/>
    <w:qFormat/>
    <w:uiPriority w:val="99"/>
    <w:rPr>
      <w:sz w:val="18"/>
      <w:szCs w:val="18"/>
    </w:rPr>
  </w:style>
  <w:style w:type="character" w:customStyle="1" w:styleId="14">
    <w:name w:val="页脚 字符"/>
    <w:basedOn w:val="7"/>
    <w:link w:val="4"/>
    <w:qFormat/>
    <w:uiPriority w:val="99"/>
    <w:rPr>
      <w:sz w:val="18"/>
      <w:szCs w:val="18"/>
    </w:rPr>
  </w:style>
  <w:style w:type="paragraph" w:customStyle="1" w:styleId="15">
    <w:name w:val="首行缩进 正文"/>
    <w:basedOn w:val="1"/>
    <w:qFormat/>
    <w:uiPriority w:val="0"/>
    <w:pPr>
      <w:spacing w:line="360" w:lineRule="auto"/>
      <w:ind w:firstLine="200" w:firstLineChars="200"/>
    </w:pPr>
    <w:rPr>
      <w:rFonts w:ascii="Arial" w:hAnsi="Arial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494</Words>
  <Characters>520</Characters>
  <Lines>4</Lines>
  <Paragraphs>1</Paragraphs>
  <TotalTime>0</TotalTime>
  <ScaleCrop>false</ScaleCrop>
  <LinksUpToDate>false</LinksUpToDate>
  <CharactersWithSpaces>524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2024-08-29T01:44:00Z</dcterms:created>
  <dc:creator>真 陈</dc:creator>
  <cp:lastModifiedBy>WPS_1493916024</cp:lastModifiedBy>
  <dcterms:modified xsi:type="dcterms:W3CDTF">2024-12-04T11:58:38Z</dcterms:modified>
  <cp:revision>64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79D3A598ED034241ACC326FFAC3289F0_12</vt:lpwstr>
  </property>
</Properties>
</file>