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12BE6" w14:textId="5A4479F2" w:rsidR="00DE233F" w:rsidRPr="00DE233F" w:rsidRDefault="00DE233F" w:rsidP="00DE233F">
      <w:pPr>
        <w:jc w:val="center"/>
        <w:rPr>
          <w:b/>
          <w:bCs/>
        </w:rPr>
      </w:pPr>
      <w:r w:rsidRPr="00DE233F">
        <w:rPr>
          <w:b/>
          <w:bCs/>
        </w:rPr>
        <w:t xml:space="preserve">GUÍA DE ESTUDIO: EVALUACIÓN </w:t>
      </w:r>
      <w:proofErr w:type="spellStart"/>
      <w:r w:rsidRPr="00DE233F">
        <w:rPr>
          <w:b/>
          <w:bCs/>
        </w:rPr>
        <w:t>N°1</w:t>
      </w:r>
      <w:proofErr w:type="spellEnd"/>
      <w:r w:rsidRPr="00DE233F">
        <w:rPr>
          <w:b/>
          <w:bCs/>
        </w:rPr>
        <w:t xml:space="preserve"> - SISTEMAS DE TRANSMISIÓN</w:t>
      </w:r>
    </w:p>
    <w:p w14:paraId="063DE78E" w14:textId="77777777" w:rsidR="00DE233F" w:rsidRPr="00DE233F" w:rsidRDefault="00DE233F" w:rsidP="00DE233F">
      <w:p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sz w:val="28"/>
          <w:szCs w:val="28"/>
        </w:rPr>
        <w:t>Para preparar adecuadamente la evaluación, los alumnos deben enfocar su estudio en las siguientes presentaciones y conceptos clave:</w:t>
      </w:r>
    </w:p>
    <w:p w14:paraId="0FE8F3A1" w14:textId="77777777" w:rsidR="00DE233F" w:rsidRPr="00DE233F" w:rsidRDefault="00DE233F" w:rsidP="00DE233F">
      <w:p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sz w:val="28"/>
          <w:szCs w:val="28"/>
        </w:rPr>
        <w:t xml:space="preserve">1. Medios Físicos de Transmisión y Redes (Enfocarse en </w:t>
      </w:r>
      <w:proofErr w:type="spellStart"/>
      <w:r w:rsidRPr="00DE233F">
        <w:rPr>
          <w:rFonts w:ascii="Times New Roman" w:hAnsi="Times New Roman" w:cs="Times New Roman"/>
          <w:sz w:val="28"/>
          <w:szCs w:val="28"/>
        </w:rPr>
        <w:t>PPTs</w:t>
      </w:r>
      <w:proofErr w:type="spellEnd"/>
      <w:r w:rsidRPr="00DE233F">
        <w:rPr>
          <w:rFonts w:ascii="Times New Roman" w:hAnsi="Times New Roman" w:cs="Times New Roman"/>
          <w:sz w:val="28"/>
          <w:szCs w:val="28"/>
        </w:rPr>
        <w:t xml:space="preserve"> Sesiones 3 a 8)</w:t>
      </w:r>
    </w:p>
    <w:p w14:paraId="76D70E13" w14:textId="77777777" w:rsidR="00DE233F" w:rsidRPr="00DE233F" w:rsidRDefault="00DE233F" w:rsidP="00DE233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Clasificación de Medios (Guiados vs No Guiados):</w:t>
      </w:r>
      <w:r w:rsidRPr="00DE233F">
        <w:rPr>
          <w:rFonts w:ascii="Times New Roman" w:hAnsi="Times New Roman" w:cs="Times New Roman"/>
          <w:sz w:val="28"/>
          <w:szCs w:val="28"/>
        </w:rPr>
        <w:t xml:space="preserve"> Comprender que los medios guiados (como la fibra o el cobre) limitan la señal por su estructura física, mientras que en los no guiados (RF) el canal es el espacio/ambiente.</w:t>
      </w:r>
    </w:p>
    <w:p w14:paraId="3343DDA6" w14:textId="77777777" w:rsidR="00DE233F" w:rsidRPr="00DE233F" w:rsidRDefault="00DE233F" w:rsidP="00DE233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Fibra Óptica:</w:t>
      </w:r>
      <w:r w:rsidRPr="00DE233F">
        <w:rPr>
          <w:rFonts w:ascii="Times New Roman" w:hAnsi="Times New Roman" w:cs="Times New Roman"/>
          <w:sz w:val="28"/>
          <w:szCs w:val="28"/>
        </w:rPr>
        <w:t xml:space="preserve"> Deben tener claro que es </w:t>
      </w:r>
      <w:r w:rsidRPr="00DE233F">
        <w:rPr>
          <w:rFonts w:ascii="Times New Roman" w:hAnsi="Times New Roman" w:cs="Times New Roman"/>
          <w:b/>
          <w:bCs/>
          <w:sz w:val="28"/>
          <w:szCs w:val="28"/>
        </w:rPr>
        <w:t>inmune a las interferencias electromagnéticas</w:t>
      </w:r>
      <w:r w:rsidRPr="00DE233F">
        <w:rPr>
          <w:rFonts w:ascii="Times New Roman" w:hAnsi="Times New Roman" w:cs="Times New Roman"/>
          <w:sz w:val="28"/>
          <w:szCs w:val="28"/>
        </w:rPr>
        <w:t xml:space="preserve">. Además, deben conocer la diferencia de uso: la fibra </w:t>
      </w:r>
      <w:r w:rsidRPr="00DE233F">
        <w:rPr>
          <w:rFonts w:ascii="Times New Roman" w:hAnsi="Times New Roman" w:cs="Times New Roman"/>
          <w:b/>
          <w:bCs/>
          <w:sz w:val="28"/>
          <w:szCs w:val="28"/>
        </w:rPr>
        <w:t>monomodo</w:t>
      </w:r>
      <w:r w:rsidRPr="00DE233F">
        <w:rPr>
          <w:rFonts w:ascii="Times New Roman" w:hAnsi="Times New Roman" w:cs="Times New Roman"/>
          <w:sz w:val="28"/>
          <w:szCs w:val="28"/>
        </w:rPr>
        <w:t xml:space="preserve"> se emplea para largas distancias y enlaces troncales (</w:t>
      </w:r>
      <w:proofErr w:type="spellStart"/>
      <w:r w:rsidRPr="00DE233F">
        <w:rPr>
          <w:rFonts w:ascii="Times New Roman" w:hAnsi="Times New Roman" w:cs="Times New Roman"/>
          <w:sz w:val="28"/>
          <w:szCs w:val="28"/>
        </w:rPr>
        <w:t>backbone</w:t>
      </w:r>
      <w:proofErr w:type="spellEnd"/>
      <w:r w:rsidRPr="00DE233F">
        <w:rPr>
          <w:rFonts w:ascii="Times New Roman" w:hAnsi="Times New Roman" w:cs="Times New Roman"/>
          <w:sz w:val="28"/>
          <w:szCs w:val="28"/>
        </w:rPr>
        <w:t xml:space="preserve">), mientras que </w:t>
      </w:r>
      <w:proofErr w:type="gramStart"/>
      <w:r w:rsidRPr="00DE233F">
        <w:rPr>
          <w:rFonts w:ascii="Times New Roman" w:hAnsi="Times New Roman" w:cs="Times New Roman"/>
          <w:sz w:val="28"/>
          <w:szCs w:val="28"/>
        </w:rPr>
        <w:t xml:space="preserve">la </w:t>
      </w:r>
      <w:r w:rsidRPr="00DE233F">
        <w:rPr>
          <w:rFonts w:ascii="Times New Roman" w:hAnsi="Times New Roman" w:cs="Times New Roman"/>
          <w:b/>
          <w:bCs/>
          <w:sz w:val="28"/>
          <w:szCs w:val="28"/>
        </w:rPr>
        <w:t>multimodo</w:t>
      </w:r>
      <w:proofErr w:type="gramEnd"/>
      <w:r w:rsidRPr="00DE233F">
        <w:rPr>
          <w:rFonts w:ascii="Times New Roman" w:hAnsi="Times New Roman" w:cs="Times New Roman"/>
          <w:sz w:val="28"/>
          <w:szCs w:val="28"/>
        </w:rPr>
        <w:t xml:space="preserve"> es para distancias cortas al interior de edificios.</w:t>
      </w:r>
    </w:p>
    <w:p w14:paraId="4D9AEEC3" w14:textId="77777777" w:rsidR="00DE233F" w:rsidRPr="00DE233F" w:rsidRDefault="00DE233F" w:rsidP="00DE233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Clasificación de Redes Inalámbricas:</w:t>
      </w:r>
    </w:p>
    <w:p w14:paraId="4BC6974A" w14:textId="77777777" w:rsidR="00DE233F" w:rsidRPr="00DE233F" w:rsidRDefault="00DE233F" w:rsidP="00DE233F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LAN (</w:t>
      </w:r>
      <w:proofErr w:type="spellStart"/>
      <w:r w:rsidRPr="00DE233F">
        <w:rPr>
          <w:rFonts w:ascii="Times New Roman" w:hAnsi="Times New Roman" w:cs="Times New Roman"/>
          <w:b/>
          <w:bCs/>
          <w:sz w:val="28"/>
          <w:szCs w:val="28"/>
        </w:rPr>
        <w:t>Wi</w:t>
      </w:r>
      <w:proofErr w:type="spellEnd"/>
      <w:r w:rsidRPr="00DE233F">
        <w:rPr>
          <w:rFonts w:ascii="Times New Roman" w:hAnsi="Times New Roman" w:cs="Times New Roman"/>
          <w:b/>
          <w:bCs/>
          <w:sz w:val="28"/>
          <w:szCs w:val="28"/>
        </w:rPr>
        <w:t>-Fi/Access Point):</w:t>
      </w:r>
      <w:r w:rsidRPr="00DE233F">
        <w:rPr>
          <w:rFonts w:ascii="Times New Roman" w:hAnsi="Times New Roman" w:cs="Times New Roman"/>
          <w:sz w:val="28"/>
          <w:szCs w:val="28"/>
        </w:rPr>
        <w:t xml:space="preserve"> Orientada a entregar movilidad y cobertura local a usuarios en un edificio.</w:t>
      </w:r>
    </w:p>
    <w:p w14:paraId="1CA6D3AB" w14:textId="77777777" w:rsidR="00DE233F" w:rsidRPr="00DE233F" w:rsidRDefault="00DE233F" w:rsidP="00DE233F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MAN:</w:t>
      </w:r>
      <w:r w:rsidRPr="00DE233F">
        <w:rPr>
          <w:rFonts w:ascii="Times New Roman" w:hAnsi="Times New Roman" w:cs="Times New Roman"/>
          <w:sz w:val="28"/>
          <w:szCs w:val="28"/>
        </w:rPr>
        <w:t xml:space="preserve"> Utilizada para interconectar diferentes sedes o campus en una misma ciudad mediante enlaces punto a punto.</w:t>
      </w:r>
    </w:p>
    <w:p w14:paraId="4712FC2C" w14:textId="77777777" w:rsidR="00DE233F" w:rsidRPr="00DE233F" w:rsidRDefault="00DE233F" w:rsidP="00DE233F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WAN:</w:t>
      </w:r>
      <w:r w:rsidRPr="00DE233F">
        <w:rPr>
          <w:rFonts w:ascii="Times New Roman" w:hAnsi="Times New Roman" w:cs="Times New Roman"/>
          <w:sz w:val="28"/>
          <w:szCs w:val="28"/>
        </w:rPr>
        <w:t xml:space="preserve"> Usada para conectar sedes remotas o globales, frecuentemente mediante enlaces satelitales o microondas de largo alcance.</w:t>
      </w:r>
    </w:p>
    <w:p w14:paraId="3E60EE8A" w14:textId="77777777" w:rsidR="00DE233F" w:rsidRPr="00DE233F" w:rsidRDefault="00DE233F" w:rsidP="00DE233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Integración de Medios:</w:t>
      </w:r>
      <w:r w:rsidRPr="00DE233F">
        <w:rPr>
          <w:rFonts w:ascii="Times New Roman" w:hAnsi="Times New Roman" w:cs="Times New Roman"/>
          <w:sz w:val="28"/>
          <w:szCs w:val="28"/>
        </w:rPr>
        <w:t xml:space="preserve"> Entender cómo se conectan en la práctica. Por ejemplo: El usuario usa RF (</w:t>
      </w:r>
      <w:proofErr w:type="spellStart"/>
      <w:r w:rsidRPr="00DE233F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DE233F">
        <w:rPr>
          <w:rFonts w:ascii="Times New Roman" w:hAnsi="Times New Roman" w:cs="Times New Roman"/>
          <w:sz w:val="28"/>
          <w:szCs w:val="28"/>
        </w:rPr>
        <w:t>-Fi), que va a un Access Point, el cual baja por par trenzado (cobre) hacia un Switch, y luego sale a una WAN mediante Fibra Óptica.</w:t>
      </w:r>
    </w:p>
    <w:p w14:paraId="27ABF3B5" w14:textId="77777777" w:rsidR="00DE233F" w:rsidRPr="00DE233F" w:rsidRDefault="00DE233F" w:rsidP="00DE233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 xml:space="preserve">Protocolo </w:t>
      </w:r>
      <w:proofErr w:type="spellStart"/>
      <w:r w:rsidRPr="00DE233F">
        <w:rPr>
          <w:rFonts w:ascii="Times New Roman" w:hAnsi="Times New Roman" w:cs="Times New Roman"/>
          <w:b/>
          <w:bCs/>
          <w:sz w:val="28"/>
          <w:szCs w:val="28"/>
        </w:rPr>
        <w:t>MPLS</w:t>
      </w:r>
      <w:proofErr w:type="spellEnd"/>
      <w:r w:rsidRPr="00DE233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E233F">
        <w:rPr>
          <w:rFonts w:ascii="Times New Roman" w:hAnsi="Times New Roman" w:cs="Times New Roman"/>
          <w:sz w:val="28"/>
          <w:szCs w:val="28"/>
        </w:rPr>
        <w:t xml:space="preserve"> Comprender que </w:t>
      </w:r>
      <w:proofErr w:type="spellStart"/>
      <w:r w:rsidRPr="00DE233F">
        <w:rPr>
          <w:rFonts w:ascii="Times New Roman" w:hAnsi="Times New Roman" w:cs="Times New Roman"/>
          <w:sz w:val="28"/>
          <w:szCs w:val="28"/>
        </w:rPr>
        <w:t>MPLS</w:t>
      </w:r>
      <w:proofErr w:type="spellEnd"/>
      <w:r w:rsidRPr="00DE233F">
        <w:rPr>
          <w:rFonts w:ascii="Times New Roman" w:hAnsi="Times New Roman" w:cs="Times New Roman"/>
          <w:sz w:val="28"/>
          <w:szCs w:val="28"/>
        </w:rPr>
        <w:t xml:space="preserve"> no es un medio físico, sino una tecnología que </w:t>
      </w:r>
      <w:r w:rsidRPr="00DE233F">
        <w:rPr>
          <w:rFonts w:ascii="Times New Roman" w:hAnsi="Times New Roman" w:cs="Times New Roman"/>
          <w:b/>
          <w:bCs/>
          <w:sz w:val="28"/>
          <w:szCs w:val="28"/>
        </w:rPr>
        <w:t>transporta tráfico de forma eficiente mediante la conmutación por etiquetas</w:t>
      </w:r>
      <w:r w:rsidRPr="00DE233F">
        <w:rPr>
          <w:rFonts w:ascii="Times New Roman" w:hAnsi="Times New Roman" w:cs="Times New Roman"/>
          <w:sz w:val="28"/>
          <w:szCs w:val="28"/>
        </w:rPr>
        <w:t>.</w:t>
      </w:r>
    </w:p>
    <w:p w14:paraId="0AB13CDA" w14:textId="77777777" w:rsidR="00DE233F" w:rsidRPr="00DE233F" w:rsidRDefault="00DE233F" w:rsidP="00DE233F">
      <w:p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sz w:val="28"/>
          <w:szCs w:val="28"/>
        </w:rPr>
        <w:t xml:space="preserve">2. Propagación RF, Atmósfera y Antenas (Enfocarse en </w:t>
      </w:r>
      <w:proofErr w:type="spellStart"/>
      <w:r w:rsidRPr="00DE233F">
        <w:rPr>
          <w:rFonts w:ascii="Times New Roman" w:hAnsi="Times New Roman" w:cs="Times New Roman"/>
          <w:sz w:val="28"/>
          <w:szCs w:val="28"/>
        </w:rPr>
        <w:t>PPTs</w:t>
      </w:r>
      <w:proofErr w:type="spellEnd"/>
      <w:r w:rsidRPr="00DE233F">
        <w:rPr>
          <w:rFonts w:ascii="Times New Roman" w:hAnsi="Times New Roman" w:cs="Times New Roman"/>
          <w:sz w:val="28"/>
          <w:szCs w:val="28"/>
        </w:rPr>
        <w:t xml:space="preserve"> Sesiones 9 a 14)</w:t>
      </w:r>
    </w:p>
    <w:p w14:paraId="4C781F5B" w14:textId="77777777" w:rsidR="00DE233F" w:rsidRPr="00DE233F" w:rsidRDefault="00DE233F" w:rsidP="00DE233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lastRenderedPageBreak/>
        <w:t>Organismos Reguladores:</w:t>
      </w:r>
    </w:p>
    <w:p w14:paraId="3757CDAF" w14:textId="77777777" w:rsidR="00DE233F" w:rsidRPr="00DE233F" w:rsidRDefault="00DE233F" w:rsidP="00DE233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UIT:</w:t>
      </w:r>
      <w:r w:rsidRPr="00DE233F">
        <w:rPr>
          <w:rFonts w:ascii="Times New Roman" w:hAnsi="Times New Roman" w:cs="Times New Roman"/>
          <w:sz w:val="28"/>
          <w:szCs w:val="28"/>
        </w:rPr>
        <w:t xml:space="preserve"> Organismo internacional de la ONU que regula las telecomunicaciones y el espectro a nivel mundial.</w:t>
      </w:r>
    </w:p>
    <w:p w14:paraId="3E7A946E" w14:textId="77777777" w:rsidR="00DE233F" w:rsidRPr="00DE233F" w:rsidRDefault="00DE233F" w:rsidP="00DE233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E233F">
        <w:rPr>
          <w:rFonts w:ascii="Times New Roman" w:hAnsi="Times New Roman" w:cs="Times New Roman"/>
          <w:b/>
          <w:bCs/>
          <w:sz w:val="28"/>
          <w:szCs w:val="28"/>
        </w:rPr>
        <w:t>SUBTEL</w:t>
      </w:r>
      <w:proofErr w:type="spellEnd"/>
      <w:r w:rsidRPr="00DE233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E233F">
        <w:rPr>
          <w:rFonts w:ascii="Times New Roman" w:hAnsi="Times New Roman" w:cs="Times New Roman"/>
          <w:sz w:val="28"/>
          <w:szCs w:val="28"/>
        </w:rPr>
        <w:t xml:space="preserve"> Organismo chileno que propone políticas, administra el espectro y fiscaliza a nivel nacional.</w:t>
      </w:r>
    </w:p>
    <w:p w14:paraId="7F9D2257" w14:textId="77777777" w:rsidR="00DE233F" w:rsidRPr="00DE233F" w:rsidRDefault="00DE233F" w:rsidP="00DE233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Fenómenos Físicos en la Propagación:</w:t>
      </w:r>
      <w:r w:rsidRPr="00DE233F">
        <w:rPr>
          <w:rFonts w:ascii="Times New Roman" w:hAnsi="Times New Roman" w:cs="Times New Roman"/>
          <w:sz w:val="28"/>
          <w:szCs w:val="28"/>
        </w:rPr>
        <w:t xml:space="preserve"> Es vital que dominen la nomenclatura técnica de lo que le ocurre a la onda en el trayecto.</w:t>
      </w:r>
    </w:p>
    <w:p w14:paraId="4A3B5067" w14:textId="77777777" w:rsidR="00DE233F" w:rsidRPr="00DE233F" w:rsidRDefault="00DE233F" w:rsidP="00DE233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Difracción:</w:t>
      </w:r>
      <w:r w:rsidRPr="00DE233F">
        <w:rPr>
          <w:rFonts w:ascii="Times New Roman" w:hAnsi="Times New Roman" w:cs="Times New Roman"/>
          <w:sz w:val="28"/>
          <w:szCs w:val="28"/>
        </w:rPr>
        <w:t xml:space="preserve"> Permite a la onda "rodear" obstáculos sin línea de vista perfecta.</w:t>
      </w:r>
    </w:p>
    <w:p w14:paraId="60884F5D" w14:textId="77777777" w:rsidR="00DE233F" w:rsidRPr="00DE233F" w:rsidRDefault="00DE233F" w:rsidP="00DE233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Atenuación Atmosférica:</w:t>
      </w:r>
      <w:r w:rsidRPr="00DE233F">
        <w:rPr>
          <w:rFonts w:ascii="Times New Roman" w:hAnsi="Times New Roman" w:cs="Times New Roman"/>
          <w:sz w:val="28"/>
          <w:szCs w:val="28"/>
        </w:rPr>
        <w:t xml:space="preserve"> Comprender cómo la lluvia y la absorción por gases afectan los enlaces.</w:t>
      </w:r>
    </w:p>
    <w:p w14:paraId="68599BB8" w14:textId="77777777" w:rsidR="00DE233F" w:rsidRPr="00DE233F" w:rsidRDefault="00DE233F" w:rsidP="00DE233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Sombreado (</w:t>
      </w:r>
      <w:proofErr w:type="spellStart"/>
      <w:r w:rsidRPr="00DE233F">
        <w:rPr>
          <w:rFonts w:ascii="Times New Roman" w:hAnsi="Times New Roman" w:cs="Times New Roman"/>
          <w:b/>
          <w:bCs/>
          <w:sz w:val="28"/>
          <w:szCs w:val="28"/>
        </w:rPr>
        <w:t>Shadowing</w:t>
      </w:r>
      <w:proofErr w:type="spellEnd"/>
      <w:r w:rsidRPr="00DE233F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E233F">
        <w:rPr>
          <w:rFonts w:ascii="Times New Roman" w:hAnsi="Times New Roman" w:cs="Times New Roman"/>
          <w:sz w:val="28"/>
          <w:szCs w:val="28"/>
        </w:rPr>
        <w:t xml:space="preserve"> Atenuación generada por el bloqueo de edificaciones u obstáculos.</w:t>
      </w:r>
    </w:p>
    <w:p w14:paraId="50B7C220" w14:textId="77777777" w:rsidR="00DE233F" w:rsidRPr="00DE233F" w:rsidRDefault="00DE233F" w:rsidP="00DE233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E233F">
        <w:rPr>
          <w:rFonts w:ascii="Times New Roman" w:hAnsi="Times New Roman" w:cs="Times New Roman"/>
          <w:b/>
          <w:bCs/>
          <w:sz w:val="28"/>
          <w:szCs w:val="28"/>
        </w:rPr>
        <w:t>Multitrayectoria</w:t>
      </w:r>
      <w:proofErr w:type="spellEnd"/>
      <w:r w:rsidRPr="00DE233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DE233F">
        <w:rPr>
          <w:rFonts w:ascii="Times New Roman" w:hAnsi="Times New Roman" w:cs="Times New Roman"/>
          <w:b/>
          <w:bCs/>
          <w:sz w:val="28"/>
          <w:szCs w:val="28"/>
        </w:rPr>
        <w:t>Multipath</w:t>
      </w:r>
      <w:proofErr w:type="spellEnd"/>
      <w:r w:rsidRPr="00DE233F">
        <w:rPr>
          <w:rFonts w:ascii="Times New Roman" w:hAnsi="Times New Roman" w:cs="Times New Roman"/>
          <w:b/>
          <w:bCs/>
          <w:sz w:val="28"/>
          <w:szCs w:val="28"/>
        </w:rPr>
        <w:t>) y Fading:</w:t>
      </w:r>
      <w:r w:rsidRPr="00DE233F">
        <w:rPr>
          <w:rFonts w:ascii="Times New Roman" w:hAnsi="Times New Roman" w:cs="Times New Roman"/>
          <w:sz w:val="28"/>
          <w:szCs w:val="28"/>
        </w:rPr>
        <w:t xml:space="preserve"> La señal llega por múltiples rutas (rebotes), causando variaciones en el nivel de señal recibida en el tiempo (desvanecimiento), lo cual es comportamiento del canal y no falla de los equipos.</w:t>
      </w:r>
    </w:p>
    <w:p w14:paraId="349F2F20" w14:textId="77777777" w:rsidR="00DE233F" w:rsidRPr="00DE233F" w:rsidRDefault="00DE233F" w:rsidP="00DE233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Antenas:</w:t>
      </w:r>
    </w:p>
    <w:p w14:paraId="59DFAEDF" w14:textId="77777777" w:rsidR="00DE233F" w:rsidRPr="00DE233F" w:rsidRDefault="00DE233F" w:rsidP="00DE233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Ganancia y Directividad:</w:t>
      </w:r>
      <w:r w:rsidRPr="00DE233F">
        <w:rPr>
          <w:rFonts w:ascii="Times New Roman" w:hAnsi="Times New Roman" w:cs="Times New Roman"/>
          <w:sz w:val="28"/>
          <w:szCs w:val="28"/>
        </w:rPr>
        <w:t xml:space="preserve"> La antena </w:t>
      </w:r>
      <w:r w:rsidRPr="00DE233F">
        <w:rPr>
          <w:rFonts w:ascii="Times New Roman" w:hAnsi="Times New Roman" w:cs="Times New Roman"/>
          <w:b/>
          <w:bCs/>
          <w:sz w:val="28"/>
          <w:szCs w:val="28"/>
        </w:rPr>
        <w:t>no crea energía</w:t>
      </w:r>
      <w:r w:rsidRPr="00DE233F">
        <w:rPr>
          <w:rFonts w:ascii="Times New Roman" w:hAnsi="Times New Roman" w:cs="Times New Roman"/>
          <w:sz w:val="28"/>
          <w:szCs w:val="28"/>
        </w:rPr>
        <w:t>, sino que la redistribuye y concentra hacia ciertas direcciones (ganancia).</w:t>
      </w:r>
    </w:p>
    <w:p w14:paraId="75448F74" w14:textId="77777777" w:rsidR="00DE233F" w:rsidRPr="00DE233F" w:rsidRDefault="00DE233F" w:rsidP="00DE233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Omnidireccional vs Direccional:</w:t>
      </w:r>
      <w:r w:rsidRPr="00DE233F">
        <w:rPr>
          <w:rFonts w:ascii="Times New Roman" w:hAnsi="Times New Roman" w:cs="Times New Roman"/>
          <w:sz w:val="28"/>
          <w:szCs w:val="28"/>
        </w:rPr>
        <w:t xml:space="preserve"> Las omnidireccionales priorizan la cobertura amplia (ideal para usuarios distribuidos), mientras que las direccionales (como los reflectores parabólicos) concentran la energía para enlaces punto a punto de mayor alcance.</w:t>
      </w:r>
    </w:p>
    <w:p w14:paraId="62404B4D" w14:textId="77777777" w:rsidR="00DE233F" w:rsidRPr="00DE233F" w:rsidRDefault="00DE233F" w:rsidP="00DE233F">
      <w:p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sz w:val="28"/>
          <w:szCs w:val="28"/>
        </w:rPr>
        <w:t xml:space="preserve">3. Bandas de Frecuencia, </w:t>
      </w:r>
      <w:proofErr w:type="spellStart"/>
      <w:r w:rsidRPr="00DE233F">
        <w:rPr>
          <w:rFonts w:ascii="Times New Roman" w:hAnsi="Times New Roman" w:cs="Times New Roman"/>
          <w:sz w:val="28"/>
          <w:szCs w:val="28"/>
        </w:rPr>
        <w:t>Broadcasting</w:t>
      </w:r>
      <w:proofErr w:type="spellEnd"/>
      <w:r w:rsidRPr="00DE233F">
        <w:rPr>
          <w:rFonts w:ascii="Times New Roman" w:hAnsi="Times New Roman" w:cs="Times New Roman"/>
          <w:sz w:val="28"/>
          <w:szCs w:val="28"/>
        </w:rPr>
        <w:t xml:space="preserve"> y Cálculos (Enfocarse en </w:t>
      </w:r>
      <w:proofErr w:type="spellStart"/>
      <w:r w:rsidRPr="00DE233F">
        <w:rPr>
          <w:rFonts w:ascii="Times New Roman" w:hAnsi="Times New Roman" w:cs="Times New Roman"/>
          <w:sz w:val="28"/>
          <w:szCs w:val="28"/>
        </w:rPr>
        <w:t>PPTs</w:t>
      </w:r>
      <w:proofErr w:type="spellEnd"/>
      <w:r w:rsidRPr="00DE233F">
        <w:rPr>
          <w:rFonts w:ascii="Times New Roman" w:hAnsi="Times New Roman" w:cs="Times New Roman"/>
          <w:sz w:val="28"/>
          <w:szCs w:val="28"/>
        </w:rPr>
        <w:t xml:space="preserve"> Sesiones 15 a 20)</w:t>
      </w:r>
    </w:p>
    <w:p w14:paraId="5795B40B" w14:textId="77777777" w:rsidR="00DE233F" w:rsidRPr="00DE233F" w:rsidRDefault="00DE233F" w:rsidP="00DE233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 xml:space="preserve">Características de las Bandas (HF / </w:t>
      </w:r>
      <w:proofErr w:type="spellStart"/>
      <w:r w:rsidRPr="00DE233F">
        <w:rPr>
          <w:rFonts w:ascii="Times New Roman" w:hAnsi="Times New Roman" w:cs="Times New Roman"/>
          <w:b/>
          <w:bCs/>
          <w:sz w:val="28"/>
          <w:szCs w:val="28"/>
        </w:rPr>
        <w:t>VHF</w:t>
      </w:r>
      <w:proofErr w:type="spellEnd"/>
      <w:r w:rsidRPr="00DE233F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DE233F">
        <w:rPr>
          <w:rFonts w:ascii="Times New Roman" w:hAnsi="Times New Roman" w:cs="Times New Roman"/>
          <w:b/>
          <w:bCs/>
          <w:sz w:val="28"/>
          <w:szCs w:val="28"/>
        </w:rPr>
        <w:t>UHF</w:t>
      </w:r>
      <w:proofErr w:type="spellEnd"/>
      <w:r w:rsidRPr="00DE233F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528F97E" w14:textId="77777777" w:rsidR="00DE233F" w:rsidRPr="00DE233F" w:rsidRDefault="00DE233F" w:rsidP="00DE233F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HF (3-30 MHz):</w:t>
      </w:r>
      <w:r w:rsidRPr="00DE233F">
        <w:rPr>
          <w:rFonts w:ascii="Times New Roman" w:hAnsi="Times New Roman" w:cs="Times New Roman"/>
          <w:sz w:val="28"/>
          <w:szCs w:val="28"/>
        </w:rPr>
        <w:t xml:space="preserve"> Habilita comunicaciones de gran alcance e incluso más allá de la línea de vista (</w:t>
      </w:r>
      <w:proofErr w:type="spellStart"/>
      <w:r w:rsidRPr="00DE233F">
        <w:rPr>
          <w:rFonts w:ascii="Times New Roman" w:hAnsi="Times New Roman" w:cs="Times New Roman"/>
          <w:sz w:val="28"/>
          <w:szCs w:val="28"/>
        </w:rPr>
        <w:t>BVLOS</w:t>
      </w:r>
      <w:proofErr w:type="spellEnd"/>
      <w:r w:rsidRPr="00DE233F">
        <w:rPr>
          <w:rFonts w:ascii="Times New Roman" w:hAnsi="Times New Roman" w:cs="Times New Roman"/>
          <w:sz w:val="28"/>
          <w:szCs w:val="28"/>
        </w:rPr>
        <w:t>).</w:t>
      </w:r>
    </w:p>
    <w:p w14:paraId="2FF8150A" w14:textId="77777777" w:rsidR="00DE233F" w:rsidRPr="00DE233F" w:rsidRDefault="00DE233F" w:rsidP="00DE233F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E233F">
        <w:rPr>
          <w:rFonts w:ascii="Times New Roman" w:hAnsi="Times New Roman" w:cs="Times New Roman"/>
          <w:b/>
          <w:bCs/>
          <w:sz w:val="28"/>
          <w:szCs w:val="28"/>
        </w:rPr>
        <w:lastRenderedPageBreak/>
        <w:t>VHF</w:t>
      </w:r>
      <w:proofErr w:type="spellEnd"/>
      <w:r w:rsidRPr="00DE233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E233F">
        <w:rPr>
          <w:rFonts w:ascii="Times New Roman" w:hAnsi="Times New Roman" w:cs="Times New Roman"/>
          <w:sz w:val="28"/>
          <w:szCs w:val="28"/>
        </w:rPr>
        <w:t xml:space="preserve"> Tiene mayor longitud de onda, lo que </w:t>
      </w:r>
      <w:proofErr w:type="gramStart"/>
      <w:r w:rsidRPr="00DE233F">
        <w:rPr>
          <w:rFonts w:ascii="Times New Roman" w:hAnsi="Times New Roman" w:cs="Times New Roman"/>
          <w:sz w:val="28"/>
          <w:szCs w:val="28"/>
        </w:rPr>
        <w:t>le</w:t>
      </w:r>
      <w:proofErr w:type="gramEnd"/>
      <w:r w:rsidRPr="00DE233F">
        <w:rPr>
          <w:rFonts w:ascii="Times New Roman" w:hAnsi="Times New Roman" w:cs="Times New Roman"/>
          <w:sz w:val="28"/>
          <w:szCs w:val="28"/>
        </w:rPr>
        <w:t xml:space="preserve"> da un </w:t>
      </w:r>
      <w:r w:rsidRPr="00DE233F">
        <w:rPr>
          <w:rFonts w:ascii="Times New Roman" w:hAnsi="Times New Roman" w:cs="Times New Roman"/>
          <w:b/>
          <w:bCs/>
          <w:sz w:val="28"/>
          <w:szCs w:val="28"/>
        </w:rPr>
        <w:t>mejor desempeño frente a obstáculos en áreas abiertas o rurales</w:t>
      </w:r>
      <w:r w:rsidRPr="00DE233F">
        <w:rPr>
          <w:rFonts w:ascii="Times New Roman" w:hAnsi="Times New Roman" w:cs="Times New Roman"/>
          <w:sz w:val="28"/>
          <w:szCs w:val="28"/>
        </w:rPr>
        <w:t xml:space="preserve"> (aprovecha mejor la difracción).</w:t>
      </w:r>
    </w:p>
    <w:p w14:paraId="5B4BF84C" w14:textId="77777777" w:rsidR="00DE233F" w:rsidRPr="00DE233F" w:rsidRDefault="00DE233F" w:rsidP="00DE233F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E233F">
        <w:rPr>
          <w:rFonts w:ascii="Times New Roman" w:hAnsi="Times New Roman" w:cs="Times New Roman"/>
          <w:b/>
          <w:bCs/>
          <w:sz w:val="28"/>
          <w:szCs w:val="28"/>
        </w:rPr>
        <w:t>UHF</w:t>
      </w:r>
      <w:proofErr w:type="spellEnd"/>
      <w:r w:rsidRPr="00DE233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E233F">
        <w:rPr>
          <w:rFonts w:ascii="Times New Roman" w:hAnsi="Times New Roman" w:cs="Times New Roman"/>
          <w:sz w:val="28"/>
          <w:szCs w:val="28"/>
        </w:rPr>
        <w:t xml:space="preserve"> Tiene antenas más compactas y un </w:t>
      </w:r>
      <w:r w:rsidRPr="00DE233F">
        <w:rPr>
          <w:rFonts w:ascii="Times New Roman" w:hAnsi="Times New Roman" w:cs="Times New Roman"/>
          <w:b/>
          <w:bCs/>
          <w:sz w:val="28"/>
          <w:szCs w:val="28"/>
        </w:rPr>
        <w:t>mejor desempeño y penetración en interiores y entornos urbanos densos</w:t>
      </w:r>
      <w:r w:rsidRPr="00DE233F">
        <w:rPr>
          <w:rFonts w:ascii="Times New Roman" w:hAnsi="Times New Roman" w:cs="Times New Roman"/>
          <w:sz w:val="28"/>
          <w:szCs w:val="28"/>
        </w:rPr>
        <w:t>, aprovechando los rebotes en estructuras.</w:t>
      </w:r>
    </w:p>
    <w:p w14:paraId="0C816962" w14:textId="77777777" w:rsidR="00DE233F" w:rsidRPr="00DE233F" w:rsidRDefault="00DE233F" w:rsidP="00DE233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Modelos de Red:</w:t>
      </w:r>
    </w:p>
    <w:p w14:paraId="5BB48C0C" w14:textId="77777777" w:rsidR="00DE233F" w:rsidRPr="00DE233F" w:rsidRDefault="00DE233F" w:rsidP="00DE233F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E233F">
        <w:rPr>
          <w:rFonts w:ascii="Times New Roman" w:hAnsi="Times New Roman" w:cs="Times New Roman"/>
          <w:b/>
          <w:bCs/>
          <w:sz w:val="28"/>
          <w:szCs w:val="28"/>
        </w:rPr>
        <w:t>Broadcasting</w:t>
      </w:r>
      <w:proofErr w:type="spellEnd"/>
      <w:r w:rsidRPr="00DE233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E233F">
        <w:rPr>
          <w:rFonts w:ascii="Times New Roman" w:hAnsi="Times New Roman" w:cs="Times New Roman"/>
          <w:sz w:val="28"/>
          <w:szCs w:val="28"/>
        </w:rPr>
        <w:t xml:space="preserve"> Transmisión de "uno a muchos". Su objetivo principal es dar </w:t>
      </w:r>
      <w:r w:rsidRPr="00DE233F">
        <w:rPr>
          <w:rFonts w:ascii="Times New Roman" w:hAnsi="Times New Roman" w:cs="Times New Roman"/>
          <w:b/>
          <w:bCs/>
          <w:sz w:val="28"/>
          <w:szCs w:val="28"/>
        </w:rPr>
        <w:t>cobertura a un área</w:t>
      </w:r>
      <w:r w:rsidRPr="00DE233F">
        <w:rPr>
          <w:rFonts w:ascii="Times New Roman" w:hAnsi="Times New Roman" w:cs="Times New Roman"/>
          <w:sz w:val="28"/>
          <w:szCs w:val="28"/>
        </w:rPr>
        <w:t xml:space="preserve"> y a múltiples receptores al mismo tiempo (requiere antenas omnidireccionales).</w:t>
      </w:r>
    </w:p>
    <w:p w14:paraId="386D9215" w14:textId="77777777" w:rsidR="00DE233F" w:rsidRPr="00DE233F" w:rsidRDefault="00DE233F" w:rsidP="00DE233F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Punto a Punto:</w:t>
      </w:r>
      <w:r w:rsidRPr="00DE233F">
        <w:rPr>
          <w:rFonts w:ascii="Times New Roman" w:hAnsi="Times New Roman" w:cs="Times New Roman"/>
          <w:sz w:val="28"/>
          <w:szCs w:val="28"/>
        </w:rPr>
        <w:t xml:space="preserve"> Conecta dos nodos específicos priorizando el nivel de señal en el destino (requiere antenas direccionales).</w:t>
      </w:r>
    </w:p>
    <w:p w14:paraId="5E8A14C8" w14:textId="77777777" w:rsidR="00DE233F" w:rsidRPr="00DE233F" w:rsidRDefault="00DE233F" w:rsidP="00DE233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Cálculo de Espacio Libre (</w:t>
      </w:r>
      <w:proofErr w:type="spellStart"/>
      <w:r w:rsidRPr="00DE233F">
        <w:rPr>
          <w:rFonts w:ascii="Times New Roman" w:hAnsi="Times New Roman" w:cs="Times New Roman"/>
          <w:b/>
          <w:bCs/>
          <w:sz w:val="28"/>
          <w:szCs w:val="28"/>
        </w:rPr>
        <w:t>FSPL</w:t>
      </w:r>
      <w:proofErr w:type="spellEnd"/>
      <w:r w:rsidRPr="00DE233F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E233F">
        <w:rPr>
          <w:rFonts w:ascii="Times New Roman" w:hAnsi="Times New Roman" w:cs="Times New Roman"/>
          <w:sz w:val="28"/>
          <w:szCs w:val="28"/>
        </w:rPr>
        <w:t xml:space="preserve"> Deben repasar el cálculo utilizando el modelo de propagación UIT-R </w:t>
      </w:r>
      <w:proofErr w:type="spellStart"/>
      <w:r w:rsidRPr="00DE233F">
        <w:rPr>
          <w:rFonts w:ascii="Times New Roman" w:hAnsi="Times New Roman" w:cs="Times New Roman"/>
          <w:sz w:val="28"/>
          <w:szCs w:val="28"/>
        </w:rPr>
        <w:t>P.525</w:t>
      </w:r>
      <w:proofErr w:type="spellEnd"/>
      <w:r w:rsidRPr="00DE233F">
        <w:rPr>
          <w:rFonts w:ascii="Times New Roman" w:hAnsi="Times New Roman" w:cs="Times New Roman"/>
          <w:sz w:val="28"/>
          <w:szCs w:val="28"/>
        </w:rPr>
        <w:t xml:space="preserve"> (). Principalmente, deben entender el concepto físico que se demuestra al calcular: </w:t>
      </w:r>
      <w:r w:rsidRPr="00DE233F">
        <w:rPr>
          <w:rFonts w:ascii="Times New Roman" w:hAnsi="Times New Roman" w:cs="Times New Roman"/>
          <w:b/>
          <w:bCs/>
          <w:sz w:val="28"/>
          <w:szCs w:val="28"/>
        </w:rPr>
        <w:t xml:space="preserve">a mayor frecuencia (ej. </w:t>
      </w:r>
      <w:proofErr w:type="spellStart"/>
      <w:r w:rsidRPr="00DE233F">
        <w:rPr>
          <w:rFonts w:ascii="Times New Roman" w:hAnsi="Times New Roman" w:cs="Times New Roman"/>
          <w:b/>
          <w:bCs/>
          <w:sz w:val="28"/>
          <w:szCs w:val="28"/>
        </w:rPr>
        <w:t>UHF</w:t>
      </w:r>
      <w:proofErr w:type="spellEnd"/>
      <w:r w:rsidRPr="00DE233F">
        <w:rPr>
          <w:rFonts w:ascii="Times New Roman" w:hAnsi="Times New Roman" w:cs="Times New Roman"/>
          <w:b/>
          <w:bCs/>
          <w:sz w:val="28"/>
          <w:szCs w:val="28"/>
        </w:rPr>
        <w:t xml:space="preserve"> frente a </w:t>
      </w:r>
      <w:proofErr w:type="spellStart"/>
      <w:r w:rsidRPr="00DE233F">
        <w:rPr>
          <w:rFonts w:ascii="Times New Roman" w:hAnsi="Times New Roman" w:cs="Times New Roman"/>
          <w:b/>
          <w:bCs/>
          <w:sz w:val="28"/>
          <w:szCs w:val="28"/>
        </w:rPr>
        <w:t>VHF</w:t>
      </w:r>
      <w:proofErr w:type="spellEnd"/>
      <w:r w:rsidRPr="00DE233F">
        <w:rPr>
          <w:rFonts w:ascii="Times New Roman" w:hAnsi="Times New Roman" w:cs="Times New Roman"/>
          <w:b/>
          <w:bCs/>
          <w:sz w:val="28"/>
          <w:szCs w:val="28"/>
        </w:rPr>
        <w:t>), mayor es la atenuación teórica de la señal en el espacio libre a la misma distancia</w:t>
      </w:r>
      <w:r w:rsidRPr="00DE233F">
        <w:rPr>
          <w:rFonts w:ascii="Times New Roman" w:hAnsi="Times New Roman" w:cs="Times New Roman"/>
          <w:sz w:val="28"/>
          <w:szCs w:val="28"/>
        </w:rPr>
        <w:t>.</w:t>
      </w:r>
    </w:p>
    <w:p w14:paraId="724C1EBC" w14:textId="77777777" w:rsidR="00DE233F" w:rsidRPr="00DE233F" w:rsidRDefault="00DE233F" w:rsidP="00DE233F">
      <w:p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sz w:val="28"/>
          <w:szCs w:val="28"/>
        </w:rPr>
        <w:t xml:space="preserve">-------------------------------------------------------------------------------- </w:t>
      </w:r>
    </w:p>
    <w:p w14:paraId="6D440995" w14:textId="484389B9" w:rsidR="00DE233F" w:rsidRPr="00DE233F" w:rsidRDefault="00DE233F" w:rsidP="00DE233F">
      <w:pPr>
        <w:jc w:val="both"/>
        <w:rPr>
          <w:rFonts w:ascii="Times New Roman" w:hAnsi="Times New Roman" w:cs="Times New Roman"/>
          <w:sz w:val="28"/>
          <w:szCs w:val="28"/>
        </w:rPr>
      </w:pPr>
      <w:r w:rsidRPr="00DE233F">
        <w:rPr>
          <w:rFonts w:ascii="Times New Roman" w:hAnsi="Times New Roman" w:cs="Times New Roman"/>
          <w:b/>
          <w:bCs/>
          <w:sz w:val="28"/>
          <w:szCs w:val="28"/>
        </w:rPr>
        <w:t>Recomendación para los alumnos:</w:t>
      </w:r>
      <w:r w:rsidRPr="00DE233F">
        <w:rPr>
          <w:rFonts w:ascii="Times New Roman" w:hAnsi="Times New Roman" w:cs="Times New Roman"/>
          <w:sz w:val="28"/>
          <w:szCs w:val="28"/>
        </w:rPr>
        <w:t xml:space="preserve"> </w:t>
      </w:r>
      <w:r w:rsidRPr="00DE233F">
        <w:rPr>
          <w:rFonts w:ascii="Times New Roman" w:hAnsi="Times New Roman" w:cs="Times New Roman"/>
          <w:i/>
          <w:iCs/>
          <w:sz w:val="28"/>
          <w:szCs w:val="28"/>
        </w:rPr>
        <w:t>Presten especial atención a las láminas tituladas "</w:t>
      </w:r>
      <w:proofErr w:type="spellStart"/>
      <w:r w:rsidRPr="00DE233F">
        <w:rPr>
          <w:rFonts w:ascii="Times New Roman" w:hAnsi="Times New Roman" w:cs="Times New Roman"/>
          <w:i/>
          <w:iCs/>
          <w:sz w:val="28"/>
          <w:szCs w:val="28"/>
        </w:rPr>
        <w:t>VHF</w:t>
      </w:r>
      <w:proofErr w:type="spellEnd"/>
      <w:r w:rsidRPr="00DE233F">
        <w:rPr>
          <w:rFonts w:ascii="Times New Roman" w:hAnsi="Times New Roman" w:cs="Times New Roman"/>
          <w:i/>
          <w:iCs/>
          <w:sz w:val="28"/>
          <w:szCs w:val="28"/>
        </w:rPr>
        <w:t xml:space="preserve"> vs </w:t>
      </w:r>
      <w:proofErr w:type="spellStart"/>
      <w:r w:rsidRPr="00DE233F">
        <w:rPr>
          <w:rFonts w:ascii="Times New Roman" w:hAnsi="Times New Roman" w:cs="Times New Roman"/>
          <w:i/>
          <w:iCs/>
          <w:sz w:val="28"/>
          <w:szCs w:val="28"/>
        </w:rPr>
        <w:t>UHF</w:t>
      </w:r>
      <w:proofErr w:type="spellEnd"/>
      <w:r w:rsidRPr="00DE233F">
        <w:rPr>
          <w:rFonts w:ascii="Times New Roman" w:hAnsi="Times New Roman" w:cs="Times New Roman"/>
          <w:i/>
          <w:iCs/>
          <w:sz w:val="28"/>
          <w:szCs w:val="28"/>
        </w:rPr>
        <w:t>: diferencias técnicas", "Otros fenómenos físicos que afectan la onda" y los ejercicios de "DEMOSTRACIÓN" con las fórmulas de atenuación.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233F">
        <w:rPr>
          <w:rFonts w:ascii="Times New Roman" w:hAnsi="Times New Roman" w:cs="Times New Roman"/>
          <w:i/>
          <w:iCs/>
          <w:sz w:val="28"/>
          <w:szCs w:val="28"/>
        </w:rPr>
        <w:t>(justificaciones de fenómenos físicos).</w:t>
      </w:r>
    </w:p>
    <w:p w14:paraId="02DE8D4C" w14:textId="77777777" w:rsidR="00F704B4" w:rsidRDefault="00F704B4"/>
    <w:sectPr w:rsidR="00F704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F8B"/>
    <w:multiLevelType w:val="multilevel"/>
    <w:tmpl w:val="E78C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11C64"/>
    <w:multiLevelType w:val="multilevel"/>
    <w:tmpl w:val="D07A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46659"/>
    <w:multiLevelType w:val="multilevel"/>
    <w:tmpl w:val="804C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8068">
    <w:abstractNumId w:val="2"/>
  </w:num>
  <w:num w:numId="2" w16cid:durableId="601255856">
    <w:abstractNumId w:val="1"/>
  </w:num>
  <w:num w:numId="3" w16cid:durableId="2102992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555"/>
    <w:rsid w:val="007A5EAF"/>
    <w:rsid w:val="00DE233F"/>
    <w:rsid w:val="00DE4555"/>
    <w:rsid w:val="00F6439F"/>
    <w:rsid w:val="00F7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AB4BC"/>
  <w15:chartTrackingRefBased/>
  <w15:docId w15:val="{54ECF41C-FFCB-410B-A084-275E81B87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4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5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5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5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5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5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5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5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5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5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5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668</Words>
  <Characters>3717</Characters>
  <Application>Microsoft Office Word</Application>
  <DocSecurity>0</DocSecurity>
  <Lines>79</Lines>
  <Paragraphs>38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afgd3l2</dc:creator>
  <cp:keywords/>
  <dc:description/>
  <cp:lastModifiedBy>afgd3l2</cp:lastModifiedBy>
  <cp:revision>2</cp:revision>
  <dcterms:created xsi:type="dcterms:W3CDTF">2026-03-27T05:41:00Z</dcterms:created>
  <dcterms:modified xsi:type="dcterms:W3CDTF">2026-03-27T05:43:00Z</dcterms:modified>
</cp:coreProperties>
</file>