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9F88" w14:textId="77777777" w:rsidR="005F1FB5" w:rsidRDefault="00000000">
      <w:pPr>
        <w:pStyle w:val="Title"/>
      </w:pPr>
      <w:r>
        <w:rPr>
          <w:rFonts w:ascii="Calibri" w:hAnsi="Calibri"/>
          <w:b/>
          <w:color w:val="1F4E78"/>
          <w:sz w:val="40"/>
        </w:rPr>
        <w:t>Code Discovery Checklist</w:t>
      </w:r>
    </w:p>
    <w:p w14:paraId="72DBDC9A" w14:textId="77777777" w:rsidR="005F1FB5" w:rsidRDefault="00000000">
      <w:pPr>
        <w:spacing w:after="120"/>
      </w:pPr>
      <w:r>
        <w:rPr>
          <w:i/>
          <w:sz w:val="18"/>
        </w:rPr>
        <w:t>Day 2 Workshop Preparation | Springtime Technologies | September 2026</w:t>
      </w:r>
    </w:p>
    <w:p w14:paraId="77AAE29F" w14:textId="77777777" w:rsidR="005F1FB5" w:rsidRDefault="005F1FB5"/>
    <w:p w14:paraId="71C4F681" w14:textId="77777777" w:rsidR="005F1FB5" w:rsidRDefault="00000000">
      <w:pPr>
        <w:pStyle w:val="Heading1"/>
      </w:pPr>
      <w:r>
        <w:rPr>
          <w:rFonts w:ascii="Calibri" w:hAnsi="Calibri"/>
        </w:rPr>
        <w:t>1. Purpose</w:t>
      </w:r>
    </w:p>
    <w:p w14:paraId="2C319FBC" w14:textId="08C7B567" w:rsidR="005F1FB5" w:rsidRDefault="00000000">
      <w:pPr>
        <w:spacing w:after="120"/>
      </w:pPr>
      <w:r>
        <w:t>This checklist structures the Day 2 deep dive into the existing codebase. The goal is to map what exists, what works, what breaks, and what can be reused versus what must be built from scratch. Every item should produce a concrete answer</w:t>
      </w:r>
      <w:r w:rsidR="00D9023D">
        <w:t>.</w:t>
      </w:r>
    </w:p>
    <w:p w14:paraId="06C9C64B" w14:textId="77777777" w:rsidR="005F1FB5" w:rsidRDefault="00000000">
      <w:pPr>
        <w:pStyle w:val="Heading1"/>
      </w:pPr>
      <w:r>
        <w:rPr>
          <w:rFonts w:ascii="Calibri" w:hAnsi="Calibri"/>
        </w:rPr>
        <w:t>2. Repository Structure</w:t>
      </w:r>
    </w:p>
    <w:p w14:paraId="05C8DA4E" w14:textId="77777777" w:rsidR="005F1FB5" w:rsidRDefault="00000000">
      <w:pPr>
        <w:spacing w:after="120"/>
      </w:pPr>
      <w:r>
        <w:t>Map the codebase layout before looking at any logic.</w:t>
      </w:r>
    </w:p>
    <w:p w14:paraId="056B9883" w14:textId="77777777" w:rsidR="005F1FB5" w:rsidRDefault="00000000">
      <w:pPr>
        <w:pStyle w:val="ListBullet"/>
        <w:spacing w:after="80"/>
      </w:pPr>
      <w:r>
        <w:t>How many repositories? One monorepo or multiple services?</w:t>
      </w:r>
    </w:p>
    <w:p w14:paraId="0BC69995" w14:textId="77777777" w:rsidR="005F1FB5" w:rsidRDefault="00000000">
      <w:pPr>
        <w:pStyle w:val="ListBullet"/>
        <w:spacing w:after="80"/>
      </w:pPr>
      <w:r>
        <w:t>What is the directory structure? Where does the non-PO coding logic live?</w:t>
      </w:r>
    </w:p>
    <w:p w14:paraId="5CFEA140" w14:textId="77777777" w:rsidR="005F1FB5" w:rsidRDefault="00000000">
      <w:pPr>
        <w:pStyle w:val="ListBullet"/>
        <w:spacing w:after="80"/>
      </w:pPr>
      <w:r>
        <w:t>Is there a clear separation between API layer, business logic, and data access?</w:t>
      </w:r>
    </w:p>
    <w:p w14:paraId="2F7CEFF7" w14:textId="77777777" w:rsidR="005F1FB5" w:rsidRDefault="00000000">
      <w:pPr>
        <w:pStyle w:val="ListBullet"/>
        <w:spacing w:after="80"/>
      </w:pPr>
      <w:r>
        <w:t>Where are the tests? Unit, integration, end-to-end? What is the coverage?</w:t>
      </w:r>
    </w:p>
    <w:p w14:paraId="670E96CB" w14:textId="77777777" w:rsidR="005F1FB5" w:rsidRDefault="00000000">
      <w:pPr>
        <w:pStyle w:val="ListBullet"/>
        <w:spacing w:after="80"/>
      </w:pPr>
      <w:r>
        <w:t>What is the CI/CD pipeline? GitHub Actions, GitLab CI, Azure DevOps?</w:t>
      </w:r>
    </w:p>
    <w:p w14:paraId="35BBCF33" w14:textId="77777777" w:rsidR="005F1FB5" w:rsidRDefault="00000000">
      <w:pPr>
        <w:pStyle w:val="ListBullet"/>
        <w:spacing w:after="80"/>
      </w:pPr>
      <w:r>
        <w:t>What is the deployment process? Docker Compose, Kubernetes, or something else?</w:t>
      </w:r>
    </w:p>
    <w:p w14:paraId="0108AF1F" w14:textId="77777777" w:rsidR="005F1FB5" w:rsidRDefault="00000000">
      <w:pPr>
        <w:pStyle w:val="Heading1"/>
      </w:pPr>
      <w:r>
        <w:rPr>
          <w:rFonts w:ascii="Calibri" w:hAnsi="Calibri"/>
        </w:rPr>
        <w:t>3. The Deterministic Engine</w:t>
      </w:r>
    </w:p>
    <w:p w14:paraId="4532F8B3" w14:textId="77777777" w:rsidR="005F1FB5" w:rsidRDefault="00000000">
      <w:pPr>
        <w:spacing w:after="120"/>
      </w:pPr>
      <w:r>
        <w:t>This is the most critical piece to understand. We need to know exactly how it works before we can replace, augment, or migrate it.</w:t>
      </w:r>
    </w:p>
    <w:p w14:paraId="4F7BCCF6" w14:textId="77777777" w:rsidR="005F1FB5" w:rsidRDefault="00000000">
      <w:pPr>
        <w:pStyle w:val="Heading2"/>
      </w:pPr>
      <w:r>
        <w:rPr>
          <w:rFonts w:ascii="Calibri" w:hAnsi="Calibri"/>
        </w:rPr>
        <w:t>3.1 Skill Storage</w:t>
      </w:r>
    </w:p>
    <w:p w14:paraId="5B72C7D1" w14:textId="77777777" w:rsidR="005F1FB5" w:rsidRDefault="00000000">
      <w:pPr>
        <w:pStyle w:val="ListBullet"/>
        <w:spacing w:after="80"/>
      </w:pPr>
      <w:r>
        <w:t>Where are skills stored? Database table, JSON files, YAML config, or hardcoded Python?</w:t>
      </w:r>
    </w:p>
    <w:p w14:paraId="5D687D95" w14:textId="77777777" w:rsidR="005F1FB5" w:rsidRDefault="00000000">
      <w:pPr>
        <w:pStyle w:val="ListBullet"/>
        <w:spacing w:after="80"/>
      </w:pPr>
      <w:r>
        <w:t>What is the exact schema of the skills table or file?</w:t>
      </w:r>
    </w:p>
    <w:p w14:paraId="0CA6A31C" w14:textId="77777777" w:rsidR="005F1FB5" w:rsidRDefault="00000000">
      <w:pPr>
        <w:pStyle w:val="ListBullet"/>
        <w:spacing w:after="80"/>
      </w:pPr>
      <w:r>
        <w:t>How many active skills exist today? Per tenant? In total?</w:t>
      </w:r>
    </w:p>
    <w:p w14:paraId="6FCC24D0" w14:textId="77777777" w:rsidR="005F1FB5" w:rsidRDefault="00000000">
      <w:pPr>
        <w:pStyle w:val="ListBullet"/>
        <w:spacing w:after="80"/>
      </w:pPr>
      <w:r>
        <w:t>Are skills versioned? Can you see who created a skill and when?</w:t>
      </w:r>
    </w:p>
    <w:p w14:paraId="05AD2FE2" w14:textId="77777777" w:rsidR="005F1FB5" w:rsidRDefault="00000000">
      <w:pPr>
        <w:pStyle w:val="ListBullet"/>
        <w:spacing w:after="80"/>
      </w:pPr>
      <w:r>
        <w:t>Is there a soft-delete mechanism, or are skills permanently removed?</w:t>
      </w:r>
    </w:p>
    <w:p w14:paraId="6012AF5E" w14:textId="77777777" w:rsidR="005F1FB5" w:rsidRDefault="00000000">
      <w:pPr>
        <w:pStyle w:val="Heading2"/>
      </w:pPr>
      <w:r>
        <w:rPr>
          <w:rFonts w:ascii="Calibri" w:hAnsi="Calibri"/>
        </w:rPr>
        <w:t>3.2 Skill Evaluation Logic</w:t>
      </w:r>
    </w:p>
    <w:p w14:paraId="47DE80D0" w14:textId="77777777" w:rsidR="005F1FB5" w:rsidRDefault="00000000">
      <w:pPr>
        <w:pStyle w:val="ListBullet"/>
        <w:spacing w:after="80"/>
      </w:pPr>
      <w:r>
        <w:t>Walk through the code that matches an invoice to a skill. Is it a SQL query, a Python loop, or a rules engine library?</w:t>
      </w:r>
    </w:p>
    <w:p w14:paraId="3E009955" w14:textId="77777777" w:rsidR="005F1FB5" w:rsidRDefault="00000000">
      <w:pPr>
        <w:pStyle w:val="ListBullet"/>
        <w:spacing w:after="80"/>
      </w:pPr>
      <w:r>
        <w:t>What is the evaluation order? Priority-based, most-specific-first, or first-match-wins?</w:t>
      </w:r>
    </w:p>
    <w:p w14:paraId="38072FB1" w14:textId="77777777" w:rsidR="005F1FB5" w:rsidRDefault="00000000">
      <w:pPr>
        <w:pStyle w:val="ListBullet"/>
        <w:spacing w:after="80"/>
      </w:pPr>
      <w:r>
        <w:t>How are multiple matching skills handled? Is there a tie-breaker?</w:t>
      </w:r>
    </w:p>
    <w:p w14:paraId="06BD5CAA" w14:textId="77777777" w:rsidR="005F1FB5" w:rsidRDefault="00000000">
      <w:pPr>
        <w:pStyle w:val="ListBullet"/>
        <w:spacing w:after="80"/>
      </w:pPr>
      <w:r>
        <w:t>What happens when no skill matches? Default coding, human review, or error?</w:t>
      </w:r>
    </w:p>
    <w:p w14:paraId="2998A48D" w14:textId="77777777" w:rsidR="005F1FB5" w:rsidRDefault="00000000">
      <w:pPr>
        <w:pStyle w:val="ListBullet"/>
        <w:spacing w:after="80"/>
      </w:pPr>
      <w:r>
        <w:t>Is the matching logic synchronous or asynchronous?</w:t>
      </w:r>
    </w:p>
    <w:p w14:paraId="5FED70F0" w14:textId="77777777" w:rsidR="005F1FB5" w:rsidRDefault="00000000">
      <w:pPr>
        <w:pStyle w:val="Heading2"/>
      </w:pPr>
      <w:r>
        <w:rPr>
          <w:rFonts w:ascii="Calibri" w:hAnsi="Calibri"/>
        </w:rPr>
        <w:lastRenderedPageBreak/>
        <w:t>3.3 Skill Administration</w:t>
      </w:r>
    </w:p>
    <w:p w14:paraId="33129E79" w14:textId="77777777" w:rsidR="005F1FB5" w:rsidRDefault="00000000">
      <w:pPr>
        <w:pStyle w:val="ListBullet"/>
        <w:spacing w:after="80"/>
      </w:pPr>
      <w:r>
        <w:t>How do professional services teams create skills today? Admin UI, API, direct DB access, or code changes?</w:t>
      </w:r>
    </w:p>
    <w:p w14:paraId="6C566863" w14:textId="77777777" w:rsidR="005F1FB5" w:rsidRDefault="00000000">
      <w:pPr>
        <w:pStyle w:val="ListBullet"/>
        <w:spacing w:after="80"/>
      </w:pPr>
      <w:r>
        <w:t>Is there a skill testing or validation step before deployment?</w:t>
      </w:r>
    </w:p>
    <w:p w14:paraId="49EF9566" w14:textId="77777777" w:rsidR="005F1FB5" w:rsidRDefault="00000000">
      <w:pPr>
        <w:pStyle w:val="ListBullet"/>
        <w:spacing w:after="80"/>
      </w:pPr>
      <w:r>
        <w:t>How long does it take to deploy a new skill? Minutes, hours, or days?</w:t>
      </w:r>
    </w:p>
    <w:p w14:paraId="07435894" w14:textId="77777777" w:rsidR="005F1FB5" w:rsidRDefault="00000000">
      <w:pPr>
        <w:pStyle w:val="ListBullet"/>
        <w:spacing w:after="80"/>
      </w:pPr>
      <w:r>
        <w:t>Is there an audit log of skill changes?</w:t>
      </w:r>
    </w:p>
    <w:p w14:paraId="3DA9D62B" w14:textId="77777777" w:rsidR="005F1FB5" w:rsidRDefault="00000000">
      <w:pPr>
        <w:pStyle w:val="Heading1"/>
      </w:pPr>
      <w:r>
        <w:rPr>
          <w:rFonts w:ascii="Calibri" w:hAnsi="Calibri"/>
        </w:rPr>
        <w:t>4. Data Layer</w:t>
      </w:r>
    </w:p>
    <w:p w14:paraId="378A1680" w14:textId="77777777" w:rsidR="005F1FB5" w:rsidRDefault="00000000">
      <w:pPr>
        <w:spacing w:after="120"/>
      </w:pPr>
      <w:r>
        <w:t>Understand the data that flows through the system and what is available for seeding the new system.</w:t>
      </w:r>
    </w:p>
    <w:p w14:paraId="478DEF09" w14:textId="77777777" w:rsidR="005F1FB5" w:rsidRDefault="00000000">
      <w:pPr>
        <w:pStyle w:val="Heading2"/>
      </w:pPr>
      <w:r>
        <w:rPr>
          <w:rFonts w:ascii="Calibri" w:hAnsi="Calibri"/>
        </w:rPr>
        <w:t>4.1 Invoice Data</w:t>
      </w:r>
    </w:p>
    <w:p w14:paraId="2B181180" w14:textId="77777777" w:rsidR="005F1FB5" w:rsidRDefault="00000000">
      <w:pPr>
        <w:pStyle w:val="ListBullet"/>
        <w:spacing w:after="80"/>
      </w:pPr>
      <w:r>
        <w:t>What is the schema of the invoice table? What fields are populated by extraction?</w:t>
      </w:r>
    </w:p>
    <w:p w14:paraId="55641E2F" w14:textId="77777777" w:rsidR="005F1FB5" w:rsidRDefault="00000000">
      <w:pPr>
        <w:pStyle w:val="ListBullet"/>
        <w:spacing w:after="80"/>
      </w:pPr>
      <w:r>
        <w:t>How long is invoice data retained? Is there a purge policy?</w:t>
      </w:r>
    </w:p>
    <w:p w14:paraId="7CE6E43C" w14:textId="77777777" w:rsidR="005F1FB5" w:rsidRDefault="00000000">
      <w:pPr>
        <w:pStyle w:val="ListBullet"/>
        <w:spacing w:after="80"/>
      </w:pPr>
      <w:r>
        <w:t>What is the volume? How many non-PO invoices per day, per tenant, at peak?</w:t>
      </w:r>
    </w:p>
    <w:p w14:paraId="40CED8F8" w14:textId="77777777" w:rsidR="005F1FB5" w:rsidRDefault="00000000">
      <w:pPr>
        <w:pStyle w:val="ListBullet"/>
        <w:spacing w:after="80"/>
      </w:pPr>
      <w:r>
        <w:t>Is there a data warehouse or analytics layer, or is the transactional DB the only source?</w:t>
      </w:r>
    </w:p>
    <w:p w14:paraId="5A666FA5" w14:textId="77777777" w:rsidR="005F1FB5" w:rsidRDefault="00000000">
      <w:pPr>
        <w:pStyle w:val="Heading2"/>
      </w:pPr>
      <w:r>
        <w:rPr>
          <w:rFonts w:ascii="Calibri" w:hAnsi="Calibri"/>
        </w:rPr>
        <w:t>4.2 Coding / Outcome Data</w:t>
      </w:r>
    </w:p>
    <w:p w14:paraId="26D5E6B5" w14:textId="77777777" w:rsidR="005F1FB5" w:rsidRDefault="00000000">
      <w:pPr>
        <w:pStyle w:val="ListBullet"/>
        <w:spacing w:after="80"/>
      </w:pPr>
      <w:r>
        <w:t>Where is the final posted coding stored? In the same DB as invoices, or in the client ERP?</w:t>
      </w:r>
    </w:p>
    <w:p w14:paraId="77007874" w14:textId="77777777" w:rsidR="005F1FB5" w:rsidRDefault="00000000">
      <w:pPr>
        <w:pStyle w:val="ListBullet"/>
        <w:spacing w:after="80"/>
      </w:pPr>
      <w:r>
        <w:t>Is there a table that links an invoice line to its final GL account, cost centre, and tax code?</w:t>
      </w:r>
    </w:p>
    <w:p w14:paraId="6819FE03" w14:textId="77777777" w:rsidR="005F1FB5" w:rsidRDefault="00000000">
      <w:pPr>
        <w:pStyle w:val="ListBullet"/>
        <w:spacing w:after="80"/>
      </w:pPr>
      <w:r>
        <w:t>How far back does this data go? Can we get 12 months? 24 months?</w:t>
      </w:r>
    </w:p>
    <w:p w14:paraId="4832AD4E" w14:textId="77777777" w:rsidR="005F1FB5" w:rsidRDefault="00000000">
      <w:pPr>
        <w:pStyle w:val="ListBullet"/>
        <w:spacing w:after="80"/>
      </w:pPr>
      <w:r>
        <w:t>Is the coding data clean, or are there reversals, adjustments, and corrections mixed in?</w:t>
      </w:r>
    </w:p>
    <w:p w14:paraId="5B2F589C" w14:textId="77777777" w:rsidR="005F1FB5" w:rsidRDefault="00000000">
      <w:pPr>
        <w:pStyle w:val="Heading2"/>
      </w:pPr>
      <w:r>
        <w:rPr>
          <w:rFonts w:ascii="Calibri" w:hAnsi="Calibri"/>
        </w:rPr>
        <w:t>4.3 Correction Data</w:t>
      </w:r>
    </w:p>
    <w:p w14:paraId="42673941" w14:textId="77777777" w:rsidR="005F1FB5" w:rsidRDefault="00000000">
      <w:pPr>
        <w:pStyle w:val="ListBullet"/>
        <w:spacing w:after="80"/>
      </w:pPr>
      <w:r>
        <w:t>When an AP clerk corrects a coding, is that correction captured anywhere in the Springtime system?</w:t>
      </w:r>
    </w:p>
    <w:p w14:paraId="0D0C51A0" w14:textId="77777777" w:rsidR="005F1FB5" w:rsidRDefault="00000000">
      <w:pPr>
        <w:pStyle w:val="ListBullet"/>
        <w:spacing w:after="80"/>
      </w:pPr>
      <w:r>
        <w:t>If yes: what is the schema? Does it link back to the original prediction?</w:t>
      </w:r>
    </w:p>
    <w:p w14:paraId="2CA426E4" w14:textId="77777777" w:rsidR="005F1FB5" w:rsidRDefault="00000000">
      <w:pPr>
        <w:pStyle w:val="ListBullet"/>
        <w:spacing w:after="80"/>
      </w:pPr>
      <w:r>
        <w:t>If no: where does the correction happen? In the client ERP only? Is there any way to extract it?</w:t>
      </w:r>
    </w:p>
    <w:p w14:paraId="3074C269" w14:textId="77777777" w:rsidR="005F1FB5" w:rsidRDefault="00000000">
      <w:pPr>
        <w:pStyle w:val="ListBullet"/>
        <w:spacing w:after="80"/>
      </w:pPr>
      <w:r>
        <w:t>What percentage of non-PO invoices are corrected today?</w:t>
      </w:r>
    </w:p>
    <w:p w14:paraId="0A52F7DC" w14:textId="77777777" w:rsidR="005F1FB5" w:rsidRDefault="00000000">
      <w:pPr>
        <w:pStyle w:val="Heading1"/>
      </w:pPr>
      <w:r>
        <w:rPr>
          <w:rFonts w:ascii="Calibri" w:hAnsi="Calibri"/>
        </w:rPr>
        <w:t>5. Integration Points</w:t>
      </w:r>
    </w:p>
    <w:p w14:paraId="2BFB71DD" w14:textId="77777777" w:rsidR="005F1FB5" w:rsidRDefault="00000000">
      <w:pPr>
        <w:spacing w:after="120"/>
      </w:pPr>
      <w:r>
        <w:t>Map how the system talks to the outside world.</w:t>
      </w:r>
    </w:p>
    <w:p w14:paraId="684BF4F0" w14:textId="77777777" w:rsidR="005F1FB5" w:rsidRDefault="00000000">
      <w:pPr>
        <w:pStyle w:val="Heading2"/>
      </w:pPr>
      <w:r>
        <w:rPr>
          <w:rFonts w:ascii="Calibri" w:hAnsi="Calibri"/>
        </w:rPr>
        <w:t>5.1 Endpoint Gateway</w:t>
      </w:r>
    </w:p>
    <w:p w14:paraId="45008A3B" w14:textId="77777777" w:rsidR="005F1FB5" w:rsidRDefault="00000000">
      <w:pPr>
        <w:pStyle w:val="ListBullet"/>
        <w:spacing w:after="80"/>
      </w:pPr>
      <w:r>
        <w:t>What is the exact role of the Endpoint Gateway? Is it a reverse proxy, an API aggregator, or a transformation layer?</w:t>
      </w:r>
    </w:p>
    <w:p w14:paraId="40C3DA9E" w14:textId="77777777" w:rsidR="005F1FB5" w:rsidRDefault="00000000">
      <w:pPr>
        <w:pStyle w:val="ListBullet"/>
        <w:spacing w:after="80"/>
      </w:pPr>
      <w:r>
        <w:t>Does it handle authentication, rate limiting, or routing?</w:t>
      </w:r>
    </w:p>
    <w:p w14:paraId="34A6A96E" w14:textId="77777777" w:rsidR="005F1FB5" w:rsidRDefault="00000000">
      <w:pPr>
        <w:pStyle w:val="ListBullet"/>
        <w:spacing w:after="80"/>
      </w:pPr>
      <w:r>
        <w:t>How do new services register with it?</w:t>
      </w:r>
    </w:p>
    <w:p w14:paraId="78BEA61E" w14:textId="77777777" w:rsidR="005F1FB5" w:rsidRDefault="00000000">
      <w:pPr>
        <w:pStyle w:val="Heading2"/>
      </w:pPr>
      <w:r>
        <w:rPr>
          <w:rFonts w:ascii="Calibri" w:hAnsi="Calibri"/>
        </w:rPr>
        <w:t>5.2 Document Store</w:t>
      </w:r>
    </w:p>
    <w:p w14:paraId="44F7BFD7" w14:textId="77777777" w:rsidR="005F1FB5" w:rsidRDefault="00000000">
      <w:pPr>
        <w:pStyle w:val="ListBullet"/>
        <w:spacing w:after="80"/>
      </w:pPr>
      <w:r>
        <w:t>What does the Document Store actually store? PDFs, extracted text, or both?</w:t>
      </w:r>
    </w:p>
    <w:p w14:paraId="6F876728" w14:textId="77777777" w:rsidR="005F1FB5" w:rsidRDefault="00000000">
      <w:pPr>
        <w:pStyle w:val="ListBullet"/>
        <w:spacing w:after="80"/>
      </w:pPr>
      <w:r>
        <w:t>How is it queried? By invoice ID, by vendor, by date range?</w:t>
      </w:r>
    </w:p>
    <w:p w14:paraId="388D5162" w14:textId="77777777" w:rsidR="005F1FB5" w:rsidRDefault="00000000">
      <w:pPr>
        <w:pStyle w:val="ListBullet"/>
        <w:spacing w:after="80"/>
      </w:pPr>
      <w:r>
        <w:t>Is it used by the deterministic engine today, or is it purely for archival?</w:t>
      </w:r>
    </w:p>
    <w:p w14:paraId="2077ED27" w14:textId="77777777" w:rsidR="005F1FB5" w:rsidRDefault="00000000">
      <w:pPr>
        <w:pStyle w:val="Heading2"/>
      </w:pPr>
      <w:r>
        <w:rPr>
          <w:rFonts w:ascii="Calibri" w:hAnsi="Calibri"/>
        </w:rPr>
        <w:lastRenderedPageBreak/>
        <w:t>5.3 Cortex MCP</w:t>
      </w:r>
    </w:p>
    <w:p w14:paraId="33D1AEC3" w14:textId="77777777" w:rsidR="005F1FB5" w:rsidRDefault="00000000">
      <w:pPr>
        <w:pStyle w:val="ListBullet"/>
        <w:spacing w:after="80"/>
      </w:pPr>
      <w:r>
        <w:t>What is Cortex MCP? What protocol does it use?</w:t>
      </w:r>
    </w:p>
    <w:p w14:paraId="0E2A2E28" w14:textId="77777777" w:rsidR="005F1FB5" w:rsidRDefault="00000000">
      <w:pPr>
        <w:pStyle w:val="ListBullet"/>
        <w:spacing w:after="80"/>
      </w:pPr>
      <w:r>
        <w:t>Does the deterministic engine call it today?</w:t>
      </w:r>
    </w:p>
    <w:p w14:paraId="03397AAB" w14:textId="77777777" w:rsidR="005F1FB5" w:rsidRDefault="00000000">
      <w:pPr>
        <w:pStyle w:val="ListBullet"/>
        <w:spacing w:after="80"/>
      </w:pPr>
      <w:r>
        <w:t>Could it be reused for the new prediction service, or is it specific to a different workflow?</w:t>
      </w:r>
    </w:p>
    <w:p w14:paraId="4F23A632" w14:textId="77777777" w:rsidR="005F1FB5" w:rsidRDefault="00000000">
      <w:pPr>
        <w:pStyle w:val="Heading2"/>
      </w:pPr>
      <w:r>
        <w:rPr>
          <w:rFonts w:ascii="Calibri" w:hAnsi="Calibri"/>
        </w:rPr>
        <w:t>5.4 Client ERP Integration</w:t>
      </w:r>
    </w:p>
    <w:p w14:paraId="25ABAF39" w14:textId="77777777" w:rsidR="005F1FB5" w:rsidRDefault="00000000">
      <w:pPr>
        <w:pStyle w:val="ListBullet"/>
        <w:spacing w:after="80"/>
      </w:pPr>
      <w:r>
        <w:t>How are coding rows exported to client ERP systems? API, file drop, or direct DB write?</w:t>
      </w:r>
    </w:p>
    <w:p w14:paraId="466DED22" w14:textId="77777777" w:rsidR="005F1FB5" w:rsidRDefault="00000000">
      <w:pPr>
        <w:pStyle w:val="ListBullet"/>
        <w:spacing w:after="80"/>
      </w:pPr>
      <w:r>
        <w:t>Is the export format standardized, or does it vary per client?</w:t>
      </w:r>
    </w:p>
    <w:p w14:paraId="022EF983" w14:textId="77777777" w:rsidR="005F1FB5" w:rsidRDefault="00000000">
      <w:pPr>
        <w:pStyle w:val="ListBullet"/>
        <w:spacing w:after="80"/>
      </w:pPr>
      <w:r>
        <w:t>What happens if an export fails? Is there retry logic?</w:t>
      </w:r>
    </w:p>
    <w:p w14:paraId="5F26C6FE" w14:textId="77777777" w:rsidR="005F1FB5" w:rsidRDefault="00000000">
      <w:pPr>
        <w:pStyle w:val="Heading1"/>
      </w:pPr>
      <w:r>
        <w:rPr>
          <w:rFonts w:ascii="Calibri" w:hAnsi="Calibri"/>
        </w:rPr>
        <w:t>6. Infrastructure and Operations</w:t>
      </w:r>
    </w:p>
    <w:p w14:paraId="6DACE526" w14:textId="77777777" w:rsidR="005F1FB5" w:rsidRDefault="00000000">
      <w:pPr>
        <w:spacing w:after="120"/>
      </w:pPr>
      <w:r>
        <w:t>Understand the environment the new system will run in.</w:t>
      </w:r>
    </w:p>
    <w:p w14:paraId="1CDFE2B6" w14:textId="77777777" w:rsidR="005F1FB5" w:rsidRDefault="00000000">
      <w:pPr>
        <w:pStyle w:val="ListBullet"/>
        <w:spacing w:after="80"/>
      </w:pPr>
      <w:r>
        <w:t>What is the current hosting platform? AWS, Azure, on-prem, or multi-cloud?</w:t>
      </w:r>
    </w:p>
    <w:p w14:paraId="540915FD" w14:textId="77777777" w:rsidR="005F1FB5" w:rsidRDefault="00000000">
      <w:pPr>
        <w:pStyle w:val="ListBullet"/>
        <w:spacing w:after="80"/>
      </w:pPr>
      <w:r>
        <w:t>Is there a managed PostgreSQL service, or is it self-hosted?</w:t>
      </w:r>
    </w:p>
    <w:p w14:paraId="7B9D7BC0" w14:textId="77777777" w:rsidR="005F1FB5" w:rsidRDefault="00000000">
      <w:pPr>
        <w:pStyle w:val="ListBullet"/>
        <w:spacing w:after="80"/>
      </w:pPr>
      <w:r>
        <w:t>Can pgvector be installed on the existing PostgreSQL instance, or do we need a separate vector database?</w:t>
      </w:r>
    </w:p>
    <w:p w14:paraId="63A163B8" w14:textId="7F4E03F9" w:rsidR="005F1FB5" w:rsidRDefault="00000000">
      <w:pPr>
        <w:pStyle w:val="ListBullet"/>
        <w:spacing w:after="80"/>
      </w:pPr>
      <w:r>
        <w:t xml:space="preserve">What is the current monitoring stack? </w:t>
      </w:r>
    </w:p>
    <w:p w14:paraId="417B6422" w14:textId="77777777" w:rsidR="005F1FB5" w:rsidRDefault="00000000">
      <w:pPr>
        <w:pStyle w:val="ListBullet"/>
        <w:spacing w:after="80"/>
      </w:pPr>
      <w:r>
        <w:t>How are secrets managed? Environment variables, Vault, Azure Key Vault?</w:t>
      </w:r>
    </w:p>
    <w:p w14:paraId="35BD4179" w14:textId="77777777" w:rsidR="005F1FB5" w:rsidRDefault="00000000">
      <w:pPr>
        <w:pStyle w:val="ListBullet"/>
        <w:spacing w:after="80"/>
      </w:pPr>
      <w:r>
        <w:t>What is the current approach to feature flags or toggles? Is there a system in place for gradual rollouts?</w:t>
      </w:r>
    </w:p>
    <w:p w14:paraId="38857F9F" w14:textId="77777777" w:rsidR="005F1FB5" w:rsidRDefault="00000000">
      <w:pPr>
        <w:pStyle w:val="Heading1"/>
      </w:pPr>
      <w:r>
        <w:rPr>
          <w:rFonts w:ascii="Calibri" w:hAnsi="Calibri"/>
        </w:rPr>
        <w:t>7. Testing and Quality</w:t>
      </w:r>
    </w:p>
    <w:p w14:paraId="747DC73B" w14:textId="77777777" w:rsidR="005F1FB5" w:rsidRDefault="00000000">
      <w:pPr>
        <w:spacing w:after="120"/>
      </w:pPr>
      <w:r>
        <w:t>Understand how quality is assured today and what we must match or exceed.</w:t>
      </w:r>
    </w:p>
    <w:p w14:paraId="185125C9" w14:textId="77777777" w:rsidR="005F1FB5" w:rsidRDefault="00000000">
      <w:pPr>
        <w:pStyle w:val="ListBullet"/>
        <w:spacing w:after="80"/>
      </w:pPr>
      <w:r>
        <w:t>What is the current test strategy for the deterministic engine?</w:t>
      </w:r>
    </w:p>
    <w:p w14:paraId="7C235387" w14:textId="77777777" w:rsidR="005F1FB5" w:rsidRDefault="00000000">
      <w:pPr>
        <w:pStyle w:val="ListBullet"/>
        <w:spacing w:after="80"/>
      </w:pPr>
      <w:r>
        <w:t>Are there integration tests that run against a real database?</w:t>
      </w:r>
    </w:p>
    <w:p w14:paraId="72485521" w14:textId="77777777" w:rsidR="005F1FB5" w:rsidRDefault="00000000">
      <w:pPr>
        <w:pStyle w:val="ListBullet"/>
        <w:spacing w:after="80"/>
      </w:pPr>
      <w:r>
        <w:t>Is there a staging environment that mirrors production?</w:t>
      </w:r>
    </w:p>
    <w:p w14:paraId="5BF6D330" w14:textId="77777777" w:rsidR="005F1FB5" w:rsidRDefault="00000000">
      <w:pPr>
        <w:pStyle w:val="ListBullet"/>
        <w:spacing w:after="80"/>
      </w:pPr>
      <w:r>
        <w:t>How are client-specific configurations tested before deployment?</w:t>
      </w:r>
    </w:p>
    <w:p w14:paraId="2710D08D" w14:textId="77777777" w:rsidR="005F1FB5" w:rsidRDefault="00000000">
      <w:pPr>
        <w:pStyle w:val="ListBullet"/>
        <w:spacing w:after="80"/>
      </w:pPr>
      <w:r>
        <w:t>What is the current approach to load testing?</w:t>
      </w:r>
    </w:p>
    <w:p w14:paraId="4B1D6B38" w14:textId="77777777" w:rsidR="005F1FB5" w:rsidRDefault="00000000">
      <w:pPr>
        <w:pStyle w:val="Heading1"/>
      </w:pPr>
      <w:r>
        <w:rPr>
          <w:rFonts w:ascii="Calibri" w:hAnsi="Calibri"/>
        </w:rPr>
        <w:t>8. Security and Compliance</w:t>
      </w:r>
    </w:p>
    <w:p w14:paraId="42A70D73" w14:textId="77777777" w:rsidR="005F1FB5" w:rsidRDefault="00000000">
      <w:pPr>
        <w:spacing w:after="120"/>
      </w:pPr>
      <w:r>
        <w:t>Understand the security model and compliance obligations.</w:t>
      </w:r>
    </w:p>
    <w:p w14:paraId="1DBBC0E8" w14:textId="77777777" w:rsidR="005F1FB5" w:rsidRDefault="00000000">
      <w:pPr>
        <w:pStyle w:val="ListBullet"/>
        <w:spacing w:after="80"/>
      </w:pPr>
      <w:r>
        <w:t>How is authentication handled? OAuth2, API keys, mutual TLS, or something else?</w:t>
      </w:r>
    </w:p>
    <w:p w14:paraId="46E44CBD" w14:textId="4D5F297B" w:rsidR="005F1FB5" w:rsidRDefault="00000000">
      <w:pPr>
        <w:pStyle w:val="ListBullet"/>
        <w:spacing w:after="80"/>
      </w:pPr>
      <w:r>
        <w:t xml:space="preserve">How is </w:t>
      </w:r>
      <w:proofErr w:type="spellStart"/>
      <w:r>
        <w:t>authori</w:t>
      </w:r>
      <w:r w:rsidR="00D9023D">
        <w:t>s</w:t>
      </w:r>
      <w:r>
        <w:t>ation</w:t>
      </w:r>
      <w:proofErr w:type="spellEnd"/>
      <w:r>
        <w:t xml:space="preserve"> enforced</w:t>
      </w:r>
    </w:p>
    <w:p w14:paraId="3F60BAF0" w14:textId="77777777" w:rsidR="005F1FB5" w:rsidRDefault="00000000">
      <w:pPr>
        <w:pStyle w:val="ListBullet"/>
        <w:spacing w:after="80"/>
      </w:pPr>
      <w:r>
        <w:t>Is there a data classification policy? What is the handling requirement for invoice data?</w:t>
      </w:r>
    </w:p>
    <w:p w14:paraId="7CF05F94" w14:textId="77777777" w:rsidR="005F1FB5" w:rsidRDefault="00000000">
      <w:pPr>
        <w:pStyle w:val="ListBullet"/>
        <w:spacing w:after="80"/>
      </w:pPr>
      <w:r>
        <w:t>Are there penetration test reports or security audit results we can review?</w:t>
      </w:r>
    </w:p>
    <w:p w14:paraId="2C8F9B2A" w14:textId="77777777" w:rsidR="005F1FB5" w:rsidRDefault="00000000">
      <w:pPr>
        <w:pStyle w:val="ListBullet"/>
        <w:spacing w:after="80"/>
      </w:pPr>
      <w:r>
        <w:t>What is the incident response process for a security or data breach?</w:t>
      </w:r>
    </w:p>
    <w:p w14:paraId="1C407167" w14:textId="77777777" w:rsidR="005F1FB5" w:rsidRDefault="00000000">
      <w:pPr>
        <w:pStyle w:val="Heading1"/>
      </w:pPr>
      <w:r>
        <w:rPr>
          <w:rFonts w:ascii="Calibri" w:hAnsi="Calibri"/>
        </w:rPr>
        <w:t>9. Output: What We Need by End of Day 2</w:t>
      </w:r>
    </w:p>
    <w:p w14:paraId="6F4B3968" w14:textId="77777777" w:rsidR="005F1FB5" w:rsidRDefault="00000000">
      <w:pPr>
        <w:spacing w:after="120"/>
      </w:pPr>
      <w:r>
        <w:t>The deep dive is only valuable if it produces actionable artifacts. By the end of Day 2, we should have:</w:t>
      </w:r>
    </w:p>
    <w:p w14:paraId="33E64571" w14:textId="77777777" w:rsidR="005F1FB5" w:rsidRDefault="00000000">
      <w:pPr>
        <w:pStyle w:val="ListBullet"/>
        <w:spacing w:after="80"/>
      </w:pPr>
      <w:r>
        <w:lastRenderedPageBreak/>
        <w:t>A current-state architecture diagram (even if hand-drawn).</w:t>
      </w:r>
    </w:p>
    <w:p w14:paraId="2402C0DE" w14:textId="77777777" w:rsidR="005F1FB5" w:rsidRDefault="00000000">
      <w:pPr>
        <w:pStyle w:val="ListBullet"/>
        <w:spacing w:after="80"/>
      </w:pPr>
      <w:r>
        <w:t>A data schema inventory: tables, fields, relationships, and volumes.</w:t>
      </w:r>
    </w:p>
    <w:p w14:paraId="18ADBCB3" w14:textId="77777777" w:rsidR="005F1FB5" w:rsidRDefault="00000000">
      <w:pPr>
        <w:pStyle w:val="ListBullet"/>
        <w:spacing w:after="80"/>
      </w:pPr>
      <w:r>
        <w:t>A list of reusable components versus build-from-scratch components.</w:t>
      </w:r>
    </w:p>
    <w:p w14:paraId="5C2CCD68" w14:textId="77777777" w:rsidR="005F1FB5" w:rsidRDefault="00000000">
      <w:pPr>
        <w:pStyle w:val="ListBullet"/>
        <w:spacing w:after="80"/>
      </w:pPr>
      <w:r>
        <w:t>A risk register: what breaks easily, what is brittle, what is undocumented.</w:t>
      </w:r>
    </w:p>
    <w:p w14:paraId="3DD0F954" w14:textId="77777777" w:rsidR="005F1FB5" w:rsidRDefault="00000000">
      <w:pPr>
        <w:pStyle w:val="ListBullet"/>
        <w:spacing w:after="80"/>
      </w:pPr>
      <w:r>
        <w:t>A decision log: open questions that require further investigation or stakeholder input.</w:t>
      </w:r>
    </w:p>
    <w:p w14:paraId="14F9F099" w14:textId="77777777" w:rsidR="005F1FB5" w:rsidRDefault="00000000">
      <w:pPr>
        <w:pStyle w:val="ListBullet"/>
        <w:spacing w:after="80"/>
      </w:pPr>
      <w:r>
        <w:t>A rough effort estimate for Phase 1 (shadow mode proof of concept).</w:t>
      </w:r>
    </w:p>
    <w:sectPr w:rsidR="005F1F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545872">
    <w:abstractNumId w:val="8"/>
  </w:num>
  <w:num w:numId="2" w16cid:durableId="1404721702">
    <w:abstractNumId w:val="6"/>
  </w:num>
  <w:num w:numId="3" w16cid:durableId="393285429">
    <w:abstractNumId w:val="5"/>
  </w:num>
  <w:num w:numId="4" w16cid:durableId="398749770">
    <w:abstractNumId w:val="4"/>
  </w:num>
  <w:num w:numId="5" w16cid:durableId="1911233316">
    <w:abstractNumId w:val="7"/>
  </w:num>
  <w:num w:numId="6" w16cid:durableId="1846286895">
    <w:abstractNumId w:val="3"/>
  </w:num>
  <w:num w:numId="7" w16cid:durableId="1851261098">
    <w:abstractNumId w:val="2"/>
  </w:num>
  <w:num w:numId="8" w16cid:durableId="398292301">
    <w:abstractNumId w:val="1"/>
  </w:num>
  <w:num w:numId="9" w16cid:durableId="1133720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FB5"/>
    <w:rsid w:val="00AA1D8D"/>
    <w:rsid w:val="00B47730"/>
    <w:rsid w:val="00CB0664"/>
    <w:rsid w:val="00D9023D"/>
    <w:rsid w:val="00F74A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3F54E"/>
  <w14:defaultImageDpi w14:val="300"/>
  <w15:docId w15:val="{3FD639C5-74EF-45A3-AD13-BA8E1CB33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Miles Waite</cp:lastModifiedBy>
  <cp:revision>2</cp:revision>
  <dcterms:created xsi:type="dcterms:W3CDTF">2013-12-23T23:15:00Z</dcterms:created>
  <dcterms:modified xsi:type="dcterms:W3CDTF">2026-09-02T06:59:00Z</dcterms:modified>
  <cp:category/>
</cp:coreProperties>
</file>