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1A27" w14:textId="77777777" w:rsidR="009F284D" w:rsidRDefault="00000000">
      <w:pPr>
        <w:pStyle w:val="Heading1"/>
      </w:pPr>
      <w:bookmarkStart w:id="0" w:name="vena-rag-bot---proof-of-concept-proposal"/>
      <w:r>
        <w:t>Vena RAG Bot - Proof of Concept Proposal</w:t>
      </w:r>
    </w:p>
    <w:p w14:paraId="5F191F0F" w14:textId="685C8C9E" w:rsidR="009F284D" w:rsidRDefault="00000000">
      <w:pPr>
        <w:pStyle w:val="FirstParagraph"/>
      </w:pP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December 24, 202</w:t>
      </w:r>
      <w:r w:rsidR="004E1E10">
        <w:t>5</w:t>
      </w:r>
      <w:r>
        <w:br/>
      </w:r>
      <w:r>
        <w:rPr>
          <w:b/>
          <w:bCs/>
        </w:rPr>
        <w:t>Author:</w:t>
      </w:r>
      <w:r>
        <w:t xml:space="preserve"> Miles Waite</w:t>
      </w:r>
      <w:r>
        <w:br/>
      </w:r>
      <w:r>
        <w:rPr>
          <w:b/>
          <w:bCs/>
        </w:rPr>
        <w:t>Status:</w:t>
      </w:r>
      <w:r>
        <w:t xml:space="preserve"> Draft - For Review</w:t>
      </w:r>
    </w:p>
    <w:p w14:paraId="61C97AEF" w14:textId="77777777" w:rsidR="009F284D" w:rsidRDefault="00000000">
      <w:r>
        <w:pict w14:anchorId="0565AD29">
          <v:rect id="_x0000_i1025" style="width:0;height:1.5pt" o:hralign="center" o:hrstd="t" o:hr="t"/>
        </w:pict>
      </w:r>
    </w:p>
    <w:p w14:paraId="097DFFAA" w14:textId="77777777" w:rsidR="009F284D" w:rsidRDefault="00000000">
      <w:pPr>
        <w:pStyle w:val="Heading2"/>
      </w:pPr>
      <w:bookmarkStart w:id="1" w:name="executive-summary"/>
      <w:r>
        <w:t>Executive Summary</w:t>
      </w:r>
    </w:p>
    <w:p w14:paraId="41C5D242" w14:textId="77777777" w:rsidR="009F284D" w:rsidRDefault="00000000">
      <w:pPr>
        <w:pStyle w:val="FirstParagraph"/>
      </w:pPr>
      <w:r>
        <w:t xml:space="preserve">This document outlines a </w:t>
      </w:r>
      <w:r>
        <w:rPr>
          <w:b/>
          <w:bCs/>
        </w:rPr>
        <w:t>2-3 week Proof of Concept (POC)</w:t>
      </w:r>
      <w:r>
        <w:t xml:space="preserve"> to validate the core hypothesis of the Vena RAG-Based Technical Support System before committing to full implementation.</w:t>
      </w:r>
    </w:p>
    <w:p w14:paraId="5D1FFBFA" w14:textId="77777777" w:rsidR="009F284D" w:rsidRDefault="00000000">
      <w:pPr>
        <w:pStyle w:val="Heading3"/>
      </w:pPr>
      <w:bookmarkStart w:id="2" w:name="poc-objective"/>
      <w:r>
        <w:t>POC Objective</w:t>
      </w:r>
    </w:p>
    <w:p w14:paraId="2F128308" w14:textId="77777777" w:rsidR="009F284D" w:rsidRDefault="00000000">
      <w:pPr>
        <w:pStyle w:val="BlockText"/>
      </w:pPr>
      <w:r>
        <w:rPr>
          <w:b/>
          <w:bCs/>
        </w:rPr>
        <w:t>Prove that a RAG (Retrieval Augmented Generation) system can accurately retrieve and synthesize answers to complex Vena technical questions from a curated knowledge base.</w:t>
      </w:r>
    </w:p>
    <w:p w14:paraId="7439A23E" w14:textId="77777777" w:rsidR="009F284D" w:rsidRDefault="00000000">
      <w:pPr>
        <w:pStyle w:val="FirstParagraph"/>
      </w:pPr>
      <w:r>
        <w:t xml:space="preserve">This POC focuses on </w:t>
      </w:r>
      <w:r>
        <w:rPr>
          <w:b/>
          <w:bCs/>
        </w:rPr>
        <w:t>retrieval quality validation</w:t>
      </w:r>
      <w:r>
        <w:t xml:space="preserve"> — the foundational capability upon which all other features (code generation, issue diagnosis, documentation) depend.</w:t>
      </w:r>
    </w:p>
    <w:p w14:paraId="62122AA5" w14:textId="77777777" w:rsidR="009F284D" w:rsidRDefault="00000000">
      <w:pPr>
        <w:pStyle w:val="Heading3"/>
      </w:pPr>
      <w:bookmarkStart w:id="3" w:name="key-outcomes"/>
      <w:bookmarkEnd w:id="2"/>
      <w:r>
        <w:t>Key Outcomes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17"/>
        <w:gridCol w:w="5659"/>
      </w:tblGrid>
      <w:tr w:rsidR="009F284D" w14:paraId="4BA0D72F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6DFADB2C" w14:textId="77777777" w:rsidR="009F284D" w:rsidRDefault="00000000">
            <w:pPr>
              <w:pStyle w:val="Compact"/>
            </w:pPr>
            <w:r>
              <w:t>Outcome</w:t>
            </w:r>
          </w:p>
        </w:tc>
        <w:tc>
          <w:tcPr>
            <w:tcW w:w="4680" w:type="dxa"/>
          </w:tcPr>
          <w:p w14:paraId="4BB72204" w14:textId="77777777" w:rsidR="009F284D" w:rsidRDefault="00000000">
            <w:pPr>
              <w:pStyle w:val="Compact"/>
            </w:pPr>
            <w:r>
              <w:t>Description</w:t>
            </w:r>
          </w:p>
        </w:tc>
      </w:tr>
      <w:tr w:rsidR="009F284D" w14:paraId="5CDE30E7" w14:textId="77777777">
        <w:tc>
          <w:tcPr>
            <w:tcW w:w="3240" w:type="dxa"/>
          </w:tcPr>
          <w:p w14:paraId="746BF6D8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Validated Approach</w:t>
            </w:r>
          </w:p>
        </w:tc>
        <w:tc>
          <w:tcPr>
            <w:tcW w:w="4680" w:type="dxa"/>
          </w:tcPr>
          <w:p w14:paraId="6CE9B553" w14:textId="77777777" w:rsidR="009F284D" w:rsidRDefault="00000000">
            <w:pPr>
              <w:pStyle w:val="Compact"/>
            </w:pPr>
            <w:r>
              <w:t>Evidence that semantic search can find relevant Vena documentation</w:t>
            </w:r>
          </w:p>
        </w:tc>
      </w:tr>
      <w:tr w:rsidR="009F284D" w14:paraId="0990D30E" w14:textId="77777777">
        <w:tc>
          <w:tcPr>
            <w:tcW w:w="3240" w:type="dxa"/>
          </w:tcPr>
          <w:p w14:paraId="53070295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Working Prototype</w:t>
            </w:r>
          </w:p>
        </w:tc>
        <w:tc>
          <w:tcPr>
            <w:tcW w:w="4680" w:type="dxa"/>
          </w:tcPr>
          <w:p w14:paraId="4EFAE0D9" w14:textId="77777777" w:rsidR="009F284D" w:rsidRDefault="00000000">
            <w:pPr>
              <w:pStyle w:val="Compact"/>
            </w:pPr>
            <w:r>
              <w:t>Functional chat interface for testing queries</w:t>
            </w:r>
          </w:p>
        </w:tc>
      </w:tr>
      <w:tr w:rsidR="009F284D" w14:paraId="53D08C1C" w14:textId="77777777">
        <w:tc>
          <w:tcPr>
            <w:tcW w:w="3240" w:type="dxa"/>
          </w:tcPr>
          <w:p w14:paraId="13FD7AFC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Go/No-Go Decision</w:t>
            </w:r>
          </w:p>
        </w:tc>
        <w:tc>
          <w:tcPr>
            <w:tcW w:w="4680" w:type="dxa"/>
          </w:tcPr>
          <w:p w14:paraId="7E63C02D" w14:textId="77777777" w:rsidR="009F284D" w:rsidRDefault="00000000">
            <w:pPr>
              <w:pStyle w:val="Compact"/>
            </w:pPr>
            <w:r>
              <w:t>Data-driven recommendation for Phase 1 investment</w:t>
            </w:r>
          </w:p>
        </w:tc>
      </w:tr>
      <w:tr w:rsidR="009F284D" w14:paraId="1B49910F" w14:textId="77777777">
        <w:tc>
          <w:tcPr>
            <w:tcW w:w="3240" w:type="dxa"/>
          </w:tcPr>
          <w:p w14:paraId="029C017E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Risk Reduction</w:t>
            </w:r>
          </w:p>
        </w:tc>
        <w:tc>
          <w:tcPr>
            <w:tcW w:w="4680" w:type="dxa"/>
          </w:tcPr>
          <w:p w14:paraId="35F1E0CB" w14:textId="77777777" w:rsidR="009F284D" w:rsidRDefault="00000000">
            <w:pPr>
              <w:pStyle w:val="Compact"/>
            </w:pPr>
            <w:r>
              <w:t>Early identification of technical challenges before full build</w:t>
            </w:r>
          </w:p>
        </w:tc>
      </w:tr>
    </w:tbl>
    <w:p w14:paraId="704EB79A" w14:textId="77777777" w:rsidR="009F284D" w:rsidRDefault="00000000">
      <w:r>
        <w:pict w14:anchorId="28B0A010">
          <v:rect id="_x0000_i1026" style="width:0;height:1.5pt" o:hralign="center" o:hrstd="t" o:hr="t"/>
        </w:pict>
      </w:r>
    </w:p>
    <w:p w14:paraId="16E66FE8" w14:textId="77777777" w:rsidR="009F284D" w:rsidRDefault="00000000">
      <w:pPr>
        <w:pStyle w:val="Heading2"/>
      </w:pPr>
      <w:bookmarkStart w:id="4" w:name="background-context"/>
      <w:bookmarkEnd w:id="1"/>
      <w:bookmarkEnd w:id="3"/>
      <w:r>
        <w:t>Background &amp; Context</w:t>
      </w:r>
    </w:p>
    <w:p w14:paraId="215FCC8F" w14:textId="77777777" w:rsidR="009F284D" w:rsidRDefault="00000000">
      <w:pPr>
        <w:pStyle w:val="Heading3"/>
      </w:pPr>
      <w:bookmarkStart w:id="5" w:name="problem-statement"/>
      <w:r>
        <w:t>Problem Statement</w:t>
      </w:r>
    </w:p>
    <w:p w14:paraId="7337430B" w14:textId="77777777" w:rsidR="009F284D" w:rsidRDefault="00000000">
      <w:pPr>
        <w:pStyle w:val="FirstParagraph"/>
      </w:pPr>
      <w:r>
        <w:t>Based on the full Business Requirements Document (BRD v1.0), the organisation faces:</w:t>
      </w:r>
    </w:p>
    <w:p w14:paraId="2A13E692" w14:textId="77777777" w:rsidR="009F284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3-4 week onboarding</w:t>
      </w:r>
      <w:r>
        <w:t xml:space="preserve"> for new Vena contractors</w:t>
      </w:r>
    </w:p>
    <w:p w14:paraId="58814654" w14:textId="77777777" w:rsidR="009F284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40-50% of senior resource time</w:t>
      </w:r>
      <w:r>
        <w:t xml:space="preserve"> consumed by repetitive technical queries</w:t>
      </w:r>
    </w:p>
    <w:p w14:paraId="7273F5CE" w14:textId="77777777" w:rsidR="009F284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Tribal knowledge</w:t>
      </w:r>
      <w:r>
        <w:t xml:space="preserve"> locked in experienced team members</w:t>
      </w:r>
    </w:p>
    <w:p w14:paraId="65A9D240" w14:textId="77777777" w:rsidR="009F284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No systematic capture</w:t>
      </w:r>
      <w:r>
        <w:t xml:space="preserve"> of issue resolutions and patterns</w:t>
      </w:r>
    </w:p>
    <w:p w14:paraId="3EF3C92D" w14:textId="77777777" w:rsidR="009F284D" w:rsidRDefault="00000000">
      <w:pPr>
        <w:pStyle w:val="Heading3"/>
      </w:pPr>
      <w:bookmarkStart w:id="6" w:name="proposed-solution-full-scope"/>
      <w:bookmarkEnd w:id="5"/>
      <w:r>
        <w:t>Proposed Solution (Full Scope)</w:t>
      </w:r>
    </w:p>
    <w:p w14:paraId="29799AB7" w14:textId="77777777" w:rsidR="009F284D" w:rsidRDefault="00000000">
      <w:pPr>
        <w:pStyle w:val="FirstParagraph"/>
      </w:pPr>
      <w:r>
        <w:t>A RAG-based AI assistant providing: - Knowledge Q&amp;A with source citations - VenaQL code generation and explanation - Issue diagnosis and troubleshooting - Automated documentation generation</w:t>
      </w:r>
    </w:p>
    <w:p w14:paraId="39313061" w14:textId="77777777" w:rsidR="009F284D" w:rsidRDefault="00000000">
      <w:pPr>
        <w:pStyle w:val="Heading3"/>
      </w:pPr>
      <w:bookmarkStart w:id="7" w:name="why-a-poc-first"/>
      <w:bookmarkEnd w:id="6"/>
      <w:r>
        <w:t>Why a POC First?</w:t>
      </w:r>
    </w:p>
    <w:p w14:paraId="2F19C12C" w14:textId="77777777" w:rsidR="009F284D" w:rsidRDefault="00000000">
      <w:pPr>
        <w:pStyle w:val="FirstParagraph"/>
      </w:pPr>
      <w:r>
        <w:t>Before investing 4 months and significant resources, we need to validate:</w:t>
      </w:r>
    </w:p>
    <w:p w14:paraId="0A1476DA" w14:textId="77777777" w:rsidR="009F284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Can the system retrieve relevant information?</w:t>
      </w:r>
      <w:r>
        <w:t xml:space="preserve"> — If semantic search doesn’t work well for Vena-specific content, the entire approach fails</w:t>
      </w:r>
    </w:p>
    <w:p w14:paraId="4E202FB5" w14:textId="77777777" w:rsidR="009F284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What quality of knowledge base is required?</w:t>
      </w:r>
      <w:r>
        <w:t xml:space="preserve"> — Understanding documentation effort needed</w:t>
      </w:r>
    </w:p>
    <w:p w14:paraId="43D31A88" w14:textId="77777777" w:rsidR="009F284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Will the LLM synthesize accurate answers?</w:t>
      </w:r>
      <w:r>
        <w:t xml:space="preserve"> — Testing real-world query scenarios</w:t>
      </w:r>
    </w:p>
    <w:p w14:paraId="14AD9CD7" w14:textId="77777777" w:rsidR="009F284D" w:rsidRDefault="00000000">
      <w:r>
        <w:pict w14:anchorId="1AF9590F">
          <v:rect id="_x0000_i1027" style="width:0;height:1.5pt" o:hralign="center" o:hrstd="t" o:hr="t"/>
        </w:pict>
      </w:r>
    </w:p>
    <w:p w14:paraId="636697E1" w14:textId="77777777" w:rsidR="009F284D" w:rsidRDefault="00000000">
      <w:pPr>
        <w:pStyle w:val="Heading2"/>
      </w:pPr>
      <w:bookmarkStart w:id="8" w:name="poc-scope"/>
      <w:bookmarkEnd w:id="4"/>
      <w:bookmarkEnd w:id="7"/>
      <w:r>
        <w:t>POC Scope</w:t>
      </w:r>
    </w:p>
    <w:p w14:paraId="71DD8048" w14:textId="77777777" w:rsidR="009F284D" w:rsidRDefault="00000000">
      <w:pPr>
        <w:pStyle w:val="Heading3"/>
      </w:pPr>
      <w:bookmarkStart w:id="9" w:name="in-scope"/>
      <w:r>
        <w:t>In Scope 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89"/>
        <w:gridCol w:w="5187"/>
      </w:tblGrid>
      <w:tr w:rsidR="009F284D" w14:paraId="5DB93FB0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598F396C" w14:textId="77777777" w:rsidR="009F284D" w:rsidRDefault="00000000">
            <w:pPr>
              <w:pStyle w:val="Compact"/>
            </w:pPr>
            <w:r>
              <w:t>Component</w:t>
            </w:r>
          </w:p>
        </w:tc>
        <w:tc>
          <w:tcPr>
            <w:tcW w:w="4290" w:type="dxa"/>
          </w:tcPr>
          <w:p w14:paraId="669ADA65" w14:textId="77777777" w:rsidR="009F284D" w:rsidRDefault="00000000">
            <w:pPr>
              <w:pStyle w:val="Compact"/>
            </w:pPr>
            <w:r>
              <w:t>Description</w:t>
            </w:r>
          </w:p>
        </w:tc>
      </w:tr>
      <w:tr w:rsidR="009F284D" w14:paraId="048122B2" w14:textId="77777777">
        <w:tc>
          <w:tcPr>
            <w:tcW w:w="3630" w:type="dxa"/>
          </w:tcPr>
          <w:p w14:paraId="26CD2B77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Vector Database Setup</w:t>
            </w:r>
          </w:p>
        </w:tc>
        <w:tc>
          <w:tcPr>
            <w:tcW w:w="4290" w:type="dxa"/>
          </w:tcPr>
          <w:p w14:paraId="2809369E" w14:textId="77777777" w:rsidR="009F284D" w:rsidRDefault="00000000">
            <w:pPr>
              <w:pStyle w:val="Compact"/>
            </w:pPr>
            <w:r>
              <w:t>ChromaDB instance for semantic search</w:t>
            </w:r>
          </w:p>
        </w:tc>
      </w:tr>
      <w:tr w:rsidR="009F284D" w14:paraId="6EEEF6E5" w14:textId="77777777">
        <w:tc>
          <w:tcPr>
            <w:tcW w:w="3630" w:type="dxa"/>
          </w:tcPr>
          <w:p w14:paraId="691CAB3A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Document Ingestion Pipeline</w:t>
            </w:r>
          </w:p>
        </w:tc>
        <w:tc>
          <w:tcPr>
            <w:tcW w:w="4290" w:type="dxa"/>
          </w:tcPr>
          <w:p w14:paraId="0BE1C27D" w14:textId="77777777" w:rsidR="009F284D" w:rsidRDefault="00000000">
            <w:pPr>
              <w:pStyle w:val="Compact"/>
            </w:pPr>
            <w:r>
              <w:t>Load, chunk, and embed knowledge documents</w:t>
            </w:r>
          </w:p>
        </w:tc>
      </w:tr>
      <w:tr w:rsidR="009F284D" w14:paraId="26A395D3" w14:textId="77777777">
        <w:tc>
          <w:tcPr>
            <w:tcW w:w="3630" w:type="dxa"/>
          </w:tcPr>
          <w:p w14:paraId="6082A5F3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RAG Query Pipeline</w:t>
            </w:r>
          </w:p>
        </w:tc>
        <w:tc>
          <w:tcPr>
            <w:tcW w:w="4290" w:type="dxa"/>
          </w:tcPr>
          <w:p w14:paraId="0F2557BD" w14:textId="77777777" w:rsidR="009F284D" w:rsidRDefault="00000000">
            <w:pPr>
              <w:pStyle w:val="Compact"/>
            </w:pPr>
            <w:r>
              <w:t>Retrieve relevant context and generate answers</w:t>
            </w:r>
          </w:p>
        </w:tc>
      </w:tr>
      <w:tr w:rsidR="009F284D" w14:paraId="6F186AD0" w14:textId="77777777">
        <w:tc>
          <w:tcPr>
            <w:tcW w:w="3630" w:type="dxa"/>
          </w:tcPr>
          <w:p w14:paraId="6CB780EA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Source Citations</w:t>
            </w:r>
          </w:p>
        </w:tc>
        <w:tc>
          <w:tcPr>
            <w:tcW w:w="4290" w:type="dxa"/>
          </w:tcPr>
          <w:p w14:paraId="56D972DD" w14:textId="77777777" w:rsidR="009F284D" w:rsidRDefault="00000000">
            <w:pPr>
              <w:pStyle w:val="Compact"/>
            </w:pPr>
            <w:r>
              <w:t>Responses include references to source documents</w:t>
            </w:r>
          </w:p>
        </w:tc>
      </w:tr>
      <w:tr w:rsidR="009F284D" w14:paraId="6D4A3D7C" w14:textId="77777777">
        <w:tc>
          <w:tcPr>
            <w:tcW w:w="3630" w:type="dxa"/>
          </w:tcPr>
          <w:p w14:paraId="16C6A84C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Simple Chat Interface</w:t>
            </w:r>
          </w:p>
        </w:tc>
        <w:tc>
          <w:tcPr>
            <w:tcW w:w="4290" w:type="dxa"/>
          </w:tcPr>
          <w:p w14:paraId="5E333377" w14:textId="77777777" w:rsidR="009F284D" w:rsidRDefault="00000000">
            <w:pPr>
              <w:pStyle w:val="Compact"/>
            </w:pPr>
            <w:r>
              <w:t>Basic web UI for testing (Streamlit or HTML)</w:t>
            </w:r>
          </w:p>
        </w:tc>
      </w:tr>
      <w:tr w:rsidR="009F284D" w14:paraId="223A3DE6" w14:textId="77777777">
        <w:tc>
          <w:tcPr>
            <w:tcW w:w="3630" w:type="dxa"/>
          </w:tcPr>
          <w:p w14:paraId="5425B568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Seed Knowledge Base</w:t>
            </w:r>
          </w:p>
        </w:tc>
        <w:tc>
          <w:tcPr>
            <w:tcW w:w="4290" w:type="dxa"/>
          </w:tcPr>
          <w:p w14:paraId="45AD3E42" w14:textId="77777777" w:rsidR="009F284D" w:rsidRDefault="00000000">
            <w:pPr>
              <w:pStyle w:val="Compact"/>
            </w:pPr>
            <w:r>
              <w:t>10-15 curated documents (issue resolutions, patterns, concepts)</w:t>
            </w:r>
          </w:p>
        </w:tc>
      </w:tr>
      <w:tr w:rsidR="009F284D" w14:paraId="330216AA" w14:textId="77777777">
        <w:tc>
          <w:tcPr>
            <w:tcW w:w="3630" w:type="dxa"/>
          </w:tcPr>
          <w:p w14:paraId="2F6564D1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Accuracy Testing</w:t>
            </w:r>
          </w:p>
        </w:tc>
        <w:tc>
          <w:tcPr>
            <w:tcW w:w="4290" w:type="dxa"/>
          </w:tcPr>
          <w:p w14:paraId="5FD96B9C" w14:textId="77777777" w:rsidR="009F284D" w:rsidRDefault="00000000">
            <w:pPr>
              <w:pStyle w:val="Compact"/>
            </w:pPr>
            <w:r>
              <w:t>10 “difficult” test questions with documented results</w:t>
            </w:r>
          </w:p>
        </w:tc>
      </w:tr>
    </w:tbl>
    <w:p w14:paraId="722C4D2C" w14:textId="77777777" w:rsidR="009F284D" w:rsidRDefault="00000000">
      <w:pPr>
        <w:pStyle w:val="Heading3"/>
      </w:pPr>
      <w:bookmarkStart w:id="10" w:name="out-of-scope"/>
      <w:bookmarkEnd w:id="9"/>
      <w:r>
        <w:t>Out of Scope 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5"/>
        <w:gridCol w:w="4009"/>
      </w:tblGrid>
      <w:tr w:rsidR="009F284D" w14:paraId="5B51BF7F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9993E3" w14:textId="77777777" w:rsidR="009F284D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26CB2B88" w14:textId="77777777" w:rsidR="009F284D" w:rsidRDefault="00000000">
            <w:pPr>
              <w:pStyle w:val="Compact"/>
            </w:pPr>
            <w:r>
              <w:t>Rationale</w:t>
            </w:r>
          </w:p>
        </w:tc>
      </w:tr>
      <w:tr w:rsidR="009F284D" w14:paraId="4DC8DE71" w14:textId="77777777">
        <w:tc>
          <w:tcPr>
            <w:tcW w:w="0" w:type="auto"/>
          </w:tcPr>
          <w:p w14:paraId="6A2C42BA" w14:textId="77777777" w:rsidR="009F284D" w:rsidRDefault="00000000">
            <w:pPr>
              <w:pStyle w:val="Compact"/>
            </w:pPr>
            <w:r>
              <w:t>VenaQL Code Generation</w:t>
            </w:r>
          </w:p>
        </w:tc>
        <w:tc>
          <w:tcPr>
            <w:tcW w:w="0" w:type="auto"/>
          </w:tcPr>
          <w:p w14:paraId="3F08C05F" w14:textId="77777777" w:rsidR="009F284D" w:rsidRDefault="00000000">
            <w:pPr>
              <w:pStyle w:val="Compact"/>
            </w:pPr>
            <w:r>
              <w:t>Higher risk; validate retrieval first</w:t>
            </w:r>
          </w:p>
        </w:tc>
      </w:tr>
      <w:tr w:rsidR="009F284D" w14:paraId="0AEF9143" w14:textId="77777777">
        <w:tc>
          <w:tcPr>
            <w:tcW w:w="0" w:type="auto"/>
          </w:tcPr>
          <w:p w14:paraId="2E0A7E67" w14:textId="77777777" w:rsidR="009F284D" w:rsidRDefault="00000000">
            <w:pPr>
              <w:pStyle w:val="Compact"/>
            </w:pPr>
            <w:r>
              <w:t>Issue Diagnosis</w:t>
            </w:r>
          </w:p>
        </w:tc>
        <w:tc>
          <w:tcPr>
            <w:tcW w:w="0" w:type="auto"/>
          </w:tcPr>
          <w:p w14:paraId="639FF7BA" w14:textId="77777777" w:rsidR="009F284D" w:rsidRDefault="00000000">
            <w:pPr>
              <w:pStyle w:val="Compact"/>
            </w:pPr>
            <w:r>
              <w:t>Phase 2 feature</w:t>
            </w:r>
          </w:p>
        </w:tc>
      </w:tr>
      <w:tr w:rsidR="009F284D" w14:paraId="741C27B7" w14:textId="77777777">
        <w:tc>
          <w:tcPr>
            <w:tcW w:w="0" w:type="auto"/>
          </w:tcPr>
          <w:p w14:paraId="23A46007" w14:textId="77777777" w:rsidR="009F284D" w:rsidRDefault="00000000">
            <w:pPr>
              <w:pStyle w:val="Compact"/>
            </w:pPr>
            <w:r>
              <w:t>Authentication/SSO</w:t>
            </w:r>
          </w:p>
        </w:tc>
        <w:tc>
          <w:tcPr>
            <w:tcW w:w="0" w:type="auto"/>
          </w:tcPr>
          <w:p w14:paraId="7404B838" w14:textId="77777777" w:rsidR="009F284D" w:rsidRDefault="00000000">
            <w:pPr>
              <w:pStyle w:val="Compact"/>
            </w:pPr>
            <w:r>
              <w:t>Not needed for internal testing</w:t>
            </w:r>
          </w:p>
        </w:tc>
      </w:tr>
      <w:tr w:rsidR="009F284D" w14:paraId="7AD5FBCC" w14:textId="77777777">
        <w:tc>
          <w:tcPr>
            <w:tcW w:w="0" w:type="auto"/>
          </w:tcPr>
          <w:p w14:paraId="772C7C8E" w14:textId="77777777" w:rsidR="009F284D" w:rsidRDefault="00000000">
            <w:pPr>
              <w:pStyle w:val="Compact"/>
            </w:pPr>
            <w:r>
              <w:t>Production Infrastructure</w:t>
            </w:r>
          </w:p>
        </w:tc>
        <w:tc>
          <w:tcPr>
            <w:tcW w:w="0" w:type="auto"/>
          </w:tcPr>
          <w:p w14:paraId="00B35524" w14:textId="77777777" w:rsidR="009F284D" w:rsidRDefault="00000000">
            <w:pPr>
              <w:pStyle w:val="Compact"/>
            </w:pPr>
            <w:r>
              <w:t>POC runs locally</w:t>
            </w:r>
          </w:p>
        </w:tc>
      </w:tr>
      <w:tr w:rsidR="009F284D" w14:paraId="24081D9E" w14:textId="77777777">
        <w:tc>
          <w:tcPr>
            <w:tcW w:w="0" w:type="auto"/>
          </w:tcPr>
          <w:p w14:paraId="7E29CA60" w14:textId="77777777" w:rsidR="009F284D" w:rsidRDefault="00000000">
            <w:pPr>
              <w:pStyle w:val="Compact"/>
            </w:pPr>
            <w:r>
              <w:t>Full Knowledge Base (100+ docs)</w:t>
            </w:r>
          </w:p>
        </w:tc>
        <w:tc>
          <w:tcPr>
            <w:tcW w:w="0" w:type="auto"/>
          </w:tcPr>
          <w:p w14:paraId="2445C7A0" w14:textId="77777777" w:rsidR="009F284D" w:rsidRDefault="00000000">
            <w:pPr>
              <w:pStyle w:val="Compact"/>
            </w:pPr>
            <w:r>
              <w:t>Start small, prove concept</w:t>
            </w:r>
          </w:p>
        </w:tc>
      </w:tr>
      <w:tr w:rsidR="009F284D" w14:paraId="40BE2AC6" w14:textId="77777777">
        <w:tc>
          <w:tcPr>
            <w:tcW w:w="0" w:type="auto"/>
          </w:tcPr>
          <w:p w14:paraId="6664FDBA" w14:textId="77777777" w:rsidR="009F284D" w:rsidRDefault="00000000">
            <w:pPr>
              <w:pStyle w:val="Compact"/>
            </w:pPr>
            <w:r>
              <w:lastRenderedPageBreak/>
              <w:t>Analytics Dashboard</w:t>
            </w:r>
          </w:p>
        </w:tc>
        <w:tc>
          <w:tcPr>
            <w:tcW w:w="0" w:type="auto"/>
          </w:tcPr>
          <w:p w14:paraId="4B66C5C6" w14:textId="77777777" w:rsidR="009F284D" w:rsidRDefault="00000000">
            <w:pPr>
              <w:pStyle w:val="Compact"/>
            </w:pPr>
            <w:r>
              <w:t>Manual evaluation sufficient for POC</w:t>
            </w:r>
          </w:p>
        </w:tc>
      </w:tr>
      <w:tr w:rsidR="009F284D" w14:paraId="0CA43B97" w14:textId="77777777">
        <w:tc>
          <w:tcPr>
            <w:tcW w:w="0" w:type="auto"/>
          </w:tcPr>
          <w:p w14:paraId="5A7BD2B5" w14:textId="77777777" w:rsidR="009F284D" w:rsidRDefault="00000000">
            <w:pPr>
              <w:pStyle w:val="Compact"/>
            </w:pPr>
            <w:r>
              <w:t>Vena Metadata Integration</w:t>
            </w:r>
          </w:p>
        </w:tc>
        <w:tc>
          <w:tcPr>
            <w:tcW w:w="0" w:type="auto"/>
          </w:tcPr>
          <w:p w14:paraId="5B4F4F5B" w14:textId="77777777" w:rsidR="009F284D" w:rsidRDefault="00000000">
            <w:pPr>
              <w:pStyle w:val="Compact"/>
            </w:pPr>
            <w:r>
              <w:t>Phase 2 feature</w:t>
            </w:r>
          </w:p>
        </w:tc>
      </w:tr>
    </w:tbl>
    <w:p w14:paraId="138EC80E" w14:textId="77777777" w:rsidR="009F284D" w:rsidRDefault="00000000">
      <w:r>
        <w:pict w14:anchorId="6ADA66B8">
          <v:rect id="_x0000_i1028" style="width:0;height:1.5pt" o:hralign="center" o:hrstd="t" o:hr="t"/>
        </w:pict>
      </w:r>
    </w:p>
    <w:p w14:paraId="679D7D67" w14:textId="77777777" w:rsidR="009F284D" w:rsidRDefault="00000000">
      <w:pPr>
        <w:pStyle w:val="Heading2"/>
      </w:pPr>
      <w:bookmarkStart w:id="11" w:name="technical-approach"/>
      <w:bookmarkEnd w:id="8"/>
      <w:bookmarkEnd w:id="10"/>
      <w:r>
        <w:t>Technical Approach</w:t>
      </w:r>
    </w:p>
    <w:p w14:paraId="1FE0BABA" w14:textId="77777777" w:rsidR="009F284D" w:rsidRDefault="00000000">
      <w:pPr>
        <w:pStyle w:val="Heading3"/>
      </w:pPr>
      <w:bookmarkStart w:id="12" w:name="recommended-technology-stack"/>
      <w:r>
        <w:t>Recommended Technology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98"/>
        <w:gridCol w:w="3380"/>
        <w:gridCol w:w="3098"/>
      </w:tblGrid>
      <w:tr w:rsidR="009F284D" w14:paraId="14BD7548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2" w:type="dxa"/>
          </w:tcPr>
          <w:p w14:paraId="0B68310A" w14:textId="77777777" w:rsidR="009F284D" w:rsidRDefault="00000000">
            <w:pPr>
              <w:pStyle w:val="Compact"/>
            </w:pPr>
            <w:r>
              <w:t>Component</w:t>
            </w:r>
          </w:p>
        </w:tc>
        <w:tc>
          <w:tcPr>
            <w:tcW w:w="2795" w:type="dxa"/>
          </w:tcPr>
          <w:p w14:paraId="372DFA57" w14:textId="77777777" w:rsidR="009F284D" w:rsidRDefault="00000000">
            <w:pPr>
              <w:pStyle w:val="Compact"/>
            </w:pPr>
            <w:r>
              <w:t>Technology</w:t>
            </w:r>
          </w:p>
        </w:tc>
        <w:tc>
          <w:tcPr>
            <w:tcW w:w="2562" w:type="dxa"/>
          </w:tcPr>
          <w:p w14:paraId="79E9ADCC" w14:textId="77777777" w:rsidR="009F284D" w:rsidRDefault="00000000">
            <w:pPr>
              <w:pStyle w:val="Compact"/>
            </w:pPr>
            <w:r>
              <w:t>Rationale</w:t>
            </w:r>
          </w:p>
        </w:tc>
      </w:tr>
      <w:tr w:rsidR="009F284D" w14:paraId="48B5FF16" w14:textId="77777777">
        <w:tc>
          <w:tcPr>
            <w:tcW w:w="2562" w:type="dxa"/>
          </w:tcPr>
          <w:p w14:paraId="4348FC89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Large Language Model</w:t>
            </w:r>
          </w:p>
        </w:tc>
        <w:tc>
          <w:tcPr>
            <w:tcW w:w="2795" w:type="dxa"/>
          </w:tcPr>
          <w:p w14:paraId="620CE225" w14:textId="77777777" w:rsidR="009F284D" w:rsidRDefault="00000000">
            <w:pPr>
              <w:pStyle w:val="Compact"/>
            </w:pPr>
            <w:r>
              <w:t>OpenAI GPT-4o</w:t>
            </w:r>
          </w:p>
        </w:tc>
        <w:tc>
          <w:tcPr>
            <w:tcW w:w="2562" w:type="dxa"/>
          </w:tcPr>
          <w:p w14:paraId="234C7F22" w14:textId="77777777" w:rsidR="009F284D" w:rsidRDefault="00000000">
            <w:pPr>
              <w:pStyle w:val="Compact"/>
            </w:pPr>
            <w:r>
              <w:t>Best quality/speed/cost balance; proven performance</w:t>
            </w:r>
          </w:p>
        </w:tc>
      </w:tr>
      <w:tr w:rsidR="009F284D" w14:paraId="72CA24D8" w14:textId="77777777">
        <w:tc>
          <w:tcPr>
            <w:tcW w:w="2562" w:type="dxa"/>
          </w:tcPr>
          <w:p w14:paraId="0907D0A1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Vector Database</w:t>
            </w:r>
          </w:p>
        </w:tc>
        <w:tc>
          <w:tcPr>
            <w:tcW w:w="2795" w:type="dxa"/>
          </w:tcPr>
          <w:p w14:paraId="0BDB579B" w14:textId="77777777" w:rsidR="009F284D" w:rsidRDefault="00000000">
            <w:pPr>
              <w:pStyle w:val="Compact"/>
            </w:pPr>
            <w:r>
              <w:t>ChromaDB</w:t>
            </w:r>
          </w:p>
        </w:tc>
        <w:tc>
          <w:tcPr>
            <w:tcW w:w="2562" w:type="dxa"/>
          </w:tcPr>
          <w:p w14:paraId="78BC81BD" w14:textId="77777777" w:rsidR="009F284D" w:rsidRDefault="00000000">
            <w:pPr>
              <w:pStyle w:val="Compact"/>
            </w:pPr>
            <w:r>
              <w:t>Free, local, zero infrastructure; ideal for POC</w:t>
            </w:r>
          </w:p>
        </w:tc>
      </w:tr>
      <w:tr w:rsidR="009F284D" w14:paraId="72B20BEB" w14:textId="77777777">
        <w:tc>
          <w:tcPr>
            <w:tcW w:w="2562" w:type="dxa"/>
          </w:tcPr>
          <w:p w14:paraId="4FF475F8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Embeddings</w:t>
            </w:r>
          </w:p>
        </w:tc>
        <w:tc>
          <w:tcPr>
            <w:tcW w:w="2795" w:type="dxa"/>
          </w:tcPr>
          <w:p w14:paraId="705E7C8A" w14:textId="77777777" w:rsidR="009F284D" w:rsidRDefault="00000000">
            <w:pPr>
              <w:pStyle w:val="Compact"/>
            </w:pPr>
            <w:r>
              <w:t>OpenAI text-embedding-3-small</w:t>
            </w:r>
          </w:p>
        </w:tc>
        <w:tc>
          <w:tcPr>
            <w:tcW w:w="2562" w:type="dxa"/>
          </w:tcPr>
          <w:p w14:paraId="73DCA4FA" w14:textId="77777777" w:rsidR="009F284D" w:rsidRDefault="00000000">
            <w:pPr>
              <w:pStyle w:val="Compact"/>
            </w:pPr>
            <w:r>
              <w:t>High quality, cost-effective ($0.02/1M tokens)</w:t>
            </w:r>
          </w:p>
        </w:tc>
      </w:tr>
      <w:tr w:rsidR="009F284D" w14:paraId="1AFB8B1F" w14:textId="77777777">
        <w:tc>
          <w:tcPr>
            <w:tcW w:w="2562" w:type="dxa"/>
          </w:tcPr>
          <w:p w14:paraId="33803560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Backend</w:t>
            </w:r>
          </w:p>
        </w:tc>
        <w:tc>
          <w:tcPr>
            <w:tcW w:w="2795" w:type="dxa"/>
          </w:tcPr>
          <w:p w14:paraId="588C7938" w14:textId="77777777" w:rsidR="009F284D" w:rsidRDefault="00000000">
            <w:pPr>
              <w:pStyle w:val="Compact"/>
            </w:pPr>
            <w:r>
              <w:t>Python + FastAPI</w:t>
            </w:r>
          </w:p>
        </w:tc>
        <w:tc>
          <w:tcPr>
            <w:tcW w:w="2562" w:type="dxa"/>
          </w:tcPr>
          <w:p w14:paraId="20132EEA" w14:textId="77777777" w:rsidR="009F284D" w:rsidRDefault="00000000">
            <w:pPr>
              <w:pStyle w:val="Compact"/>
            </w:pPr>
            <w:r>
              <w:t>Rapid development, async support</w:t>
            </w:r>
          </w:p>
        </w:tc>
      </w:tr>
      <w:tr w:rsidR="009F284D" w14:paraId="42E5F5D9" w14:textId="77777777">
        <w:tc>
          <w:tcPr>
            <w:tcW w:w="2562" w:type="dxa"/>
          </w:tcPr>
          <w:p w14:paraId="3F14DC02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2795" w:type="dxa"/>
          </w:tcPr>
          <w:p w14:paraId="1E4917F6" w14:textId="77777777" w:rsidR="009F284D" w:rsidRDefault="00000000">
            <w:pPr>
              <w:pStyle w:val="Compact"/>
            </w:pPr>
            <w:r>
              <w:t>Streamlit</w:t>
            </w:r>
          </w:p>
        </w:tc>
        <w:tc>
          <w:tcPr>
            <w:tcW w:w="2562" w:type="dxa"/>
          </w:tcPr>
          <w:p w14:paraId="75290D09" w14:textId="77777777" w:rsidR="009F284D" w:rsidRDefault="00000000">
            <w:pPr>
              <w:pStyle w:val="Compact"/>
            </w:pPr>
            <w:r>
              <w:t>Quick to build, sufficient for testing</w:t>
            </w:r>
          </w:p>
        </w:tc>
      </w:tr>
    </w:tbl>
    <w:p w14:paraId="0B156F1C" w14:textId="77777777" w:rsidR="009F284D" w:rsidRDefault="00000000">
      <w:pPr>
        <w:pStyle w:val="Heading3"/>
      </w:pPr>
      <w:bookmarkStart w:id="13" w:name="architecture-overview"/>
      <w:bookmarkEnd w:id="12"/>
      <w:r>
        <w:t>Architecture Overview</w:t>
      </w:r>
    </w:p>
    <w:p w14:paraId="50544084" w14:textId="77777777" w:rsidR="009F284D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User Interface                           │</w:t>
      </w:r>
      <w:r>
        <w:br/>
      </w:r>
      <w:r>
        <w:rPr>
          <w:rStyle w:val="VerbatimChar"/>
        </w:rPr>
        <w:t>│                    (Streamlit Chat App)                         │</w:t>
      </w:r>
      <w:r>
        <w:br/>
      </w:r>
      <w:r>
        <w:rPr>
          <w:rStyle w:val="VerbatimChar"/>
        </w:rPr>
        <w:t>└─────────────────────────┬───────────────────────────────────────┘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RAG Pipeline                                 │</w:t>
      </w:r>
      <w:r>
        <w:br/>
      </w:r>
      <w:r>
        <w:rPr>
          <w:rStyle w:val="VerbatimChar"/>
        </w:rPr>
        <w:t>│  ┌─────────────┐  ┌─────────────┐  ┌─────────────────────────┐  │</w:t>
      </w:r>
      <w:r>
        <w:br/>
      </w:r>
      <w:r>
        <w:rPr>
          <w:rStyle w:val="VerbatimChar"/>
        </w:rPr>
        <w:t>│  │   Query     │  │  Retrieve   │  │      Generate           │  │</w:t>
      </w:r>
      <w:r>
        <w:br/>
      </w:r>
      <w:r>
        <w:rPr>
          <w:rStyle w:val="VerbatimChar"/>
        </w:rPr>
        <w:t>│  │  Embedding  │─▶│  Top 3-5    │─▶│   Answer + Citations    │  │</w:t>
      </w:r>
      <w:r>
        <w:br/>
      </w:r>
      <w:r>
        <w:rPr>
          <w:rStyle w:val="VerbatimChar"/>
        </w:rPr>
        <w:t>│  │             │  │  Documents  │  │      (GPT-4o)           │  │</w:t>
      </w:r>
      <w:r>
        <w:br/>
      </w:r>
      <w:r>
        <w:rPr>
          <w:rStyle w:val="VerbatimChar"/>
        </w:rPr>
        <w:t>│  └─────────────┘  └─────────────┘  └─────────────────────────┘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ChromaDB Vector Store                         │</w:t>
      </w:r>
      <w:r>
        <w:br/>
      </w:r>
      <w:r>
        <w:rPr>
          <w:rStyle w:val="VerbatimChar"/>
        </w:rPr>
        <w:t>│         (10-15 embedded knowledge documents)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B3BDC66" w14:textId="77777777" w:rsidR="009F284D" w:rsidRDefault="00000000">
      <w:pPr>
        <w:pStyle w:val="Heading3"/>
      </w:pPr>
      <w:bookmarkStart w:id="14" w:name="data-flow"/>
      <w:bookmarkEnd w:id="13"/>
      <w:r>
        <w:lastRenderedPageBreak/>
        <w:t>Data Flow</w:t>
      </w:r>
    </w:p>
    <w:p w14:paraId="528303BB" w14:textId="77777777" w:rsidR="009F284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Document Ingestion (One-time setup)</w:t>
      </w:r>
    </w:p>
    <w:p w14:paraId="0732EC23" w14:textId="77777777" w:rsidR="009F284D" w:rsidRDefault="00000000">
      <w:pPr>
        <w:pStyle w:val="Compact"/>
        <w:numPr>
          <w:ilvl w:val="1"/>
          <w:numId w:val="5"/>
        </w:numPr>
      </w:pPr>
      <w:r>
        <w:t>Load markdown/text documents</w:t>
      </w:r>
    </w:p>
    <w:p w14:paraId="4799ADF7" w14:textId="77777777" w:rsidR="009F284D" w:rsidRDefault="00000000">
      <w:pPr>
        <w:pStyle w:val="Compact"/>
        <w:numPr>
          <w:ilvl w:val="1"/>
          <w:numId w:val="5"/>
        </w:numPr>
      </w:pPr>
      <w:r>
        <w:t>Split into semantic chunks (~500 tokens each)</w:t>
      </w:r>
    </w:p>
    <w:p w14:paraId="6DB3BFDC" w14:textId="77777777" w:rsidR="009F284D" w:rsidRDefault="00000000">
      <w:pPr>
        <w:pStyle w:val="Compact"/>
        <w:numPr>
          <w:ilvl w:val="1"/>
          <w:numId w:val="5"/>
        </w:numPr>
      </w:pPr>
      <w:r>
        <w:t>Generate embeddings via OpenAI API</w:t>
      </w:r>
    </w:p>
    <w:p w14:paraId="23D440AD" w14:textId="77777777" w:rsidR="009F284D" w:rsidRDefault="00000000">
      <w:pPr>
        <w:pStyle w:val="Compact"/>
        <w:numPr>
          <w:ilvl w:val="1"/>
          <w:numId w:val="5"/>
        </w:numPr>
      </w:pPr>
      <w:r>
        <w:t>Store vectors in ChromaDB</w:t>
      </w:r>
    </w:p>
    <w:p w14:paraId="20C1FA1A" w14:textId="77777777" w:rsidR="009F284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Query Processing (Per user question)</w:t>
      </w:r>
    </w:p>
    <w:p w14:paraId="4CA47556" w14:textId="77777777" w:rsidR="009F284D" w:rsidRDefault="00000000">
      <w:pPr>
        <w:pStyle w:val="Compact"/>
        <w:numPr>
          <w:ilvl w:val="1"/>
          <w:numId w:val="6"/>
        </w:numPr>
      </w:pPr>
      <w:r>
        <w:t>Convert user question to embedding</w:t>
      </w:r>
    </w:p>
    <w:p w14:paraId="5C363F6E" w14:textId="77777777" w:rsidR="009F284D" w:rsidRDefault="00000000">
      <w:pPr>
        <w:pStyle w:val="Compact"/>
        <w:numPr>
          <w:ilvl w:val="1"/>
          <w:numId w:val="6"/>
        </w:numPr>
      </w:pPr>
      <w:r>
        <w:t>Search ChromaDB for similar document chunks</w:t>
      </w:r>
    </w:p>
    <w:p w14:paraId="282C3AFA" w14:textId="77777777" w:rsidR="009F284D" w:rsidRDefault="00000000">
      <w:pPr>
        <w:pStyle w:val="Compact"/>
        <w:numPr>
          <w:ilvl w:val="1"/>
          <w:numId w:val="6"/>
        </w:numPr>
      </w:pPr>
      <w:r>
        <w:t>Retrieve top 3-5 most relevant chunks</w:t>
      </w:r>
    </w:p>
    <w:p w14:paraId="43DF3E65" w14:textId="77777777" w:rsidR="009F284D" w:rsidRDefault="00000000">
      <w:pPr>
        <w:pStyle w:val="Compact"/>
        <w:numPr>
          <w:ilvl w:val="1"/>
          <w:numId w:val="6"/>
        </w:numPr>
      </w:pPr>
      <w:r>
        <w:t>Send query + context to GPT-4o</w:t>
      </w:r>
    </w:p>
    <w:p w14:paraId="66697DA8" w14:textId="77777777" w:rsidR="009F284D" w:rsidRDefault="00000000">
      <w:pPr>
        <w:pStyle w:val="Compact"/>
        <w:numPr>
          <w:ilvl w:val="1"/>
          <w:numId w:val="6"/>
        </w:numPr>
      </w:pPr>
      <w:r>
        <w:t>Return synthesized answer with source citations</w:t>
      </w:r>
    </w:p>
    <w:p w14:paraId="7806957B" w14:textId="77777777" w:rsidR="009F284D" w:rsidRDefault="00000000">
      <w:r>
        <w:pict w14:anchorId="57A38B9E">
          <v:rect id="_x0000_i1029" style="width:0;height:1.5pt" o:hralign="center" o:hrstd="t" o:hr="t"/>
        </w:pict>
      </w:r>
    </w:p>
    <w:p w14:paraId="2FA18EC3" w14:textId="77777777" w:rsidR="009F284D" w:rsidRDefault="00000000">
      <w:pPr>
        <w:pStyle w:val="Heading2"/>
      </w:pPr>
      <w:bookmarkStart w:id="15" w:name="deliverables"/>
      <w:bookmarkEnd w:id="11"/>
      <w:bookmarkEnd w:id="14"/>
      <w:r>
        <w:t>Deliverables</w:t>
      </w:r>
    </w:p>
    <w:p w14:paraId="63EEAB13" w14:textId="77777777" w:rsidR="009F284D" w:rsidRDefault="00000000">
      <w:pPr>
        <w:pStyle w:val="Heading3"/>
      </w:pPr>
      <w:bookmarkStart w:id="16" w:name="poc-deliverables"/>
      <w:r>
        <w:t>POC Deliverables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3324"/>
        <w:gridCol w:w="4898"/>
      </w:tblGrid>
      <w:tr w:rsidR="009F284D" w14:paraId="4CE4F28F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25E8BE" w14:textId="77777777" w:rsidR="009F284D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75EAFFF" w14:textId="77777777" w:rsidR="009F284D" w:rsidRDefault="00000000">
            <w:pPr>
              <w:pStyle w:val="Compact"/>
            </w:pPr>
            <w:r>
              <w:t>Deliverable</w:t>
            </w:r>
          </w:p>
        </w:tc>
        <w:tc>
          <w:tcPr>
            <w:tcW w:w="0" w:type="auto"/>
          </w:tcPr>
          <w:p w14:paraId="56927D7C" w14:textId="77777777" w:rsidR="009F284D" w:rsidRDefault="00000000">
            <w:pPr>
              <w:pStyle w:val="Compact"/>
            </w:pPr>
            <w:r>
              <w:t>Description</w:t>
            </w:r>
          </w:p>
        </w:tc>
      </w:tr>
      <w:tr w:rsidR="009F284D" w14:paraId="67906362" w14:textId="77777777">
        <w:tc>
          <w:tcPr>
            <w:tcW w:w="0" w:type="auto"/>
          </w:tcPr>
          <w:p w14:paraId="063A431A" w14:textId="77777777" w:rsidR="009F284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42CE62F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Working Prototype</w:t>
            </w:r>
          </w:p>
        </w:tc>
        <w:tc>
          <w:tcPr>
            <w:tcW w:w="0" w:type="auto"/>
          </w:tcPr>
          <w:p w14:paraId="49875338" w14:textId="77777777" w:rsidR="009F284D" w:rsidRDefault="00000000">
            <w:pPr>
              <w:pStyle w:val="Compact"/>
            </w:pPr>
            <w:r>
              <w:t>Functional RAG chat application</w:t>
            </w:r>
          </w:p>
        </w:tc>
      </w:tr>
      <w:tr w:rsidR="009F284D" w14:paraId="4C38A236" w14:textId="77777777">
        <w:tc>
          <w:tcPr>
            <w:tcW w:w="0" w:type="auto"/>
          </w:tcPr>
          <w:p w14:paraId="294190DA" w14:textId="77777777" w:rsidR="009F284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35EC466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Seed Knowledge Base</w:t>
            </w:r>
          </w:p>
        </w:tc>
        <w:tc>
          <w:tcPr>
            <w:tcW w:w="0" w:type="auto"/>
          </w:tcPr>
          <w:p w14:paraId="75A168A6" w14:textId="77777777" w:rsidR="009F284D" w:rsidRDefault="00000000">
            <w:pPr>
              <w:pStyle w:val="Compact"/>
            </w:pPr>
            <w:r>
              <w:t>10-15 curated, embedded documents</w:t>
            </w:r>
          </w:p>
        </w:tc>
      </w:tr>
      <w:tr w:rsidR="009F284D" w14:paraId="7E27D409" w14:textId="77777777">
        <w:tc>
          <w:tcPr>
            <w:tcW w:w="0" w:type="auto"/>
          </w:tcPr>
          <w:p w14:paraId="33B3DFD6" w14:textId="77777777" w:rsidR="009F284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69EF601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Test Results</w:t>
            </w:r>
          </w:p>
        </w:tc>
        <w:tc>
          <w:tcPr>
            <w:tcW w:w="0" w:type="auto"/>
          </w:tcPr>
          <w:p w14:paraId="6B502EFF" w14:textId="77777777" w:rsidR="009F284D" w:rsidRDefault="00000000">
            <w:pPr>
              <w:pStyle w:val="Compact"/>
            </w:pPr>
            <w:r>
              <w:t>Accuracy evaluation across 10 test questions</w:t>
            </w:r>
          </w:p>
        </w:tc>
      </w:tr>
      <w:tr w:rsidR="009F284D" w14:paraId="39E71DFB" w14:textId="77777777">
        <w:tc>
          <w:tcPr>
            <w:tcW w:w="0" w:type="auto"/>
          </w:tcPr>
          <w:p w14:paraId="58FE5095" w14:textId="77777777" w:rsidR="009F284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F6652F3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Findings Report</w:t>
            </w:r>
          </w:p>
        </w:tc>
        <w:tc>
          <w:tcPr>
            <w:tcW w:w="0" w:type="auto"/>
          </w:tcPr>
          <w:p w14:paraId="0389008F" w14:textId="77777777" w:rsidR="009F284D" w:rsidRDefault="00000000">
            <w:pPr>
              <w:pStyle w:val="Compact"/>
            </w:pPr>
            <w:r>
              <w:t>Technical learnings and recommendations</w:t>
            </w:r>
          </w:p>
        </w:tc>
      </w:tr>
      <w:tr w:rsidR="009F284D" w14:paraId="4FB5A095" w14:textId="77777777">
        <w:tc>
          <w:tcPr>
            <w:tcW w:w="0" w:type="auto"/>
          </w:tcPr>
          <w:p w14:paraId="7275EA37" w14:textId="77777777" w:rsidR="009F284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0A73D7D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Go/No-Go Recommendation</w:t>
            </w:r>
          </w:p>
        </w:tc>
        <w:tc>
          <w:tcPr>
            <w:tcW w:w="0" w:type="auto"/>
          </w:tcPr>
          <w:p w14:paraId="1AEEA17B" w14:textId="77777777" w:rsidR="009F284D" w:rsidRDefault="00000000">
            <w:pPr>
              <w:pStyle w:val="Compact"/>
            </w:pPr>
            <w:r>
              <w:t>Data-driven decision for Phase 1</w:t>
            </w:r>
          </w:p>
        </w:tc>
      </w:tr>
    </w:tbl>
    <w:p w14:paraId="05DE571D" w14:textId="77777777" w:rsidR="009F284D" w:rsidRDefault="00000000">
      <w:pPr>
        <w:pStyle w:val="Heading3"/>
      </w:pPr>
      <w:bookmarkStart w:id="17" w:name="jira-stories"/>
      <w:bookmarkEnd w:id="16"/>
      <w:r>
        <w:t>Jira Stories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7"/>
        <w:gridCol w:w="5460"/>
        <w:gridCol w:w="1316"/>
      </w:tblGrid>
      <w:tr w:rsidR="009F284D" w14:paraId="7FD7612E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C0A4FD" w14:textId="77777777" w:rsidR="009F284D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2865341" w14:textId="77777777" w:rsidR="009F284D" w:rsidRDefault="00000000">
            <w:pPr>
              <w:pStyle w:val="Compact"/>
            </w:pPr>
            <w:r>
              <w:t>Story</w:t>
            </w:r>
          </w:p>
        </w:tc>
        <w:tc>
          <w:tcPr>
            <w:tcW w:w="0" w:type="auto"/>
          </w:tcPr>
          <w:p w14:paraId="1634BA2F" w14:textId="77777777" w:rsidR="009F284D" w:rsidRDefault="00000000">
            <w:pPr>
              <w:pStyle w:val="Compact"/>
            </w:pPr>
            <w:r>
              <w:t>Est. Points</w:t>
            </w:r>
          </w:p>
        </w:tc>
      </w:tr>
      <w:tr w:rsidR="009F284D" w14:paraId="702090BA" w14:textId="77777777">
        <w:tc>
          <w:tcPr>
            <w:tcW w:w="0" w:type="auto"/>
          </w:tcPr>
          <w:p w14:paraId="04B82630" w14:textId="77777777" w:rsidR="009F284D" w:rsidRDefault="00000000">
            <w:pPr>
              <w:pStyle w:val="Compact"/>
            </w:pPr>
            <w:r>
              <w:t>POC-1</w:t>
            </w:r>
          </w:p>
        </w:tc>
        <w:tc>
          <w:tcPr>
            <w:tcW w:w="0" w:type="auto"/>
          </w:tcPr>
          <w:p w14:paraId="279DB84F" w14:textId="77777777" w:rsidR="009F284D" w:rsidRDefault="00000000">
            <w:pPr>
              <w:pStyle w:val="Compact"/>
            </w:pPr>
            <w:r>
              <w:t>Set up development environment</w:t>
            </w:r>
          </w:p>
        </w:tc>
        <w:tc>
          <w:tcPr>
            <w:tcW w:w="0" w:type="auto"/>
          </w:tcPr>
          <w:p w14:paraId="68B4835E" w14:textId="77777777" w:rsidR="009F284D" w:rsidRDefault="00000000">
            <w:pPr>
              <w:pStyle w:val="Compact"/>
            </w:pPr>
            <w:r>
              <w:t>2</w:t>
            </w:r>
          </w:p>
        </w:tc>
      </w:tr>
      <w:tr w:rsidR="009F284D" w14:paraId="34FFAC38" w14:textId="77777777">
        <w:tc>
          <w:tcPr>
            <w:tcW w:w="0" w:type="auto"/>
          </w:tcPr>
          <w:p w14:paraId="2C5D18C5" w14:textId="77777777" w:rsidR="009F284D" w:rsidRDefault="00000000">
            <w:pPr>
              <w:pStyle w:val="Compact"/>
            </w:pPr>
            <w:r>
              <w:t>POC-2</w:t>
            </w:r>
          </w:p>
        </w:tc>
        <w:tc>
          <w:tcPr>
            <w:tcW w:w="0" w:type="auto"/>
          </w:tcPr>
          <w:p w14:paraId="0A8C184F" w14:textId="77777777" w:rsidR="009F284D" w:rsidRDefault="00000000">
            <w:pPr>
              <w:pStyle w:val="Compact"/>
            </w:pPr>
            <w:r>
              <w:t>Create initial knowledge base content (10-15 docs)</w:t>
            </w:r>
          </w:p>
        </w:tc>
        <w:tc>
          <w:tcPr>
            <w:tcW w:w="0" w:type="auto"/>
          </w:tcPr>
          <w:p w14:paraId="3B8D40E7" w14:textId="77777777" w:rsidR="009F284D" w:rsidRDefault="00000000">
            <w:pPr>
              <w:pStyle w:val="Compact"/>
            </w:pPr>
            <w:r>
              <w:t>3</w:t>
            </w:r>
          </w:p>
        </w:tc>
      </w:tr>
      <w:tr w:rsidR="009F284D" w14:paraId="5486D341" w14:textId="77777777">
        <w:tc>
          <w:tcPr>
            <w:tcW w:w="0" w:type="auto"/>
          </w:tcPr>
          <w:p w14:paraId="4F7EB310" w14:textId="77777777" w:rsidR="009F284D" w:rsidRDefault="00000000">
            <w:pPr>
              <w:pStyle w:val="Compact"/>
            </w:pPr>
            <w:r>
              <w:t>POC-3</w:t>
            </w:r>
          </w:p>
        </w:tc>
        <w:tc>
          <w:tcPr>
            <w:tcW w:w="0" w:type="auto"/>
          </w:tcPr>
          <w:p w14:paraId="4AA85B08" w14:textId="77777777" w:rsidR="009F284D" w:rsidRDefault="00000000">
            <w:pPr>
              <w:pStyle w:val="Compact"/>
            </w:pPr>
            <w:r>
              <w:t>Implement document ingestion pipeline</w:t>
            </w:r>
          </w:p>
        </w:tc>
        <w:tc>
          <w:tcPr>
            <w:tcW w:w="0" w:type="auto"/>
          </w:tcPr>
          <w:p w14:paraId="37B9232A" w14:textId="77777777" w:rsidR="009F284D" w:rsidRDefault="00000000">
            <w:pPr>
              <w:pStyle w:val="Compact"/>
            </w:pPr>
            <w:r>
              <w:t>3</w:t>
            </w:r>
          </w:p>
        </w:tc>
      </w:tr>
      <w:tr w:rsidR="009F284D" w14:paraId="3E78C891" w14:textId="77777777">
        <w:tc>
          <w:tcPr>
            <w:tcW w:w="0" w:type="auto"/>
          </w:tcPr>
          <w:p w14:paraId="53634C03" w14:textId="77777777" w:rsidR="009F284D" w:rsidRDefault="00000000">
            <w:pPr>
              <w:pStyle w:val="Compact"/>
            </w:pPr>
            <w:r>
              <w:t>POC-4</w:t>
            </w:r>
          </w:p>
        </w:tc>
        <w:tc>
          <w:tcPr>
            <w:tcW w:w="0" w:type="auto"/>
          </w:tcPr>
          <w:p w14:paraId="23680268" w14:textId="77777777" w:rsidR="009F284D" w:rsidRDefault="00000000">
            <w:pPr>
              <w:pStyle w:val="Compact"/>
            </w:pPr>
            <w:r>
              <w:t>Build core RAG query pipeline</w:t>
            </w:r>
          </w:p>
        </w:tc>
        <w:tc>
          <w:tcPr>
            <w:tcW w:w="0" w:type="auto"/>
          </w:tcPr>
          <w:p w14:paraId="68311829" w14:textId="77777777" w:rsidR="009F284D" w:rsidRDefault="00000000">
            <w:pPr>
              <w:pStyle w:val="Compact"/>
            </w:pPr>
            <w:r>
              <w:t>5</w:t>
            </w:r>
          </w:p>
        </w:tc>
      </w:tr>
      <w:tr w:rsidR="009F284D" w14:paraId="316F5C01" w14:textId="77777777">
        <w:tc>
          <w:tcPr>
            <w:tcW w:w="0" w:type="auto"/>
          </w:tcPr>
          <w:p w14:paraId="3AB33D31" w14:textId="77777777" w:rsidR="009F284D" w:rsidRDefault="00000000">
            <w:pPr>
              <w:pStyle w:val="Compact"/>
            </w:pPr>
            <w:r>
              <w:t>POC-5</w:t>
            </w:r>
          </w:p>
        </w:tc>
        <w:tc>
          <w:tcPr>
            <w:tcW w:w="0" w:type="auto"/>
          </w:tcPr>
          <w:p w14:paraId="093F4477" w14:textId="77777777" w:rsidR="009F284D" w:rsidRDefault="00000000">
            <w:pPr>
              <w:pStyle w:val="Compact"/>
            </w:pPr>
            <w:r>
              <w:t>Add source citations to responses</w:t>
            </w:r>
          </w:p>
        </w:tc>
        <w:tc>
          <w:tcPr>
            <w:tcW w:w="0" w:type="auto"/>
          </w:tcPr>
          <w:p w14:paraId="5B323D87" w14:textId="77777777" w:rsidR="009F284D" w:rsidRDefault="00000000">
            <w:pPr>
              <w:pStyle w:val="Compact"/>
            </w:pPr>
            <w:r>
              <w:t>2</w:t>
            </w:r>
          </w:p>
        </w:tc>
      </w:tr>
      <w:tr w:rsidR="009F284D" w14:paraId="03DDF48C" w14:textId="77777777">
        <w:tc>
          <w:tcPr>
            <w:tcW w:w="0" w:type="auto"/>
          </w:tcPr>
          <w:p w14:paraId="182964CA" w14:textId="77777777" w:rsidR="009F284D" w:rsidRDefault="00000000">
            <w:pPr>
              <w:pStyle w:val="Compact"/>
            </w:pPr>
            <w:r>
              <w:t>POC-6</w:t>
            </w:r>
          </w:p>
        </w:tc>
        <w:tc>
          <w:tcPr>
            <w:tcW w:w="0" w:type="auto"/>
          </w:tcPr>
          <w:p w14:paraId="070C455F" w14:textId="77777777" w:rsidR="009F284D" w:rsidRDefault="00000000">
            <w:pPr>
              <w:pStyle w:val="Compact"/>
            </w:pPr>
            <w:r>
              <w:t>Create simple chat interface</w:t>
            </w:r>
          </w:p>
        </w:tc>
        <w:tc>
          <w:tcPr>
            <w:tcW w:w="0" w:type="auto"/>
          </w:tcPr>
          <w:p w14:paraId="7CCDF286" w14:textId="77777777" w:rsidR="009F284D" w:rsidRDefault="00000000">
            <w:pPr>
              <w:pStyle w:val="Compact"/>
            </w:pPr>
            <w:r>
              <w:t>3</w:t>
            </w:r>
          </w:p>
        </w:tc>
      </w:tr>
      <w:tr w:rsidR="009F284D" w14:paraId="07F68A7E" w14:textId="77777777">
        <w:tc>
          <w:tcPr>
            <w:tcW w:w="0" w:type="auto"/>
          </w:tcPr>
          <w:p w14:paraId="74FB47B1" w14:textId="77777777" w:rsidR="009F284D" w:rsidRDefault="00000000">
            <w:pPr>
              <w:pStyle w:val="Compact"/>
            </w:pPr>
            <w:r>
              <w:t>POC-7</w:t>
            </w:r>
          </w:p>
        </w:tc>
        <w:tc>
          <w:tcPr>
            <w:tcW w:w="0" w:type="auto"/>
          </w:tcPr>
          <w:p w14:paraId="66FA5147" w14:textId="77777777" w:rsidR="009F284D" w:rsidRDefault="00000000">
            <w:pPr>
              <w:pStyle w:val="Compact"/>
            </w:pPr>
            <w:r>
              <w:t>Test with 10 “difficult” questions</w:t>
            </w:r>
          </w:p>
        </w:tc>
        <w:tc>
          <w:tcPr>
            <w:tcW w:w="0" w:type="auto"/>
          </w:tcPr>
          <w:p w14:paraId="2C0CF3ED" w14:textId="77777777" w:rsidR="009F284D" w:rsidRDefault="00000000">
            <w:pPr>
              <w:pStyle w:val="Compact"/>
            </w:pPr>
            <w:r>
              <w:t>3</w:t>
            </w:r>
          </w:p>
        </w:tc>
      </w:tr>
      <w:tr w:rsidR="009F284D" w14:paraId="4F448D61" w14:textId="77777777">
        <w:tc>
          <w:tcPr>
            <w:tcW w:w="0" w:type="auto"/>
          </w:tcPr>
          <w:p w14:paraId="182BAA84" w14:textId="77777777" w:rsidR="009F284D" w:rsidRDefault="00000000">
            <w:pPr>
              <w:pStyle w:val="Compact"/>
            </w:pPr>
            <w:r>
              <w:t>POC-8</w:t>
            </w:r>
          </w:p>
        </w:tc>
        <w:tc>
          <w:tcPr>
            <w:tcW w:w="0" w:type="auto"/>
          </w:tcPr>
          <w:p w14:paraId="5E3939E8" w14:textId="77777777" w:rsidR="009F284D" w:rsidRDefault="00000000">
            <w:pPr>
              <w:pStyle w:val="Compact"/>
            </w:pPr>
            <w:r>
              <w:t>Document POC findings &amp; recommendations</w:t>
            </w:r>
          </w:p>
        </w:tc>
        <w:tc>
          <w:tcPr>
            <w:tcW w:w="0" w:type="auto"/>
          </w:tcPr>
          <w:p w14:paraId="546F5CB6" w14:textId="77777777" w:rsidR="009F284D" w:rsidRDefault="00000000">
            <w:pPr>
              <w:pStyle w:val="Compact"/>
            </w:pPr>
            <w:r>
              <w:t>2</w:t>
            </w:r>
          </w:p>
        </w:tc>
      </w:tr>
      <w:tr w:rsidR="009F284D" w14:paraId="5AAA20BA" w14:textId="77777777">
        <w:tc>
          <w:tcPr>
            <w:tcW w:w="0" w:type="auto"/>
          </w:tcPr>
          <w:p w14:paraId="13F0A539" w14:textId="77777777" w:rsidR="009F284D" w:rsidRDefault="009F284D">
            <w:pPr>
              <w:pStyle w:val="Compact"/>
            </w:pPr>
          </w:p>
        </w:tc>
        <w:tc>
          <w:tcPr>
            <w:tcW w:w="0" w:type="auto"/>
          </w:tcPr>
          <w:p w14:paraId="11FF2D2A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574533E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23 points</w:t>
            </w:r>
          </w:p>
        </w:tc>
      </w:tr>
    </w:tbl>
    <w:p w14:paraId="4BB66A0B" w14:textId="77777777" w:rsidR="009F284D" w:rsidRDefault="00000000">
      <w:r>
        <w:pict w14:anchorId="38300018">
          <v:rect id="_x0000_i1030" style="width:0;height:1.5pt" o:hralign="center" o:hrstd="t" o:hr="t"/>
        </w:pict>
      </w:r>
    </w:p>
    <w:p w14:paraId="300F061B" w14:textId="77777777" w:rsidR="009F284D" w:rsidRDefault="00000000">
      <w:pPr>
        <w:pStyle w:val="Heading2"/>
      </w:pPr>
      <w:bookmarkStart w:id="18" w:name="timeline"/>
      <w:bookmarkEnd w:id="15"/>
      <w:bookmarkEnd w:id="17"/>
      <w:r>
        <w:lastRenderedPageBreak/>
        <w:t>Timeline</w:t>
      </w:r>
    </w:p>
    <w:p w14:paraId="4B6A190B" w14:textId="77777777" w:rsidR="009F284D" w:rsidRDefault="00000000">
      <w:pPr>
        <w:pStyle w:val="Heading3"/>
      </w:pPr>
      <w:bookmarkStart w:id="19" w:name="week-sprint-buffer"/>
      <w:r>
        <w:t>2-Week Sprint + Buffer</w:t>
      </w:r>
    </w:p>
    <w:p w14:paraId="404F8FAA" w14:textId="77777777" w:rsidR="009F284D" w:rsidRDefault="00000000">
      <w:pPr>
        <w:pStyle w:val="SourceCode"/>
      </w:pPr>
      <w:r>
        <w:rPr>
          <w:rStyle w:val="VerbatimChar"/>
        </w:rPr>
        <w:t>Week 1: Foundation</w:t>
      </w:r>
      <w:r>
        <w:br/>
      </w:r>
      <w:r>
        <w:rPr>
          <w:rStyle w:val="VerbatimChar"/>
        </w:rPr>
        <w:t>├── Days 1-2: Environment setup + Start content creation</w:t>
      </w:r>
      <w:r>
        <w:br/>
      </w:r>
      <w:r>
        <w:rPr>
          <w:rStyle w:val="VerbatimChar"/>
        </w:rPr>
        <w:t>├── Days 3-4: Complete content + Ingestion pipeline</w:t>
      </w:r>
      <w:r>
        <w:br/>
      </w:r>
      <w:r>
        <w:rPr>
          <w:rStyle w:val="VerbatimChar"/>
        </w:rPr>
        <w:t>└── Day 5: Start RAG pipeline development</w:t>
      </w:r>
      <w:r>
        <w:br/>
      </w:r>
      <w:r>
        <w:br/>
      </w:r>
      <w:r>
        <w:rPr>
          <w:rStyle w:val="VerbatimChar"/>
        </w:rPr>
        <w:t>Week 2: Build &amp; Test</w:t>
      </w:r>
      <w:r>
        <w:br/>
      </w:r>
      <w:r>
        <w:rPr>
          <w:rStyle w:val="VerbatimChar"/>
        </w:rPr>
        <w:t>├── Days 1-2: Complete RAG pipeline + Citations</w:t>
      </w:r>
      <w:r>
        <w:br/>
      </w:r>
      <w:r>
        <w:rPr>
          <w:rStyle w:val="VerbatimChar"/>
        </w:rPr>
        <w:t>├── Days 3-4: Chat UI + Testing</w:t>
      </w:r>
      <w:r>
        <w:br/>
      </w:r>
      <w:r>
        <w:rPr>
          <w:rStyle w:val="VerbatimChar"/>
        </w:rPr>
        <w:t>└── Day 5: Document findings</w:t>
      </w:r>
      <w:r>
        <w:br/>
      </w:r>
      <w:r>
        <w:br/>
      </w:r>
      <w:r>
        <w:rPr>
          <w:rStyle w:val="VerbatimChar"/>
        </w:rPr>
        <w:t>Week 3: Buffer &amp; Demo (if needed)</w:t>
      </w:r>
      <w:r>
        <w:br/>
      </w:r>
      <w:r>
        <w:rPr>
          <w:rStyle w:val="VerbatimChar"/>
        </w:rPr>
        <w:t>├── Fix issues found in testing</w:t>
      </w:r>
      <w:r>
        <w:br/>
      </w:r>
      <w:r>
        <w:rPr>
          <w:rStyle w:val="VerbatimChar"/>
        </w:rPr>
        <w:t>├── Prepare stakeholder demo</w:t>
      </w:r>
      <w:r>
        <w:br/>
      </w:r>
      <w:r>
        <w:rPr>
          <w:rStyle w:val="VerbatimChar"/>
        </w:rPr>
        <w:t>└── Finalize recommendations</w:t>
      </w:r>
    </w:p>
    <w:p w14:paraId="47475056" w14:textId="77777777" w:rsidR="009F284D" w:rsidRDefault="00000000">
      <w:pPr>
        <w:pStyle w:val="Heading3"/>
      </w:pPr>
      <w:bookmarkStart w:id="20" w:name="key-milestones"/>
      <w:bookmarkEnd w:id="19"/>
      <w:r>
        <w:t>Key Milestones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3"/>
        <w:gridCol w:w="1680"/>
        <w:gridCol w:w="3878"/>
      </w:tblGrid>
      <w:tr w:rsidR="009F284D" w14:paraId="5439DE94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E1DC72" w14:textId="77777777" w:rsidR="009F284D" w:rsidRDefault="00000000">
            <w:pPr>
              <w:pStyle w:val="Compact"/>
            </w:pPr>
            <w:r>
              <w:t>Milestone</w:t>
            </w:r>
          </w:p>
        </w:tc>
        <w:tc>
          <w:tcPr>
            <w:tcW w:w="0" w:type="auto"/>
          </w:tcPr>
          <w:p w14:paraId="14D2B5CB" w14:textId="77777777" w:rsidR="009F284D" w:rsidRDefault="00000000">
            <w:pPr>
              <w:pStyle w:val="Compact"/>
            </w:pPr>
            <w:r>
              <w:t>Target Date</w:t>
            </w:r>
          </w:p>
        </w:tc>
        <w:tc>
          <w:tcPr>
            <w:tcW w:w="0" w:type="auto"/>
          </w:tcPr>
          <w:p w14:paraId="7294DEF2" w14:textId="77777777" w:rsidR="009F284D" w:rsidRDefault="00000000">
            <w:pPr>
              <w:pStyle w:val="Compact"/>
            </w:pPr>
            <w:r>
              <w:t>Criteria</w:t>
            </w:r>
          </w:p>
        </w:tc>
      </w:tr>
      <w:tr w:rsidR="009F284D" w14:paraId="5A194491" w14:textId="77777777">
        <w:tc>
          <w:tcPr>
            <w:tcW w:w="0" w:type="auto"/>
          </w:tcPr>
          <w:p w14:paraId="4B1CA690" w14:textId="77777777" w:rsidR="009F284D" w:rsidRDefault="00000000">
            <w:pPr>
              <w:pStyle w:val="Compact"/>
            </w:pPr>
            <w:r>
              <w:t>Environment Ready</w:t>
            </w:r>
          </w:p>
        </w:tc>
        <w:tc>
          <w:tcPr>
            <w:tcW w:w="0" w:type="auto"/>
          </w:tcPr>
          <w:p w14:paraId="252EB124" w14:textId="77777777" w:rsidR="009F284D" w:rsidRDefault="00000000">
            <w:pPr>
              <w:pStyle w:val="Compact"/>
            </w:pPr>
            <w:r>
              <w:t>End of Day 2</w:t>
            </w:r>
          </w:p>
        </w:tc>
        <w:tc>
          <w:tcPr>
            <w:tcW w:w="0" w:type="auto"/>
          </w:tcPr>
          <w:p w14:paraId="0B4E68DB" w14:textId="77777777" w:rsidR="009F284D" w:rsidRDefault="00000000">
            <w:pPr>
              <w:pStyle w:val="Compact"/>
            </w:pPr>
            <w:r>
              <w:t>Can run Python, access OpenAI API</w:t>
            </w:r>
          </w:p>
        </w:tc>
      </w:tr>
      <w:tr w:rsidR="009F284D" w14:paraId="6D9BC159" w14:textId="77777777">
        <w:tc>
          <w:tcPr>
            <w:tcW w:w="0" w:type="auto"/>
          </w:tcPr>
          <w:p w14:paraId="1668528F" w14:textId="77777777" w:rsidR="009F284D" w:rsidRDefault="00000000">
            <w:pPr>
              <w:pStyle w:val="Compact"/>
            </w:pPr>
            <w:r>
              <w:t>Documents Ingested</w:t>
            </w:r>
          </w:p>
        </w:tc>
        <w:tc>
          <w:tcPr>
            <w:tcW w:w="0" w:type="auto"/>
          </w:tcPr>
          <w:p w14:paraId="3B33F04C" w14:textId="77777777" w:rsidR="009F284D" w:rsidRDefault="00000000">
            <w:pPr>
              <w:pStyle w:val="Compact"/>
            </w:pPr>
            <w:r>
              <w:t>End of Week 1</w:t>
            </w:r>
          </w:p>
        </w:tc>
        <w:tc>
          <w:tcPr>
            <w:tcW w:w="0" w:type="auto"/>
          </w:tcPr>
          <w:p w14:paraId="52965DDD" w14:textId="77777777" w:rsidR="009F284D" w:rsidRDefault="00000000">
            <w:pPr>
              <w:pStyle w:val="Compact"/>
            </w:pPr>
            <w:r>
              <w:t>10-15 docs in ChromaDB</w:t>
            </w:r>
          </w:p>
        </w:tc>
      </w:tr>
      <w:tr w:rsidR="009F284D" w14:paraId="7D59C9D1" w14:textId="77777777">
        <w:tc>
          <w:tcPr>
            <w:tcW w:w="0" w:type="auto"/>
          </w:tcPr>
          <w:p w14:paraId="0B5559EA" w14:textId="77777777" w:rsidR="009F284D" w:rsidRDefault="00000000">
            <w:pPr>
              <w:pStyle w:val="Compact"/>
            </w:pPr>
            <w:r>
              <w:t>First Query Working</w:t>
            </w:r>
          </w:p>
        </w:tc>
        <w:tc>
          <w:tcPr>
            <w:tcW w:w="0" w:type="auto"/>
          </w:tcPr>
          <w:p w14:paraId="64670CBE" w14:textId="77777777" w:rsidR="009F284D" w:rsidRDefault="00000000">
            <w:pPr>
              <w:pStyle w:val="Compact"/>
            </w:pPr>
            <w:r>
              <w:t>Mid Week 2</w:t>
            </w:r>
          </w:p>
        </w:tc>
        <w:tc>
          <w:tcPr>
            <w:tcW w:w="0" w:type="auto"/>
          </w:tcPr>
          <w:p w14:paraId="6060D1B4" w14:textId="77777777" w:rsidR="009F284D" w:rsidRDefault="00000000">
            <w:pPr>
              <w:pStyle w:val="Compact"/>
            </w:pPr>
            <w:r>
              <w:t>End-to-end query returns answer</w:t>
            </w:r>
          </w:p>
        </w:tc>
      </w:tr>
      <w:tr w:rsidR="009F284D" w14:paraId="6CCD5EBF" w14:textId="77777777">
        <w:tc>
          <w:tcPr>
            <w:tcW w:w="0" w:type="auto"/>
          </w:tcPr>
          <w:p w14:paraId="78A0588C" w14:textId="77777777" w:rsidR="009F284D" w:rsidRDefault="00000000">
            <w:pPr>
              <w:pStyle w:val="Compact"/>
            </w:pPr>
            <w:r>
              <w:t>POC Complete</w:t>
            </w:r>
          </w:p>
        </w:tc>
        <w:tc>
          <w:tcPr>
            <w:tcW w:w="0" w:type="auto"/>
          </w:tcPr>
          <w:p w14:paraId="3A71FC5A" w14:textId="77777777" w:rsidR="009F284D" w:rsidRDefault="00000000">
            <w:pPr>
              <w:pStyle w:val="Compact"/>
            </w:pPr>
            <w:r>
              <w:t>End of Week 2</w:t>
            </w:r>
          </w:p>
        </w:tc>
        <w:tc>
          <w:tcPr>
            <w:tcW w:w="0" w:type="auto"/>
          </w:tcPr>
          <w:p w14:paraId="41EAEE86" w14:textId="77777777" w:rsidR="009F284D" w:rsidRDefault="00000000">
            <w:pPr>
              <w:pStyle w:val="Compact"/>
            </w:pPr>
            <w:r>
              <w:t>All test questions evaluated</w:t>
            </w:r>
          </w:p>
        </w:tc>
      </w:tr>
      <w:tr w:rsidR="009F284D" w14:paraId="527A84C2" w14:textId="77777777">
        <w:tc>
          <w:tcPr>
            <w:tcW w:w="0" w:type="auto"/>
          </w:tcPr>
          <w:p w14:paraId="1DB8BDF3" w14:textId="77777777" w:rsidR="009F284D" w:rsidRDefault="00000000">
            <w:pPr>
              <w:pStyle w:val="Compact"/>
            </w:pPr>
            <w:r>
              <w:t>Report Delivered</w:t>
            </w:r>
          </w:p>
        </w:tc>
        <w:tc>
          <w:tcPr>
            <w:tcW w:w="0" w:type="auto"/>
          </w:tcPr>
          <w:p w14:paraId="535BD0CB" w14:textId="77777777" w:rsidR="009F284D" w:rsidRDefault="00000000">
            <w:pPr>
              <w:pStyle w:val="Compact"/>
            </w:pPr>
            <w:r>
              <w:t>End of Week 3</w:t>
            </w:r>
          </w:p>
        </w:tc>
        <w:tc>
          <w:tcPr>
            <w:tcW w:w="0" w:type="auto"/>
          </w:tcPr>
          <w:p w14:paraId="0465DA76" w14:textId="77777777" w:rsidR="009F284D" w:rsidRDefault="00000000">
            <w:pPr>
              <w:pStyle w:val="Compact"/>
            </w:pPr>
            <w:r>
              <w:t>Findings documented, demo ready</w:t>
            </w:r>
          </w:p>
        </w:tc>
      </w:tr>
    </w:tbl>
    <w:p w14:paraId="4143E08A" w14:textId="77777777" w:rsidR="009F284D" w:rsidRDefault="00000000">
      <w:r>
        <w:pict w14:anchorId="24806E70">
          <v:rect id="_x0000_i1031" style="width:0;height:1.5pt" o:hralign="center" o:hrstd="t" o:hr="t"/>
        </w:pict>
      </w:r>
    </w:p>
    <w:p w14:paraId="6409F4B5" w14:textId="77777777" w:rsidR="009F284D" w:rsidRDefault="00000000">
      <w:pPr>
        <w:pStyle w:val="Heading2"/>
      </w:pPr>
      <w:bookmarkStart w:id="21" w:name="success-criteria"/>
      <w:bookmarkEnd w:id="18"/>
      <w:bookmarkEnd w:id="20"/>
      <w:r>
        <w:t>Success Criteria</w:t>
      </w:r>
    </w:p>
    <w:p w14:paraId="6CFDB724" w14:textId="77777777" w:rsidR="009F284D" w:rsidRDefault="00000000">
      <w:pPr>
        <w:pStyle w:val="Heading3"/>
      </w:pPr>
      <w:bookmarkStart w:id="22" w:name="quantitative-metrics"/>
      <w:r>
        <w:t>Quantitative Metrics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2"/>
        <w:gridCol w:w="2641"/>
        <w:gridCol w:w="4293"/>
      </w:tblGrid>
      <w:tr w:rsidR="009F284D" w14:paraId="274F6A83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14:paraId="5C67D5CA" w14:textId="77777777" w:rsidR="009F284D" w:rsidRDefault="00000000">
            <w:pPr>
              <w:pStyle w:val="Compact"/>
            </w:pPr>
            <w:r>
              <w:t>Metric</w:t>
            </w:r>
          </w:p>
        </w:tc>
        <w:tc>
          <w:tcPr>
            <w:tcW w:w="2184" w:type="dxa"/>
          </w:tcPr>
          <w:p w14:paraId="16818E03" w14:textId="77777777" w:rsidR="009F284D" w:rsidRDefault="00000000">
            <w:pPr>
              <w:pStyle w:val="Compact"/>
            </w:pPr>
            <w:r>
              <w:t>Target</w:t>
            </w:r>
          </w:p>
        </w:tc>
        <w:tc>
          <w:tcPr>
            <w:tcW w:w="3550" w:type="dxa"/>
          </w:tcPr>
          <w:p w14:paraId="0331C496" w14:textId="77777777" w:rsidR="009F284D" w:rsidRDefault="00000000">
            <w:pPr>
              <w:pStyle w:val="Compact"/>
            </w:pPr>
            <w:r>
              <w:t>Measurement</w:t>
            </w:r>
          </w:p>
        </w:tc>
      </w:tr>
      <w:tr w:rsidR="009F284D" w14:paraId="559EF6AA" w14:textId="77777777">
        <w:tc>
          <w:tcPr>
            <w:tcW w:w="2184" w:type="dxa"/>
          </w:tcPr>
          <w:p w14:paraId="2CB5EA07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Retrieval Relevance</w:t>
            </w:r>
          </w:p>
        </w:tc>
        <w:tc>
          <w:tcPr>
            <w:tcW w:w="2184" w:type="dxa"/>
          </w:tcPr>
          <w:p w14:paraId="59DFCF21" w14:textId="77777777" w:rsidR="009F284D" w:rsidRDefault="00000000">
            <w:pPr>
              <w:pStyle w:val="Compact"/>
            </w:pPr>
            <w:r>
              <w:t>≥80%</w:t>
            </w:r>
          </w:p>
        </w:tc>
        <w:tc>
          <w:tcPr>
            <w:tcW w:w="3550" w:type="dxa"/>
          </w:tcPr>
          <w:p w14:paraId="7A1A14DA" w14:textId="77777777" w:rsidR="009F284D" w:rsidRDefault="00000000">
            <w:pPr>
              <w:pStyle w:val="Compact"/>
            </w:pPr>
            <w:r>
              <w:t>Correct source documents retrieved for test queries</w:t>
            </w:r>
          </w:p>
        </w:tc>
      </w:tr>
      <w:tr w:rsidR="009F284D" w14:paraId="2C1965C4" w14:textId="77777777">
        <w:tc>
          <w:tcPr>
            <w:tcW w:w="2184" w:type="dxa"/>
          </w:tcPr>
          <w:p w14:paraId="4E69C12E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Answer Accuracy</w:t>
            </w:r>
          </w:p>
        </w:tc>
        <w:tc>
          <w:tcPr>
            <w:tcW w:w="2184" w:type="dxa"/>
          </w:tcPr>
          <w:p w14:paraId="4A24F15B" w14:textId="77777777" w:rsidR="009F284D" w:rsidRDefault="00000000">
            <w:pPr>
              <w:pStyle w:val="Compact"/>
            </w:pPr>
            <w:r>
              <w:t>≥70%</w:t>
            </w:r>
          </w:p>
        </w:tc>
        <w:tc>
          <w:tcPr>
            <w:tcW w:w="3550" w:type="dxa"/>
          </w:tcPr>
          <w:p w14:paraId="064BFC44" w14:textId="77777777" w:rsidR="009F284D" w:rsidRDefault="00000000">
            <w:pPr>
              <w:pStyle w:val="Compact"/>
            </w:pPr>
            <w:r>
              <w:t>Answers rated “helpful” by reviewers</w:t>
            </w:r>
          </w:p>
        </w:tc>
      </w:tr>
      <w:tr w:rsidR="009F284D" w14:paraId="30A6760A" w14:textId="77777777">
        <w:tc>
          <w:tcPr>
            <w:tcW w:w="2184" w:type="dxa"/>
          </w:tcPr>
          <w:p w14:paraId="6561D85B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Response Time</w:t>
            </w:r>
          </w:p>
        </w:tc>
        <w:tc>
          <w:tcPr>
            <w:tcW w:w="2184" w:type="dxa"/>
          </w:tcPr>
          <w:p w14:paraId="75B61830" w14:textId="77777777" w:rsidR="009F284D" w:rsidRDefault="00000000">
            <w:pPr>
              <w:pStyle w:val="Compact"/>
            </w:pPr>
            <w:r>
              <w:t>&lt;5 seconds</w:t>
            </w:r>
          </w:p>
        </w:tc>
        <w:tc>
          <w:tcPr>
            <w:tcW w:w="3550" w:type="dxa"/>
          </w:tcPr>
          <w:p w14:paraId="65CAD050" w14:textId="77777777" w:rsidR="009F284D" w:rsidRDefault="00000000">
            <w:pPr>
              <w:pStyle w:val="Compact"/>
            </w:pPr>
            <w:r>
              <w:t>Time from query to response</w:t>
            </w:r>
          </w:p>
        </w:tc>
      </w:tr>
      <w:tr w:rsidR="009F284D" w14:paraId="7EE212B1" w14:textId="77777777">
        <w:tc>
          <w:tcPr>
            <w:tcW w:w="2184" w:type="dxa"/>
          </w:tcPr>
          <w:p w14:paraId="7D0B2376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Test Coverage</w:t>
            </w:r>
          </w:p>
        </w:tc>
        <w:tc>
          <w:tcPr>
            <w:tcW w:w="2184" w:type="dxa"/>
          </w:tcPr>
          <w:p w14:paraId="2F5C7129" w14:textId="77777777" w:rsidR="009F284D" w:rsidRDefault="00000000">
            <w:pPr>
              <w:pStyle w:val="Compact"/>
            </w:pPr>
            <w:r>
              <w:t>10 questions</w:t>
            </w:r>
          </w:p>
        </w:tc>
        <w:tc>
          <w:tcPr>
            <w:tcW w:w="3550" w:type="dxa"/>
          </w:tcPr>
          <w:p w14:paraId="086DFF26" w14:textId="77777777" w:rsidR="009F284D" w:rsidRDefault="00000000">
            <w:pPr>
              <w:pStyle w:val="Compact"/>
            </w:pPr>
            <w:r>
              <w:t>Diverse “difficult” questions tested</w:t>
            </w:r>
          </w:p>
        </w:tc>
      </w:tr>
    </w:tbl>
    <w:p w14:paraId="41F411DA" w14:textId="77777777" w:rsidR="009F284D" w:rsidRDefault="00000000">
      <w:pPr>
        <w:pStyle w:val="Heading3"/>
      </w:pPr>
      <w:bookmarkStart w:id="23" w:name="qualitative-criteria"/>
      <w:bookmarkEnd w:id="22"/>
      <w:r>
        <w:t>Qualitative Criteria</w:t>
      </w:r>
    </w:p>
    <w:p w14:paraId="4B5DB448" w14:textId="77777777" w:rsidR="009F284D" w:rsidRDefault="00000000">
      <w:pPr>
        <w:pStyle w:val="Compact"/>
        <w:numPr>
          <w:ilvl w:val="0"/>
          <w:numId w:val="7"/>
        </w:numPr>
      </w:pPr>
      <w:r>
        <w:t>System retrieves relevant context for Vena-specific terminology</w:t>
      </w:r>
    </w:p>
    <w:p w14:paraId="64DA110F" w14:textId="77777777" w:rsidR="009F284D" w:rsidRDefault="00000000">
      <w:pPr>
        <w:pStyle w:val="Compact"/>
        <w:numPr>
          <w:ilvl w:val="0"/>
          <w:numId w:val="8"/>
        </w:numPr>
      </w:pPr>
      <w:r>
        <w:t>Answers are coherent and cite their sources</w:t>
      </w:r>
    </w:p>
    <w:p w14:paraId="1CCD63AA" w14:textId="77777777" w:rsidR="009F284D" w:rsidRDefault="00000000">
      <w:pPr>
        <w:pStyle w:val="Compact"/>
        <w:numPr>
          <w:ilvl w:val="0"/>
          <w:numId w:val="9"/>
        </w:numPr>
      </w:pPr>
      <w:r>
        <w:t>System gracefully handles questions outside knowledge base</w:t>
      </w:r>
    </w:p>
    <w:p w14:paraId="0E7523DD" w14:textId="77777777" w:rsidR="009F284D" w:rsidRDefault="00000000">
      <w:pPr>
        <w:pStyle w:val="Compact"/>
        <w:numPr>
          <w:ilvl w:val="0"/>
          <w:numId w:val="10"/>
        </w:numPr>
      </w:pPr>
      <w:r>
        <w:t>User experience is acceptable for continued testing</w:t>
      </w:r>
    </w:p>
    <w:p w14:paraId="3EED841E" w14:textId="77777777" w:rsidR="009F284D" w:rsidRDefault="00000000">
      <w:pPr>
        <w:pStyle w:val="Heading3"/>
      </w:pPr>
      <w:bookmarkStart w:id="24" w:name="gono-go-decision-framework"/>
      <w:bookmarkEnd w:id="23"/>
      <w:r>
        <w:lastRenderedPageBreak/>
        <w:t>Go/No-Go Decision Framework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547"/>
        <w:gridCol w:w="2837"/>
      </w:tblGrid>
      <w:tr w:rsidR="009F284D" w14:paraId="39334205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8F23A88" w14:textId="77777777" w:rsidR="009F284D" w:rsidRDefault="00000000">
            <w:pPr>
              <w:pStyle w:val="Compact"/>
            </w:pPr>
            <w:r>
              <w:t>Outcome</w:t>
            </w:r>
          </w:p>
        </w:tc>
        <w:tc>
          <w:tcPr>
            <w:tcW w:w="2933" w:type="dxa"/>
          </w:tcPr>
          <w:p w14:paraId="3FBC3FC2" w14:textId="77777777" w:rsidR="009F284D" w:rsidRDefault="00000000">
            <w:pPr>
              <w:pStyle w:val="Compact"/>
            </w:pPr>
            <w:r>
              <w:t>Criteria</w:t>
            </w:r>
          </w:p>
        </w:tc>
        <w:tc>
          <w:tcPr>
            <w:tcW w:w="2346" w:type="dxa"/>
          </w:tcPr>
          <w:p w14:paraId="33E6D2D7" w14:textId="77777777" w:rsidR="009F284D" w:rsidRDefault="00000000">
            <w:pPr>
              <w:pStyle w:val="Compact"/>
            </w:pPr>
            <w:r>
              <w:t>Action</w:t>
            </w:r>
          </w:p>
        </w:tc>
      </w:tr>
      <w:tr w:rsidR="009F284D" w14:paraId="2F20878B" w14:textId="77777777">
        <w:tc>
          <w:tcPr>
            <w:tcW w:w="2640" w:type="dxa"/>
          </w:tcPr>
          <w:p w14:paraId="7E789154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GO</w:t>
            </w:r>
          </w:p>
        </w:tc>
        <w:tc>
          <w:tcPr>
            <w:tcW w:w="2933" w:type="dxa"/>
          </w:tcPr>
          <w:p w14:paraId="726C49B6" w14:textId="77777777" w:rsidR="009F284D" w:rsidRDefault="00000000">
            <w:pPr>
              <w:pStyle w:val="Compact"/>
            </w:pPr>
            <w:r>
              <w:t>≥80% retrieval relevance, ≥70% answer accuracy</w:t>
            </w:r>
          </w:p>
        </w:tc>
        <w:tc>
          <w:tcPr>
            <w:tcW w:w="2346" w:type="dxa"/>
          </w:tcPr>
          <w:p w14:paraId="3F54B13F" w14:textId="77777777" w:rsidR="009F284D" w:rsidRDefault="00000000">
            <w:pPr>
              <w:pStyle w:val="Compact"/>
            </w:pPr>
            <w:r>
              <w:t>Proceed to Phase 1 implementation</w:t>
            </w:r>
          </w:p>
        </w:tc>
      </w:tr>
      <w:tr w:rsidR="009F284D" w14:paraId="63864BD8" w14:textId="77777777">
        <w:tc>
          <w:tcPr>
            <w:tcW w:w="2640" w:type="dxa"/>
          </w:tcPr>
          <w:p w14:paraId="0DFCA82E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CONDITIONAL GO</w:t>
            </w:r>
          </w:p>
        </w:tc>
        <w:tc>
          <w:tcPr>
            <w:tcW w:w="2933" w:type="dxa"/>
          </w:tcPr>
          <w:p w14:paraId="30CCA788" w14:textId="77777777" w:rsidR="009F284D" w:rsidRDefault="00000000">
            <w:pPr>
              <w:pStyle w:val="Compact"/>
            </w:pPr>
            <w:r>
              <w:t>60-79% metrics, clear improvement path</w:t>
            </w:r>
          </w:p>
        </w:tc>
        <w:tc>
          <w:tcPr>
            <w:tcW w:w="2346" w:type="dxa"/>
          </w:tcPr>
          <w:p w14:paraId="3643D670" w14:textId="77777777" w:rsidR="009F284D" w:rsidRDefault="00000000">
            <w:pPr>
              <w:pStyle w:val="Compact"/>
            </w:pPr>
            <w:r>
              <w:t>Address gaps, extend POC 1 week</w:t>
            </w:r>
          </w:p>
        </w:tc>
      </w:tr>
      <w:tr w:rsidR="009F284D" w14:paraId="48D73C12" w14:textId="77777777">
        <w:tc>
          <w:tcPr>
            <w:tcW w:w="2640" w:type="dxa"/>
          </w:tcPr>
          <w:p w14:paraId="32189069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NO-GO</w:t>
            </w:r>
          </w:p>
        </w:tc>
        <w:tc>
          <w:tcPr>
            <w:tcW w:w="2933" w:type="dxa"/>
          </w:tcPr>
          <w:p w14:paraId="7368D80B" w14:textId="77777777" w:rsidR="009F284D" w:rsidRDefault="00000000">
            <w:pPr>
              <w:pStyle w:val="Compact"/>
            </w:pPr>
            <w:r>
              <w:t>&lt;60% metrics, fundamental issues</w:t>
            </w:r>
          </w:p>
        </w:tc>
        <w:tc>
          <w:tcPr>
            <w:tcW w:w="2346" w:type="dxa"/>
          </w:tcPr>
          <w:p w14:paraId="18351E47" w14:textId="77777777" w:rsidR="009F284D" w:rsidRDefault="00000000">
            <w:pPr>
              <w:pStyle w:val="Compact"/>
            </w:pPr>
            <w:r>
              <w:t>Re-evaluate approach or technology</w:t>
            </w:r>
          </w:p>
        </w:tc>
      </w:tr>
    </w:tbl>
    <w:p w14:paraId="042853D0" w14:textId="77777777" w:rsidR="009F284D" w:rsidRDefault="00000000">
      <w:r>
        <w:pict w14:anchorId="6E1990BB">
          <v:rect id="_x0000_i1032" style="width:0;height:1.5pt" o:hralign="center" o:hrstd="t" o:hr="t"/>
        </w:pict>
      </w:r>
    </w:p>
    <w:p w14:paraId="1A23FACD" w14:textId="77777777" w:rsidR="009F284D" w:rsidRDefault="00000000">
      <w:pPr>
        <w:pStyle w:val="Heading2"/>
      </w:pPr>
      <w:bookmarkStart w:id="25" w:name="resource-requirements"/>
      <w:bookmarkEnd w:id="21"/>
      <w:bookmarkEnd w:id="24"/>
      <w:r>
        <w:t>Resource Requirements</w:t>
      </w:r>
    </w:p>
    <w:p w14:paraId="715952B3" w14:textId="77777777" w:rsidR="009F284D" w:rsidRDefault="00000000">
      <w:pPr>
        <w:pStyle w:val="Heading3"/>
      </w:pPr>
      <w:bookmarkStart w:id="26" w:name="team"/>
      <w:r>
        <w:t>Team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1"/>
        <w:gridCol w:w="1421"/>
        <w:gridCol w:w="2922"/>
      </w:tblGrid>
      <w:tr w:rsidR="009F284D" w14:paraId="2C4C1A31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C6A121" w14:textId="77777777" w:rsidR="009F284D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01202B76" w14:textId="77777777" w:rsidR="009F284D" w:rsidRDefault="00000000">
            <w:pPr>
              <w:pStyle w:val="Compact"/>
            </w:pPr>
            <w:r>
              <w:t>Person</w:t>
            </w:r>
          </w:p>
        </w:tc>
        <w:tc>
          <w:tcPr>
            <w:tcW w:w="0" w:type="auto"/>
          </w:tcPr>
          <w:p w14:paraId="4A2FF162" w14:textId="77777777" w:rsidR="009F284D" w:rsidRDefault="00000000">
            <w:pPr>
              <w:pStyle w:val="Compact"/>
            </w:pPr>
            <w:r>
              <w:t>Time Commitment</w:t>
            </w:r>
          </w:p>
        </w:tc>
      </w:tr>
      <w:tr w:rsidR="009F284D" w14:paraId="4A20176D" w14:textId="77777777">
        <w:tc>
          <w:tcPr>
            <w:tcW w:w="0" w:type="auto"/>
          </w:tcPr>
          <w:p w14:paraId="7E9583B8" w14:textId="77777777" w:rsidR="009F284D" w:rsidRDefault="00000000">
            <w:pPr>
              <w:pStyle w:val="Compact"/>
            </w:pPr>
            <w:r>
              <w:t>ML Engineer / Developer</w:t>
            </w:r>
          </w:p>
        </w:tc>
        <w:tc>
          <w:tcPr>
            <w:tcW w:w="0" w:type="auto"/>
          </w:tcPr>
          <w:p w14:paraId="48EB1358" w14:textId="77777777" w:rsidR="009F284D" w:rsidRDefault="00000000">
            <w:pPr>
              <w:pStyle w:val="Compact"/>
            </w:pPr>
            <w:r>
              <w:t>Miles Waite</w:t>
            </w:r>
          </w:p>
        </w:tc>
        <w:tc>
          <w:tcPr>
            <w:tcW w:w="0" w:type="auto"/>
          </w:tcPr>
          <w:p w14:paraId="7D51E737" w14:textId="77777777" w:rsidR="009F284D" w:rsidRDefault="00000000">
            <w:pPr>
              <w:pStyle w:val="Compact"/>
            </w:pPr>
            <w:r>
              <w:t>80% for 2-3 weeks</w:t>
            </w:r>
          </w:p>
        </w:tc>
      </w:tr>
      <w:tr w:rsidR="009F284D" w14:paraId="1E391506" w14:textId="77777777">
        <w:tc>
          <w:tcPr>
            <w:tcW w:w="0" w:type="auto"/>
          </w:tcPr>
          <w:p w14:paraId="4C2F808C" w14:textId="77777777" w:rsidR="009F284D" w:rsidRDefault="00000000">
            <w:pPr>
              <w:pStyle w:val="Compact"/>
            </w:pPr>
            <w:r>
              <w:t>Vena SME / Reviewer</w:t>
            </w:r>
          </w:p>
        </w:tc>
        <w:tc>
          <w:tcPr>
            <w:tcW w:w="0" w:type="auto"/>
          </w:tcPr>
          <w:p w14:paraId="55634D6E" w14:textId="77777777" w:rsidR="009F284D" w:rsidRDefault="00000000">
            <w:pPr>
              <w:pStyle w:val="Compact"/>
            </w:pPr>
            <w:r>
              <w:t>[Manager]</w:t>
            </w:r>
          </w:p>
        </w:tc>
        <w:tc>
          <w:tcPr>
            <w:tcW w:w="0" w:type="auto"/>
          </w:tcPr>
          <w:p w14:paraId="5D9E553E" w14:textId="77777777" w:rsidR="009F284D" w:rsidRDefault="00000000">
            <w:pPr>
              <w:pStyle w:val="Compact"/>
            </w:pPr>
            <w:r>
              <w:t>20% for review and testing</w:t>
            </w:r>
          </w:p>
        </w:tc>
      </w:tr>
    </w:tbl>
    <w:p w14:paraId="0EE8576E" w14:textId="77777777" w:rsidR="009F284D" w:rsidRDefault="00000000">
      <w:pPr>
        <w:pStyle w:val="Heading3"/>
      </w:pPr>
      <w:bookmarkStart w:id="27" w:name="infrastructure"/>
      <w:bookmarkEnd w:id="26"/>
      <w:r>
        <w:t>Infrastructure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3"/>
        <w:gridCol w:w="939"/>
        <w:gridCol w:w="4180"/>
      </w:tblGrid>
      <w:tr w:rsidR="009F284D" w14:paraId="15C8EEA1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6EDF0C" w14:textId="77777777" w:rsidR="009F284D" w:rsidRDefault="00000000">
            <w:pPr>
              <w:pStyle w:val="Compact"/>
            </w:pPr>
            <w:r>
              <w:t>Resource</w:t>
            </w:r>
          </w:p>
        </w:tc>
        <w:tc>
          <w:tcPr>
            <w:tcW w:w="0" w:type="auto"/>
          </w:tcPr>
          <w:p w14:paraId="726F78CB" w14:textId="77777777" w:rsidR="009F284D" w:rsidRDefault="00000000">
            <w:pPr>
              <w:pStyle w:val="Compact"/>
            </w:pPr>
            <w:r>
              <w:t>Cost</w:t>
            </w:r>
          </w:p>
        </w:tc>
        <w:tc>
          <w:tcPr>
            <w:tcW w:w="0" w:type="auto"/>
          </w:tcPr>
          <w:p w14:paraId="3979EEBF" w14:textId="77777777" w:rsidR="009F284D" w:rsidRDefault="00000000">
            <w:pPr>
              <w:pStyle w:val="Compact"/>
            </w:pPr>
            <w:r>
              <w:t>Notes</w:t>
            </w:r>
          </w:p>
        </w:tc>
      </w:tr>
      <w:tr w:rsidR="009F284D" w14:paraId="00D9381A" w14:textId="77777777">
        <w:tc>
          <w:tcPr>
            <w:tcW w:w="0" w:type="auto"/>
          </w:tcPr>
          <w:p w14:paraId="587756C7" w14:textId="77777777" w:rsidR="009F284D" w:rsidRDefault="00000000">
            <w:pPr>
              <w:pStyle w:val="Compact"/>
            </w:pPr>
            <w:r>
              <w:t>OpenAI API</w:t>
            </w:r>
          </w:p>
        </w:tc>
        <w:tc>
          <w:tcPr>
            <w:tcW w:w="0" w:type="auto"/>
          </w:tcPr>
          <w:p w14:paraId="7548E449" w14:textId="08DCEE0F" w:rsidR="009F284D" w:rsidRDefault="00000000">
            <w:pPr>
              <w:pStyle w:val="Compact"/>
            </w:pPr>
            <w:r>
              <w:t>~</w:t>
            </w:r>
            <w:r w:rsidR="00355835">
              <w:t>£</w:t>
            </w:r>
            <w:r>
              <w:t>5-20</w:t>
            </w:r>
          </w:p>
        </w:tc>
        <w:tc>
          <w:tcPr>
            <w:tcW w:w="0" w:type="auto"/>
          </w:tcPr>
          <w:p w14:paraId="086AB61D" w14:textId="77777777" w:rsidR="009F284D" w:rsidRDefault="00000000">
            <w:pPr>
              <w:pStyle w:val="Compact"/>
            </w:pPr>
            <w:r>
              <w:t>Based on estimated usage during POC</w:t>
            </w:r>
          </w:p>
        </w:tc>
      </w:tr>
      <w:tr w:rsidR="009F284D" w14:paraId="1B3E35A2" w14:textId="77777777">
        <w:tc>
          <w:tcPr>
            <w:tcW w:w="0" w:type="auto"/>
          </w:tcPr>
          <w:p w14:paraId="2849EE73" w14:textId="77777777" w:rsidR="009F284D" w:rsidRDefault="00000000">
            <w:pPr>
              <w:pStyle w:val="Compact"/>
            </w:pPr>
            <w:r>
              <w:t>Development Machine</w:t>
            </w:r>
          </w:p>
        </w:tc>
        <w:tc>
          <w:tcPr>
            <w:tcW w:w="0" w:type="auto"/>
          </w:tcPr>
          <w:p w14:paraId="374D83AD" w14:textId="4AC29D40" w:rsidR="009F284D" w:rsidRDefault="00355835">
            <w:pPr>
              <w:pStyle w:val="Compact"/>
            </w:pPr>
            <w:r>
              <w:t>£</w:t>
            </w:r>
            <w:r w:rsidR="00000000">
              <w:t>0</w:t>
            </w:r>
          </w:p>
        </w:tc>
        <w:tc>
          <w:tcPr>
            <w:tcW w:w="0" w:type="auto"/>
          </w:tcPr>
          <w:p w14:paraId="33C15748" w14:textId="77777777" w:rsidR="009F284D" w:rsidRDefault="00000000">
            <w:pPr>
              <w:pStyle w:val="Compact"/>
            </w:pPr>
            <w:r>
              <w:t>Local development</w:t>
            </w:r>
          </w:p>
        </w:tc>
      </w:tr>
      <w:tr w:rsidR="009F284D" w14:paraId="74552CC1" w14:textId="77777777">
        <w:tc>
          <w:tcPr>
            <w:tcW w:w="0" w:type="auto"/>
          </w:tcPr>
          <w:p w14:paraId="3C9C3E7A" w14:textId="77777777" w:rsidR="009F284D" w:rsidRDefault="00000000">
            <w:pPr>
              <w:pStyle w:val="Compact"/>
            </w:pPr>
            <w:r>
              <w:t>ChromaDB</w:t>
            </w:r>
          </w:p>
        </w:tc>
        <w:tc>
          <w:tcPr>
            <w:tcW w:w="0" w:type="auto"/>
          </w:tcPr>
          <w:p w14:paraId="511591C1" w14:textId="4DE9B10A" w:rsidR="009F284D" w:rsidRDefault="00355835">
            <w:pPr>
              <w:pStyle w:val="Compact"/>
            </w:pPr>
            <w:r>
              <w:t>£</w:t>
            </w:r>
            <w:r w:rsidR="00000000">
              <w:t>0</w:t>
            </w:r>
          </w:p>
        </w:tc>
        <w:tc>
          <w:tcPr>
            <w:tcW w:w="0" w:type="auto"/>
          </w:tcPr>
          <w:p w14:paraId="4385853C" w14:textId="77777777" w:rsidR="009F284D" w:rsidRDefault="00000000">
            <w:pPr>
              <w:pStyle w:val="Compact"/>
            </w:pPr>
            <w:r>
              <w:t>Open source, runs locally</w:t>
            </w:r>
          </w:p>
        </w:tc>
      </w:tr>
    </w:tbl>
    <w:p w14:paraId="02A2DFC7" w14:textId="77777777" w:rsidR="009F284D" w:rsidRDefault="00000000">
      <w:pPr>
        <w:pStyle w:val="Heading3"/>
      </w:pPr>
      <w:bookmarkStart w:id="28" w:name="knowledge-base-content"/>
      <w:bookmarkEnd w:id="27"/>
      <w:r>
        <w:t>Knowledge Base Content</w:t>
      </w:r>
    </w:p>
    <w:p w14:paraId="3D6F8BEB" w14:textId="77777777" w:rsidR="009F284D" w:rsidRDefault="00000000">
      <w:pPr>
        <w:pStyle w:val="FirstParagraph"/>
      </w:pPr>
      <w:r>
        <w:rPr>
          <w:b/>
          <w:bCs/>
        </w:rPr>
        <w:t>Critical Dependency:</w:t>
      </w:r>
      <w:r>
        <w:t xml:space="preserve"> The POC requires 10-15 seed documents to be curated. Suggested content: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7"/>
        <w:gridCol w:w="859"/>
        <w:gridCol w:w="3917"/>
      </w:tblGrid>
      <w:tr w:rsidR="009F284D" w14:paraId="70644C33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5779CE" w14:textId="77777777" w:rsidR="009F284D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5E8D6F5" w14:textId="77777777" w:rsidR="009F284D" w:rsidRDefault="00000000">
            <w:pPr>
              <w:pStyle w:val="Compact"/>
            </w:pPr>
            <w:r>
              <w:t>Count</w:t>
            </w:r>
          </w:p>
        </w:tc>
        <w:tc>
          <w:tcPr>
            <w:tcW w:w="0" w:type="auto"/>
          </w:tcPr>
          <w:p w14:paraId="308B7069" w14:textId="77777777" w:rsidR="009F284D" w:rsidRDefault="00000000">
            <w:pPr>
              <w:pStyle w:val="Compact"/>
            </w:pPr>
            <w:r>
              <w:t>Source</w:t>
            </w:r>
          </w:p>
        </w:tc>
      </w:tr>
      <w:tr w:rsidR="009F284D" w14:paraId="2C4612F4" w14:textId="77777777">
        <w:tc>
          <w:tcPr>
            <w:tcW w:w="0" w:type="auto"/>
          </w:tcPr>
          <w:p w14:paraId="52CC3B7C" w14:textId="77777777" w:rsidR="009F284D" w:rsidRDefault="00000000">
            <w:pPr>
              <w:pStyle w:val="Compact"/>
            </w:pPr>
            <w:r>
              <w:t>Issue Resolutions</w:t>
            </w:r>
          </w:p>
        </w:tc>
        <w:tc>
          <w:tcPr>
            <w:tcW w:w="0" w:type="auto"/>
          </w:tcPr>
          <w:p w14:paraId="0012E0BD" w14:textId="77777777" w:rsidR="009F284D" w:rsidRDefault="00000000">
            <w:pPr>
              <w:pStyle w:val="Compact"/>
            </w:pPr>
            <w:r>
              <w:t>5-6</w:t>
            </w:r>
          </w:p>
        </w:tc>
        <w:tc>
          <w:tcPr>
            <w:tcW w:w="0" w:type="auto"/>
          </w:tcPr>
          <w:p w14:paraId="6F445A38" w14:textId="77777777" w:rsidR="009F284D" w:rsidRDefault="00000000">
            <w:pPr>
              <w:pStyle w:val="Compact"/>
            </w:pPr>
            <w:r>
              <w:t>Historical tickets, team knowledge</w:t>
            </w:r>
          </w:p>
        </w:tc>
      </w:tr>
      <w:tr w:rsidR="009F284D" w14:paraId="4D83FE63" w14:textId="77777777">
        <w:tc>
          <w:tcPr>
            <w:tcW w:w="0" w:type="auto"/>
          </w:tcPr>
          <w:p w14:paraId="1751DE74" w14:textId="77777777" w:rsidR="009F284D" w:rsidRDefault="00000000">
            <w:pPr>
              <w:pStyle w:val="Compact"/>
            </w:pPr>
            <w:r>
              <w:t>VenaQL Patterns</w:t>
            </w:r>
          </w:p>
        </w:tc>
        <w:tc>
          <w:tcPr>
            <w:tcW w:w="0" w:type="auto"/>
          </w:tcPr>
          <w:p w14:paraId="3ACFCA61" w14:textId="77777777" w:rsidR="009F284D" w:rsidRDefault="00000000">
            <w:pPr>
              <w:pStyle w:val="Compact"/>
            </w:pPr>
            <w:r>
              <w:t>3-4</w:t>
            </w:r>
          </w:p>
        </w:tc>
        <w:tc>
          <w:tcPr>
            <w:tcW w:w="0" w:type="auto"/>
          </w:tcPr>
          <w:p w14:paraId="5093B498" w14:textId="77777777" w:rsidR="009F284D" w:rsidRDefault="00000000">
            <w:pPr>
              <w:pStyle w:val="Compact"/>
            </w:pPr>
            <w:r>
              <w:t>Existing code examples</w:t>
            </w:r>
          </w:p>
        </w:tc>
      </w:tr>
      <w:tr w:rsidR="009F284D" w14:paraId="4A9A991A" w14:textId="77777777">
        <w:tc>
          <w:tcPr>
            <w:tcW w:w="0" w:type="auto"/>
          </w:tcPr>
          <w:p w14:paraId="5BC30DA1" w14:textId="77777777" w:rsidR="009F284D" w:rsidRDefault="00000000">
            <w:pPr>
              <w:pStyle w:val="Compact"/>
            </w:pPr>
            <w:r>
              <w:t>Concept Explainers</w:t>
            </w:r>
          </w:p>
        </w:tc>
        <w:tc>
          <w:tcPr>
            <w:tcW w:w="0" w:type="auto"/>
          </w:tcPr>
          <w:p w14:paraId="64EEC861" w14:textId="77777777" w:rsidR="009F284D" w:rsidRDefault="00000000">
            <w:pPr>
              <w:pStyle w:val="Compact"/>
            </w:pPr>
            <w:r>
              <w:t>2-3</w:t>
            </w:r>
          </w:p>
        </w:tc>
        <w:tc>
          <w:tcPr>
            <w:tcW w:w="0" w:type="auto"/>
          </w:tcPr>
          <w:p w14:paraId="378A2AD9" w14:textId="77777777" w:rsidR="009F284D" w:rsidRDefault="00000000">
            <w:pPr>
              <w:pStyle w:val="Compact"/>
            </w:pPr>
            <w:r>
              <w:t>Platform documentation, SME input</w:t>
            </w:r>
          </w:p>
        </w:tc>
      </w:tr>
      <w:tr w:rsidR="009F284D" w14:paraId="2D41B6DA" w14:textId="77777777">
        <w:tc>
          <w:tcPr>
            <w:tcW w:w="0" w:type="auto"/>
          </w:tcPr>
          <w:p w14:paraId="27F06538" w14:textId="77777777" w:rsidR="009F284D" w:rsidRDefault="00000000">
            <w:pPr>
              <w:pStyle w:val="Compact"/>
            </w:pPr>
            <w:r>
              <w:t>Troubleshooting Guides</w:t>
            </w:r>
          </w:p>
        </w:tc>
        <w:tc>
          <w:tcPr>
            <w:tcW w:w="0" w:type="auto"/>
          </w:tcPr>
          <w:p w14:paraId="4C67E8F7" w14:textId="77777777" w:rsidR="009F284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9611A7B" w14:textId="77777777" w:rsidR="009F284D" w:rsidRDefault="00000000">
            <w:pPr>
              <w:pStyle w:val="Compact"/>
            </w:pPr>
            <w:r>
              <w:t>Common debugging approaches</w:t>
            </w:r>
          </w:p>
        </w:tc>
      </w:tr>
    </w:tbl>
    <w:p w14:paraId="4D109EB0" w14:textId="77777777" w:rsidR="009F284D" w:rsidRDefault="00000000">
      <w:r>
        <w:pict w14:anchorId="65D2522A">
          <v:rect id="_x0000_i1033" style="width:0;height:1.5pt" o:hralign="center" o:hrstd="t" o:hr="t"/>
        </w:pict>
      </w:r>
    </w:p>
    <w:p w14:paraId="11A4A972" w14:textId="77777777" w:rsidR="009F284D" w:rsidRDefault="00000000">
      <w:pPr>
        <w:pStyle w:val="Heading2"/>
      </w:pPr>
      <w:bookmarkStart w:id="29" w:name="risks-mitigations"/>
      <w:bookmarkEnd w:id="25"/>
      <w:bookmarkEnd w:id="28"/>
      <w:r>
        <w:t>Risks &amp; Mitigations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3"/>
        <w:gridCol w:w="1964"/>
        <w:gridCol w:w="3193"/>
        <w:gridCol w:w="2946"/>
      </w:tblGrid>
      <w:tr w:rsidR="009F284D" w14:paraId="10708F1A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75053647" w14:textId="77777777" w:rsidR="009F284D" w:rsidRDefault="00000000">
            <w:pPr>
              <w:pStyle w:val="Compact"/>
            </w:pPr>
            <w:r>
              <w:t>Risk</w:t>
            </w:r>
          </w:p>
        </w:tc>
        <w:tc>
          <w:tcPr>
            <w:tcW w:w="1624" w:type="dxa"/>
          </w:tcPr>
          <w:p w14:paraId="64004703" w14:textId="77777777" w:rsidR="009F284D" w:rsidRDefault="00000000">
            <w:pPr>
              <w:pStyle w:val="Compact"/>
            </w:pPr>
            <w:r>
              <w:t>Impact</w:t>
            </w:r>
          </w:p>
        </w:tc>
        <w:tc>
          <w:tcPr>
            <w:tcW w:w="2640" w:type="dxa"/>
          </w:tcPr>
          <w:p w14:paraId="79B13CCA" w14:textId="77777777" w:rsidR="009F284D" w:rsidRDefault="00000000">
            <w:pPr>
              <w:pStyle w:val="Compact"/>
            </w:pPr>
            <w:r>
              <w:t>Probability</w:t>
            </w:r>
          </w:p>
        </w:tc>
        <w:tc>
          <w:tcPr>
            <w:tcW w:w="2436" w:type="dxa"/>
          </w:tcPr>
          <w:p w14:paraId="1F761782" w14:textId="77777777" w:rsidR="009F284D" w:rsidRDefault="00000000">
            <w:pPr>
              <w:pStyle w:val="Compact"/>
            </w:pPr>
            <w:r>
              <w:t>Mitigation</w:t>
            </w:r>
          </w:p>
        </w:tc>
      </w:tr>
      <w:tr w:rsidR="009F284D" w14:paraId="63C671FB" w14:textId="77777777">
        <w:tc>
          <w:tcPr>
            <w:tcW w:w="1218" w:type="dxa"/>
          </w:tcPr>
          <w:p w14:paraId="492E86C0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Insufficient seed content</w:t>
            </w:r>
          </w:p>
        </w:tc>
        <w:tc>
          <w:tcPr>
            <w:tcW w:w="1624" w:type="dxa"/>
          </w:tcPr>
          <w:p w14:paraId="18F45755" w14:textId="77777777" w:rsidR="009F284D" w:rsidRDefault="00000000">
            <w:pPr>
              <w:pStyle w:val="Compact"/>
            </w:pPr>
            <w:r>
              <w:t>Cannot properly test retrieval</w:t>
            </w:r>
          </w:p>
        </w:tc>
        <w:tc>
          <w:tcPr>
            <w:tcW w:w="2640" w:type="dxa"/>
          </w:tcPr>
          <w:p w14:paraId="70C71AB6" w14:textId="77777777" w:rsidR="009F284D" w:rsidRDefault="00000000">
            <w:pPr>
              <w:pStyle w:val="Compact"/>
            </w:pPr>
            <w:r>
              <w:t>Medium</w:t>
            </w:r>
          </w:p>
        </w:tc>
        <w:tc>
          <w:tcPr>
            <w:tcW w:w="2436" w:type="dxa"/>
          </w:tcPr>
          <w:p w14:paraId="2158B939" w14:textId="77777777" w:rsidR="009F284D" w:rsidRDefault="00000000">
            <w:pPr>
              <w:pStyle w:val="Compact"/>
            </w:pPr>
            <w:r>
              <w:t>Start content gathering Day 1; accept smaller initial set</w:t>
            </w:r>
          </w:p>
        </w:tc>
      </w:tr>
      <w:tr w:rsidR="009F284D" w14:paraId="2B38ED04" w14:textId="77777777">
        <w:tc>
          <w:tcPr>
            <w:tcW w:w="1218" w:type="dxa"/>
          </w:tcPr>
          <w:p w14:paraId="4F0FA5D1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Poor retrieval quality</w:t>
            </w:r>
          </w:p>
        </w:tc>
        <w:tc>
          <w:tcPr>
            <w:tcW w:w="1624" w:type="dxa"/>
          </w:tcPr>
          <w:p w14:paraId="26591187" w14:textId="77777777" w:rsidR="009F284D" w:rsidRDefault="00000000">
            <w:pPr>
              <w:pStyle w:val="Compact"/>
            </w:pPr>
            <w:r>
              <w:t>Inaccurate answers</w:t>
            </w:r>
          </w:p>
        </w:tc>
        <w:tc>
          <w:tcPr>
            <w:tcW w:w="2640" w:type="dxa"/>
          </w:tcPr>
          <w:p w14:paraId="42023046" w14:textId="77777777" w:rsidR="009F284D" w:rsidRDefault="00000000">
            <w:pPr>
              <w:pStyle w:val="Compact"/>
            </w:pPr>
            <w:r>
              <w:t>Medium</w:t>
            </w:r>
          </w:p>
        </w:tc>
        <w:tc>
          <w:tcPr>
            <w:tcW w:w="2436" w:type="dxa"/>
          </w:tcPr>
          <w:p w14:paraId="6902CB2A" w14:textId="77777777" w:rsidR="009F284D" w:rsidRDefault="00000000">
            <w:pPr>
              <w:pStyle w:val="Compact"/>
            </w:pPr>
            <w:r>
              <w:t>Test multiple chunking strategies; adjust embedding approach</w:t>
            </w:r>
          </w:p>
        </w:tc>
      </w:tr>
      <w:tr w:rsidR="009F284D" w14:paraId="32109604" w14:textId="77777777">
        <w:tc>
          <w:tcPr>
            <w:tcW w:w="1218" w:type="dxa"/>
          </w:tcPr>
          <w:p w14:paraId="41E9755D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OpenAI API issues</w:t>
            </w:r>
          </w:p>
        </w:tc>
        <w:tc>
          <w:tcPr>
            <w:tcW w:w="1624" w:type="dxa"/>
          </w:tcPr>
          <w:p w14:paraId="3448527E" w14:textId="77777777" w:rsidR="009F284D" w:rsidRDefault="00000000">
            <w:pPr>
              <w:pStyle w:val="Compact"/>
            </w:pPr>
            <w:r>
              <w:t>Development delays</w:t>
            </w:r>
          </w:p>
        </w:tc>
        <w:tc>
          <w:tcPr>
            <w:tcW w:w="2640" w:type="dxa"/>
          </w:tcPr>
          <w:p w14:paraId="55918037" w14:textId="77777777" w:rsidR="009F284D" w:rsidRDefault="00000000">
            <w:pPr>
              <w:pStyle w:val="Compact"/>
            </w:pPr>
            <w:r>
              <w:t>Low</w:t>
            </w:r>
          </w:p>
        </w:tc>
        <w:tc>
          <w:tcPr>
            <w:tcW w:w="2436" w:type="dxa"/>
          </w:tcPr>
          <w:p w14:paraId="49F0B305" w14:textId="77777777" w:rsidR="009F284D" w:rsidRDefault="00000000">
            <w:pPr>
              <w:pStyle w:val="Compact"/>
            </w:pPr>
            <w:r>
              <w:t>Have Anthropic Claude as backup</w:t>
            </w:r>
          </w:p>
        </w:tc>
      </w:tr>
      <w:tr w:rsidR="009F284D" w14:paraId="1E32F3D3" w14:textId="77777777">
        <w:tc>
          <w:tcPr>
            <w:tcW w:w="1218" w:type="dxa"/>
          </w:tcPr>
          <w:p w14:paraId="4157F111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Scope creep</w:t>
            </w:r>
          </w:p>
        </w:tc>
        <w:tc>
          <w:tcPr>
            <w:tcW w:w="1624" w:type="dxa"/>
          </w:tcPr>
          <w:p w14:paraId="65C7FC4E" w14:textId="77777777" w:rsidR="009F284D" w:rsidRDefault="00000000">
            <w:pPr>
              <w:pStyle w:val="Compact"/>
            </w:pPr>
            <w:r>
              <w:t>Timeline overrun</w:t>
            </w:r>
          </w:p>
        </w:tc>
        <w:tc>
          <w:tcPr>
            <w:tcW w:w="2640" w:type="dxa"/>
          </w:tcPr>
          <w:p w14:paraId="44272217" w14:textId="77777777" w:rsidR="009F284D" w:rsidRDefault="00000000">
            <w:pPr>
              <w:pStyle w:val="Compact"/>
            </w:pPr>
            <w:r>
              <w:t>Medium</w:t>
            </w:r>
          </w:p>
        </w:tc>
        <w:tc>
          <w:tcPr>
            <w:tcW w:w="2436" w:type="dxa"/>
          </w:tcPr>
          <w:p w14:paraId="2C539975" w14:textId="77777777" w:rsidR="009F284D" w:rsidRDefault="00000000">
            <w:pPr>
              <w:pStyle w:val="Compact"/>
            </w:pPr>
            <w:r>
              <w:t>Strict scope boundaries; defer all non-POC features</w:t>
            </w:r>
          </w:p>
        </w:tc>
      </w:tr>
      <w:tr w:rsidR="009F284D" w14:paraId="6B3948DE" w14:textId="77777777">
        <w:tc>
          <w:tcPr>
            <w:tcW w:w="1218" w:type="dxa"/>
          </w:tcPr>
          <w:p w14:paraId="23C0A2B9" w14:textId="77777777" w:rsidR="009F284D" w:rsidRDefault="00000000">
            <w:pPr>
              <w:pStyle w:val="Compact"/>
            </w:pPr>
            <w:r>
              <w:rPr>
                <w:b/>
                <w:bCs/>
              </w:rPr>
              <w:t>Limited testing time</w:t>
            </w:r>
          </w:p>
        </w:tc>
        <w:tc>
          <w:tcPr>
            <w:tcW w:w="1624" w:type="dxa"/>
          </w:tcPr>
          <w:p w14:paraId="302F481C" w14:textId="77777777" w:rsidR="009F284D" w:rsidRDefault="00000000">
            <w:pPr>
              <w:pStyle w:val="Compact"/>
            </w:pPr>
            <w:r>
              <w:t>Incomplete validation</w:t>
            </w:r>
          </w:p>
        </w:tc>
        <w:tc>
          <w:tcPr>
            <w:tcW w:w="2640" w:type="dxa"/>
          </w:tcPr>
          <w:p w14:paraId="20EE16CB" w14:textId="77777777" w:rsidR="009F284D" w:rsidRDefault="00000000">
            <w:pPr>
              <w:pStyle w:val="Compact"/>
            </w:pPr>
            <w:r>
              <w:t>Low</w:t>
            </w:r>
          </w:p>
        </w:tc>
        <w:tc>
          <w:tcPr>
            <w:tcW w:w="2436" w:type="dxa"/>
          </w:tcPr>
          <w:p w14:paraId="68ED1B32" w14:textId="77777777" w:rsidR="009F284D" w:rsidRDefault="00000000">
            <w:pPr>
              <w:pStyle w:val="Compact"/>
            </w:pPr>
            <w:r>
              <w:t>Prioritize highest-value test questions</w:t>
            </w:r>
          </w:p>
        </w:tc>
      </w:tr>
    </w:tbl>
    <w:p w14:paraId="0FAD6895" w14:textId="77777777" w:rsidR="009F284D" w:rsidRDefault="00000000">
      <w:r>
        <w:pict w14:anchorId="50A6F564">
          <v:rect id="_x0000_i1034" style="width:0;height:1.5pt" o:hralign="center" o:hrstd="t" o:hr="t"/>
        </w:pict>
      </w:r>
    </w:p>
    <w:p w14:paraId="0A91E064" w14:textId="77777777" w:rsidR="009F284D" w:rsidRDefault="00000000">
      <w:pPr>
        <w:pStyle w:val="Heading2"/>
      </w:pPr>
      <w:bookmarkStart w:id="30" w:name="assumptions-constraints"/>
      <w:bookmarkEnd w:id="29"/>
      <w:r>
        <w:t>Assumptions &amp; Constraints</w:t>
      </w:r>
    </w:p>
    <w:p w14:paraId="195A2204" w14:textId="77777777" w:rsidR="009F284D" w:rsidRDefault="00000000">
      <w:pPr>
        <w:pStyle w:val="Heading3"/>
      </w:pPr>
      <w:bookmarkStart w:id="31" w:name="assumptions"/>
      <w:r>
        <w:t>Assumptions</w:t>
      </w:r>
    </w:p>
    <w:p w14:paraId="31D7A415" w14:textId="77777777" w:rsidR="009F284D" w:rsidRDefault="00000000">
      <w:pPr>
        <w:pStyle w:val="Compact"/>
        <w:numPr>
          <w:ilvl w:val="0"/>
          <w:numId w:val="11"/>
        </w:numPr>
      </w:pPr>
      <w:r>
        <w:t>OpenAI API access can be provisioned within Day 1</w:t>
      </w:r>
    </w:p>
    <w:p w14:paraId="38BE8F0C" w14:textId="77777777" w:rsidR="009F284D" w:rsidRDefault="00000000">
      <w:pPr>
        <w:pStyle w:val="Compact"/>
        <w:numPr>
          <w:ilvl w:val="0"/>
          <w:numId w:val="11"/>
        </w:numPr>
      </w:pPr>
      <w:r>
        <w:t>At least 10 quality documents can be sourced/created within Week 1</w:t>
      </w:r>
    </w:p>
    <w:p w14:paraId="01829BE6" w14:textId="77777777" w:rsidR="009F284D" w:rsidRDefault="00000000">
      <w:pPr>
        <w:pStyle w:val="Compact"/>
        <w:numPr>
          <w:ilvl w:val="0"/>
          <w:numId w:val="11"/>
        </w:numPr>
      </w:pPr>
      <w:r>
        <w:t>Local development environment is sufficient (no cloud infrastructure needed)</w:t>
      </w:r>
    </w:p>
    <w:p w14:paraId="0AA3868C" w14:textId="77777777" w:rsidR="009F284D" w:rsidRDefault="00000000">
      <w:pPr>
        <w:pStyle w:val="Compact"/>
        <w:numPr>
          <w:ilvl w:val="0"/>
          <w:numId w:val="11"/>
        </w:numPr>
      </w:pPr>
      <w:r>
        <w:t>Miles Waite has capacity for 80% allocation during POC period</w:t>
      </w:r>
    </w:p>
    <w:p w14:paraId="3E6D60FB" w14:textId="77777777" w:rsidR="009F284D" w:rsidRDefault="00000000">
      <w:pPr>
        <w:pStyle w:val="Heading3"/>
      </w:pPr>
      <w:bookmarkStart w:id="32" w:name="constraints"/>
      <w:bookmarkEnd w:id="31"/>
      <w:r>
        <w:t>Constraints</w:t>
      </w:r>
    </w:p>
    <w:p w14:paraId="052E6467" w14:textId="77777777" w:rsidR="009F284D" w:rsidRDefault="00000000">
      <w:pPr>
        <w:pStyle w:val="Compact"/>
        <w:numPr>
          <w:ilvl w:val="0"/>
          <w:numId w:val="12"/>
        </w:numPr>
      </w:pPr>
      <w:r>
        <w:t>POC must complete within 3 weeks maximum</w:t>
      </w:r>
    </w:p>
    <w:p w14:paraId="5FCE6BBA" w14:textId="77777777" w:rsidR="009F284D" w:rsidRDefault="00000000">
      <w:pPr>
        <w:pStyle w:val="Compact"/>
        <w:numPr>
          <w:ilvl w:val="0"/>
          <w:numId w:val="12"/>
        </w:numPr>
      </w:pPr>
      <w:r>
        <w:t>No production data to be used in knowledge base</w:t>
      </w:r>
    </w:p>
    <w:p w14:paraId="0D07B423" w14:textId="77777777" w:rsidR="009F284D" w:rsidRDefault="00000000">
      <w:pPr>
        <w:pStyle w:val="Compact"/>
        <w:numPr>
          <w:ilvl w:val="0"/>
          <w:numId w:val="12"/>
        </w:numPr>
      </w:pPr>
      <w:r>
        <w:t>No integration with external systems during POC</w:t>
      </w:r>
    </w:p>
    <w:p w14:paraId="7B9655F6" w14:textId="77777777" w:rsidR="009F284D" w:rsidRDefault="00000000">
      <w:pPr>
        <w:pStyle w:val="Compact"/>
        <w:numPr>
          <w:ilvl w:val="0"/>
          <w:numId w:val="12"/>
        </w:numPr>
      </w:pPr>
      <w:r>
        <w:t>Limited to 2 testers (Miles + Manager)</w:t>
      </w:r>
    </w:p>
    <w:p w14:paraId="516CC7DC" w14:textId="77777777" w:rsidR="009F284D" w:rsidRDefault="00000000">
      <w:r>
        <w:pict w14:anchorId="3020D8E4">
          <v:rect id="_x0000_i1035" style="width:0;height:1.5pt" o:hralign="center" o:hrstd="t" o:hr="t"/>
        </w:pict>
      </w:r>
    </w:p>
    <w:p w14:paraId="553C28C0" w14:textId="77777777" w:rsidR="009F284D" w:rsidRDefault="00000000">
      <w:pPr>
        <w:pStyle w:val="Heading2"/>
      </w:pPr>
      <w:bookmarkStart w:id="33" w:name="next-steps"/>
      <w:bookmarkEnd w:id="30"/>
      <w:bookmarkEnd w:id="32"/>
      <w:r>
        <w:t>Next Steps</w:t>
      </w:r>
    </w:p>
    <w:p w14:paraId="7FF421D1" w14:textId="77777777" w:rsidR="009F284D" w:rsidRDefault="00000000">
      <w:pPr>
        <w:pStyle w:val="Heading3"/>
      </w:pPr>
      <w:bookmarkStart w:id="34" w:name="immediate-actions-upon-approval"/>
      <w:r>
        <w:t>Immediate Actions (Upon Approval)</w:t>
      </w:r>
    </w:p>
    <w:p w14:paraId="53C2477C" w14:textId="77777777" w:rsidR="009F284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Create Jira Epic and Stories</w:t>
      </w:r>
      <w:r>
        <w:t xml:space="preserve"> — Set up tracking for POC-1 through POC-8</w:t>
      </w:r>
    </w:p>
    <w:p w14:paraId="5F3D43ED" w14:textId="77777777" w:rsidR="009F284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Provision OpenAI API Access</w:t>
      </w:r>
      <w:r>
        <w:t xml:space="preserve"> — Obtain API key with appropriate budget</w:t>
      </w:r>
    </w:p>
    <w:p w14:paraId="4C63B9CE" w14:textId="77777777" w:rsidR="009F284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Begin Content Gathering</w:t>
      </w:r>
      <w:r>
        <w:t xml:space="preserve"> — Identify first 5 documents for knowledge base</w:t>
      </w:r>
    </w:p>
    <w:p w14:paraId="28DC0474" w14:textId="77777777" w:rsidR="009F284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Set Up Development Environment</w:t>
      </w:r>
      <w:r>
        <w:t xml:space="preserve"> — Python, dependencies, project structure</w:t>
      </w:r>
    </w:p>
    <w:p w14:paraId="1BA3B035" w14:textId="77777777" w:rsidR="009F284D" w:rsidRDefault="00000000">
      <w:pPr>
        <w:pStyle w:val="Heading3"/>
      </w:pPr>
      <w:bookmarkStart w:id="35" w:name="approval-required"/>
      <w:bookmarkEnd w:id="34"/>
      <w:r>
        <w:t>Approval Required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9"/>
        <w:gridCol w:w="1868"/>
        <w:gridCol w:w="1210"/>
        <w:gridCol w:w="1210"/>
      </w:tblGrid>
      <w:tr w:rsidR="009F284D" w14:paraId="59EEFD18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ABA177" w14:textId="77777777" w:rsidR="009F284D" w:rsidRDefault="00000000">
            <w:pPr>
              <w:pStyle w:val="Compact"/>
            </w:pPr>
            <w:r>
              <w:t>Approver</w:t>
            </w:r>
          </w:p>
        </w:tc>
        <w:tc>
          <w:tcPr>
            <w:tcW w:w="0" w:type="auto"/>
          </w:tcPr>
          <w:p w14:paraId="605E459E" w14:textId="77777777" w:rsidR="009F284D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1BA1B41D" w14:textId="77777777" w:rsidR="009F284D" w:rsidRDefault="00000000">
            <w:pPr>
              <w:pStyle w:val="Compact"/>
            </w:pPr>
            <w:r>
              <w:t>Signature</w:t>
            </w:r>
          </w:p>
        </w:tc>
        <w:tc>
          <w:tcPr>
            <w:tcW w:w="0" w:type="auto"/>
          </w:tcPr>
          <w:p w14:paraId="25877DBA" w14:textId="77777777" w:rsidR="009F284D" w:rsidRDefault="00000000">
            <w:pPr>
              <w:pStyle w:val="Compact"/>
            </w:pPr>
            <w:r>
              <w:t>Date</w:t>
            </w:r>
          </w:p>
        </w:tc>
      </w:tr>
      <w:tr w:rsidR="009F284D" w14:paraId="7273C4CD" w14:textId="77777777">
        <w:tc>
          <w:tcPr>
            <w:tcW w:w="0" w:type="auto"/>
          </w:tcPr>
          <w:p w14:paraId="40706839" w14:textId="4BED81A2" w:rsidR="009F284D" w:rsidRDefault="00FB4227">
            <w:pPr>
              <w:pStyle w:val="Compact"/>
            </w:pPr>
            <w:r>
              <w:t>Martin Bruwer</w:t>
            </w:r>
          </w:p>
        </w:tc>
        <w:tc>
          <w:tcPr>
            <w:tcW w:w="0" w:type="auto"/>
          </w:tcPr>
          <w:p w14:paraId="335B18C4" w14:textId="77777777" w:rsidR="009F284D" w:rsidRDefault="00000000">
            <w:pPr>
              <w:pStyle w:val="Compact"/>
            </w:pPr>
            <w:r>
              <w:t>Project Sponsor</w:t>
            </w:r>
          </w:p>
        </w:tc>
        <w:tc>
          <w:tcPr>
            <w:tcW w:w="0" w:type="auto"/>
          </w:tcPr>
          <w:p w14:paraId="48D1EAAC" w14:textId="77777777" w:rsidR="009F284D" w:rsidRDefault="00000000">
            <w:pPr>
              <w:pStyle w:val="Compact"/>
            </w:pPr>
            <w:r>
              <w:t>_________</w:t>
            </w:r>
          </w:p>
        </w:tc>
        <w:tc>
          <w:tcPr>
            <w:tcW w:w="0" w:type="auto"/>
          </w:tcPr>
          <w:p w14:paraId="3824AFA9" w14:textId="77777777" w:rsidR="009F284D" w:rsidRDefault="00000000">
            <w:pPr>
              <w:pStyle w:val="Compact"/>
            </w:pPr>
            <w:r>
              <w:t>_________</w:t>
            </w:r>
          </w:p>
        </w:tc>
      </w:tr>
      <w:tr w:rsidR="009F284D" w14:paraId="7C233E0B" w14:textId="77777777">
        <w:tc>
          <w:tcPr>
            <w:tcW w:w="0" w:type="auto"/>
          </w:tcPr>
          <w:p w14:paraId="5E51E794" w14:textId="77777777" w:rsidR="009F284D" w:rsidRDefault="00000000">
            <w:pPr>
              <w:pStyle w:val="Compact"/>
            </w:pPr>
            <w:r>
              <w:t>Miles Waite</w:t>
            </w:r>
          </w:p>
        </w:tc>
        <w:tc>
          <w:tcPr>
            <w:tcW w:w="0" w:type="auto"/>
          </w:tcPr>
          <w:p w14:paraId="072E0364" w14:textId="77777777" w:rsidR="009F284D" w:rsidRDefault="00000000">
            <w:pPr>
              <w:pStyle w:val="Compact"/>
            </w:pPr>
            <w:r>
              <w:t>POC Lead</w:t>
            </w:r>
          </w:p>
        </w:tc>
        <w:tc>
          <w:tcPr>
            <w:tcW w:w="0" w:type="auto"/>
          </w:tcPr>
          <w:p w14:paraId="0B44D904" w14:textId="77777777" w:rsidR="009F284D" w:rsidRDefault="00000000">
            <w:pPr>
              <w:pStyle w:val="Compact"/>
            </w:pPr>
            <w:r>
              <w:t>_________</w:t>
            </w:r>
          </w:p>
        </w:tc>
        <w:tc>
          <w:tcPr>
            <w:tcW w:w="0" w:type="auto"/>
          </w:tcPr>
          <w:p w14:paraId="6B461F14" w14:textId="77777777" w:rsidR="009F284D" w:rsidRDefault="00000000">
            <w:pPr>
              <w:pStyle w:val="Compact"/>
            </w:pPr>
            <w:r>
              <w:t>_________</w:t>
            </w:r>
          </w:p>
        </w:tc>
      </w:tr>
    </w:tbl>
    <w:p w14:paraId="6F102EE5" w14:textId="77777777" w:rsidR="009F284D" w:rsidRDefault="00000000">
      <w:r>
        <w:lastRenderedPageBreak/>
        <w:pict w14:anchorId="772D7B51">
          <v:rect id="_x0000_i1036" style="width:0;height:1.5pt" o:hralign="center" o:hrstd="t" o:hr="t"/>
        </w:pict>
      </w:r>
    </w:p>
    <w:p w14:paraId="5AE3ED9E" w14:textId="77777777" w:rsidR="009F284D" w:rsidRDefault="00000000">
      <w:pPr>
        <w:pStyle w:val="Heading2"/>
      </w:pPr>
      <w:bookmarkStart w:id="36" w:name="appendix-a-example-test-questions"/>
      <w:bookmarkEnd w:id="33"/>
      <w:bookmarkEnd w:id="35"/>
      <w:r>
        <w:t>Appendix A: Example Test Questions</w:t>
      </w:r>
    </w:p>
    <w:p w14:paraId="751FABEC" w14:textId="77777777" w:rsidR="009F284D" w:rsidRDefault="00000000">
      <w:pPr>
        <w:pStyle w:val="FirstParagraph"/>
      </w:pPr>
      <w:r>
        <w:t>The following represent the types of “difficult” questions the POC should handle:</w:t>
      </w:r>
    </w:p>
    <w:p w14:paraId="5B1381A8" w14:textId="77777777" w:rsidR="009F284D" w:rsidRDefault="00000000">
      <w:pPr>
        <w:pStyle w:val="Compact"/>
        <w:numPr>
          <w:ilvl w:val="0"/>
          <w:numId w:val="14"/>
        </w:numPr>
      </w:pPr>
      <w:r>
        <w:t>“How does FX conversion work when the rate source has missing periods?”</w:t>
      </w:r>
    </w:p>
    <w:p w14:paraId="1661ECDD" w14:textId="77777777" w:rsidR="009F284D" w:rsidRDefault="00000000">
      <w:pPr>
        <w:pStyle w:val="Compact"/>
        <w:numPr>
          <w:ilvl w:val="0"/>
          <w:numId w:val="14"/>
        </w:numPr>
      </w:pPr>
      <w:r>
        <w:t>“Why would entity data be missing from a consolidation output?”</w:t>
      </w:r>
    </w:p>
    <w:p w14:paraId="45C8A42A" w14:textId="77777777" w:rsidR="009F284D" w:rsidRDefault="00000000">
      <w:pPr>
        <w:pStyle w:val="Compact"/>
        <w:numPr>
          <w:ilvl w:val="0"/>
          <w:numId w:val="14"/>
        </w:numPr>
      </w:pPr>
      <w:r>
        <w:t>“What are the VenaQL constraints I need to know about?”</w:t>
      </w:r>
    </w:p>
    <w:p w14:paraId="3D4EBCD8" w14:textId="77777777" w:rsidR="009F284D" w:rsidRDefault="00000000">
      <w:pPr>
        <w:pStyle w:val="Compact"/>
        <w:numPr>
          <w:ilvl w:val="0"/>
          <w:numId w:val="14"/>
        </w:numPr>
      </w:pPr>
      <w:r>
        <w:t>“How do I write a query that joins data across multiple intersections?”</w:t>
      </w:r>
    </w:p>
    <w:p w14:paraId="10AF7F4A" w14:textId="77777777" w:rsidR="009F284D" w:rsidRDefault="00000000">
      <w:pPr>
        <w:pStyle w:val="Compact"/>
        <w:numPr>
          <w:ilvl w:val="0"/>
          <w:numId w:val="14"/>
        </w:numPr>
      </w:pPr>
      <w:r>
        <w:t>“What causes COALESCE to fail with type mismatch errors?”</w:t>
      </w:r>
    </w:p>
    <w:p w14:paraId="37B30509" w14:textId="77777777" w:rsidR="009F284D" w:rsidRDefault="00000000">
      <w:pPr>
        <w:pStyle w:val="Compact"/>
        <w:numPr>
          <w:ilvl w:val="0"/>
          <w:numId w:val="14"/>
        </w:numPr>
      </w:pPr>
      <w:r>
        <w:t>“How do I handle circular references in elimination entries?”</w:t>
      </w:r>
    </w:p>
    <w:p w14:paraId="69D50B39" w14:textId="77777777" w:rsidR="009F284D" w:rsidRDefault="00000000">
      <w:pPr>
        <w:pStyle w:val="Compact"/>
        <w:numPr>
          <w:ilvl w:val="0"/>
          <w:numId w:val="14"/>
        </w:numPr>
      </w:pPr>
      <w:r>
        <w:t>“What’s the correct pattern for inverse FX rate calculations?”</w:t>
      </w:r>
    </w:p>
    <w:p w14:paraId="2D1C8B8F" w14:textId="77777777" w:rsidR="009F284D" w:rsidRDefault="00000000">
      <w:pPr>
        <w:pStyle w:val="Compact"/>
        <w:numPr>
          <w:ilvl w:val="0"/>
          <w:numId w:val="14"/>
        </w:numPr>
      </w:pPr>
      <w:r>
        <w:t>“Why isn’t my WHERE clause filtering the expected records?”</w:t>
      </w:r>
    </w:p>
    <w:p w14:paraId="3B22BE79" w14:textId="77777777" w:rsidR="009F284D" w:rsidRDefault="00000000">
      <w:pPr>
        <w:pStyle w:val="Compact"/>
        <w:numPr>
          <w:ilvl w:val="0"/>
          <w:numId w:val="14"/>
        </w:numPr>
      </w:pPr>
      <w:r>
        <w:t>“How do I troubleshoot performance issues in complex queries?”</w:t>
      </w:r>
    </w:p>
    <w:p w14:paraId="3EF1F369" w14:textId="77777777" w:rsidR="009F284D" w:rsidRDefault="00000000">
      <w:pPr>
        <w:pStyle w:val="Compact"/>
        <w:numPr>
          <w:ilvl w:val="0"/>
          <w:numId w:val="14"/>
        </w:numPr>
      </w:pPr>
      <w:r>
        <w:t>“What’s the difference between slice types and when to use each?”</w:t>
      </w:r>
    </w:p>
    <w:p w14:paraId="6313D99C" w14:textId="77777777" w:rsidR="009F284D" w:rsidRDefault="00000000">
      <w:pPr>
        <w:pStyle w:val="FirstParagraph"/>
      </w:pPr>
      <w:r>
        <w:rPr>
          <w:i/>
          <w:iCs/>
        </w:rPr>
        <w:t>Note: These are example questions — actual test set to be refined with Vena SME input.</w:t>
      </w:r>
    </w:p>
    <w:p w14:paraId="0B90270B" w14:textId="77777777" w:rsidR="009F284D" w:rsidRDefault="00000000">
      <w:r>
        <w:pict w14:anchorId="26E0C01F">
          <v:rect id="_x0000_i1037" style="width:0;height:1.5pt" o:hralign="center" o:hrstd="t" o:hr="t"/>
        </w:pict>
      </w:r>
    </w:p>
    <w:p w14:paraId="34367DA8" w14:textId="77777777" w:rsidR="009F284D" w:rsidRDefault="00000000">
      <w:pPr>
        <w:pStyle w:val="Heading2"/>
      </w:pPr>
      <w:bookmarkStart w:id="37" w:name="appendix-b-relationship-to-full-brd"/>
      <w:bookmarkEnd w:id="36"/>
      <w:r>
        <w:t>Appendix B: Relationship to Full BRD</w:t>
      </w:r>
    </w:p>
    <w:p w14:paraId="297F5366" w14:textId="77777777" w:rsidR="009F284D" w:rsidRDefault="00000000">
      <w:pPr>
        <w:pStyle w:val="FirstParagraph"/>
      </w:pPr>
      <w:r>
        <w:t>This POC validates the foundational capabilities defined in the Business Requirements Document v1.0: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46"/>
        <w:gridCol w:w="2946"/>
      </w:tblGrid>
      <w:tr w:rsidR="009F284D" w14:paraId="789695E7" w14:textId="77777777" w:rsidTr="009F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AF40D5" w14:textId="77777777" w:rsidR="009F284D" w:rsidRDefault="00000000">
            <w:pPr>
              <w:pStyle w:val="Compact"/>
            </w:pPr>
            <w:r>
              <w:t>BRD Requirement</w:t>
            </w:r>
          </w:p>
        </w:tc>
        <w:tc>
          <w:tcPr>
            <w:tcW w:w="0" w:type="auto"/>
          </w:tcPr>
          <w:p w14:paraId="2256D784" w14:textId="77777777" w:rsidR="009F284D" w:rsidRDefault="00000000">
            <w:pPr>
              <w:pStyle w:val="Compact"/>
            </w:pPr>
            <w:r>
              <w:t>POC Coverage</w:t>
            </w:r>
          </w:p>
        </w:tc>
      </w:tr>
      <w:tr w:rsidR="009F284D" w14:paraId="643ACA33" w14:textId="77777777">
        <w:tc>
          <w:tcPr>
            <w:tcW w:w="0" w:type="auto"/>
          </w:tcPr>
          <w:p w14:paraId="4401AC8A" w14:textId="77777777" w:rsidR="009F284D" w:rsidRDefault="00000000">
            <w:pPr>
              <w:pStyle w:val="Compact"/>
            </w:pPr>
            <w:r>
              <w:t>UR-001: Knowledge Query and Response</w:t>
            </w:r>
          </w:p>
        </w:tc>
        <w:tc>
          <w:tcPr>
            <w:tcW w:w="0" w:type="auto"/>
          </w:tcPr>
          <w:p w14:paraId="0F44FA16" w14:textId="77777777" w:rsidR="009F284D" w:rsidRDefault="00000000">
            <w:pPr>
              <w:pStyle w:val="Compact"/>
            </w:pPr>
            <w:r>
              <w:t>✅ Primary focus</w:t>
            </w:r>
          </w:p>
        </w:tc>
      </w:tr>
      <w:tr w:rsidR="009F284D" w14:paraId="44F6AF47" w14:textId="77777777">
        <w:tc>
          <w:tcPr>
            <w:tcW w:w="0" w:type="auto"/>
          </w:tcPr>
          <w:p w14:paraId="3E6BE6D0" w14:textId="77777777" w:rsidR="009F284D" w:rsidRDefault="00000000">
            <w:pPr>
              <w:pStyle w:val="Compact"/>
            </w:pPr>
            <w:r>
              <w:t>UR-002: VenaQL Code Explanation</w:t>
            </w:r>
          </w:p>
        </w:tc>
        <w:tc>
          <w:tcPr>
            <w:tcW w:w="0" w:type="auto"/>
          </w:tcPr>
          <w:p w14:paraId="4C827CB3" w14:textId="77777777" w:rsidR="009F284D" w:rsidRDefault="00000000">
            <w:pPr>
              <w:pStyle w:val="Compact"/>
            </w:pPr>
            <w:r>
              <w:t>⚠️ Partial (if time permits)</w:t>
            </w:r>
          </w:p>
        </w:tc>
      </w:tr>
      <w:tr w:rsidR="009F284D" w14:paraId="103E2DFC" w14:textId="77777777">
        <w:tc>
          <w:tcPr>
            <w:tcW w:w="0" w:type="auto"/>
          </w:tcPr>
          <w:p w14:paraId="46AEFEE0" w14:textId="77777777" w:rsidR="009F284D" w:rsidRDefault="00000000">
            <w:pPr>
              <w:pStyle w:val="Compact"/>
            </w:pPr>
            <w:r>
              <w:t>UR-003: VenaQL Code Generation</w:t>
            </w:r>
          </w:p>
        </w:tc>
        <w:tc>
          <w:tcPr>
            <w:tcW w:w="0" w:type="auto"/>
          </w:tcPr>
          <w:p w14:paraId="4274A72C" w14:textId="77777777" w:rsidR="009F284D" w:rsidRDefault="00000000">
            <w:pPr>
              <w:pStyle w:val="Compact"/>
            </w:pPr>
            <w:r>
              <w:t>❌ Deferred to Phase 1</w:t>
            </w:r>
          </w:p>
        </w:tc>
      </w:tr>
      <w:tr w:rsidR="009F284D" w14:paraId="47156228" w14:textId="77777777">
        <w:tc>
          <w:tcPr>
            <w:tcW w:w="0" w:type="auto"/>
          </w:tcPr>
          <w:p w14:paraId="3C76DEB6" w14:textId="77777777" w:rsidR="009F284D" w:rsidRDefault="00000000">
            <w:pPr>
              <w:pStyle w:val="Compact"/>
            </w:pPr>
            <w:r>
              <w:t>UR-004: Issue Diagnosis Support</w:t>
            </w:r>
          </w:p>
        </w:tc>
        <w:tc>
          <w:tcPr>
            <w:tcW w:w="0" w:type="auto"/>
          </w:tcPr>
          <w:p w14:paraId="374AAE81" w14:textId="77777777" w:rsidR="009F284D" w:rsidRDefault="00000000">
            <w:pPr>
              <w:pStyle w:val="Compact"/>
            </w:pPr>
            <w:r>
              <w:t>❌ Deferred to Phase 2</w:t>
            </w:r>
          </w:p>
        </w:tc>
      </w:tr>
      <w:tr w:rsidR="009F284D" w14:paraId="707E2C38" w14:textId="77777777">
        <w:tc>
          <w:tcPr>
            <w:tcW w:w="0" w:type="auto"/>
          </w:tcPr>
          <w:p w14:paraId="1A636376" w14:textId="77777777" w:rsidR="009F284D" w:rsidRDefault="00000000">
            <w:pPr>
              <w:pStyle w:val="Compact"/>
            </w:pPr>
            <w:r>
              <w:t>UR-005: Documentation Generation</w:t>
            </w:r>
          </w:p>
        </w:tc>
        <w:tc>
          <w:tcPr>
            <w:tcW w:w="0" w:type="auto"/>
          </w:tcPr>
          <w:p w14:paraId="71EB71EB" w14:textId="77777777" w:rsidR="009F284D" w:rsidRDefault="00000000">
            <w:pPr>
              <w:pStyle w:val="Compact"/>
            </w:pPr>
            <w:r>
              <w:t>❌ Deferred to Phase 2</w:t>
            </w:r>
          </w:p>
        </w:tc>
      </w:tr>
      <w:tr w:rsidR="009F284D" w14:paraId="440E4C39" w14:textId="77777777">
        <w:tc>
          <w:tcPr>
            <w:tcW w:w="0" w:type="auto"/>
          </w:tcPr>
          <w:p w14:paraId="33735742" w14:textId="77777777" w:rsidR="009F284D" w:rsidRDefault="00000000">
            <w:pPr>
              <w:pStyle w:val="Compact"/>
            </w:pPr>
            <w:r>
              <w:t>FR-002: Knowledge Retrieval</w:t>
            </w:r>
          </w:p>
        </w:tc>
        <w:tc>
          <w:tcPr>
            <w:tcW w:w="0" w:type="auto"/>
          </w:tcPr>
          <w:p w14:paraId="6AE73CA4" w14:textId="77777777" w:rsidR="009F284D" w:rsidRDefault="00000000">
            <w:pPr>
              <w:pStyle w:val="Compact"/>
            </w:pPr>
            <w:r>
              <w:t>✅ Core validation</w:t>
            </w:r>
          </w:p>
        </w:tc>
      </w:tr>
      <w:tr w:rsidR="009F284D" w14:paraId="36E06984" w14:textId="77777777">
        <w:tc>
          <w:tcPr>
            <w:tcW w:w="0" w:type="auto"/>
          </w:tcPr>
          <w:p w14:paraId="738F0F3B" w14:textId="77777777" w:rsidR="009F284D" w:rsidRDefault="00000000">
            <w:pPr>
              <w:pStyle w:val="Compact"/>
            </w:pPr>
            <w:r>
              <w:t>FR-003: Response Generation</w:t>
            </w:r>
          </w:p>
        </w:tc>
        <w:tc>
          <w:tcPr>
            <w:tcW w:w="0" w:type="auto"/>
          </w:tcPr>
          <w:p w14:paraId="5248332F" w14:textId="77777777" w:rsidR="009F284D" w:rsidRDefault="00000000">
            <w:pPr>
              <w:pStyle w:val="Compact"/>
            </w:pPr>
            <w:r>
              <w:t>✅ Core validation</w:t>
            </w:r>
          </w:p>
        </w:tc>
      </w:tr>
      <w:tr w:rsidR="009F284D" w14:paraId="3D3220AF" w14:textId="77777777">
        <w:tc>
          <w:tcPr>
            <w:tcW w:w="0" w:type="auto"/>
          </w:tcPr>
          <w:p w14:paraId="5A3CC5D1" w14:textId="77777777" w:rsidR="009F284D" w:rsidRDefault="00000000">
            <w:pPr>
              <w:pStyle w:val="Compact"/>
            </w:pPr>
            <w:r>
              <w:t>FR-006: Feedback Collection</w:t>
            </w:r>
          </w:p>
        </w:tc>
        <w:tc>
          <w:tcPr>
            <w:tcW w:w="0" w:type="auto"/>
          </w:tcPr>
          <w:p w14:paraId="687DCD19" w14:textId="77777777" w:rsidR="009F284D" w:rsidRDefault="00000000">
            <w:pPr>
              <w:pStyle w:val="Compact"/>
            </w:pPr>
            <w:r>
              <w:t>⚠️ Manual during POC</w:t>
            </w:r>
          </w:p>
        </w:tc>
      </w:tr>
    </w:tbl>
    <w:p w14:paraId="471CA2EE" w14:textId="77777777" w:rsidR="009F284D" w:rsidRDefault="00000000">
      <w:r>
        <w:pict w14:anchorId="17373C1B">
          <v:rect id="_x0000_i1038" style="width:0;height:1.5pt" o:hralign="center" o:hrstd="t" o:hr="t"/>
        </w:pict>
      </w:r>
    </w:p>
    <w:p w14:paraId="30A357A2" w14:textId="77777777" w:rsidR="009F284D" w:rsidRDefault="00000000">
      <w:pPr>
        <w:pStyle w:val="FirstParagraph"/>
      </w:pPr>
      <w:r>
        <w:rPr>
          <w:i/>
          <w:iCs/>
        </w:rPr>
        <w:t>Document End</w:t>
      </w:r>
      <w:bookmarkEnd w:id="0"/>
      <w:bookmarkEnd w:id="37"/>
    </w:p>
    <w:sectPr w:rsidR="009F28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7E77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7FCA1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8C6C90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506A83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8085634">
    <w:abstractNumId w:val="0"/>
  </w:num>
  <w:num w:numId="2" w16cid:durableId="1327586860">
    <w:abstractNumId w:val="1"/>
  </w:num>
  <w:num w:numId="3" w16cid:durableId="8234001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92645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63846129">
    <w:abstractNumId w:val="1"/>
  </w:num>
  <w:num w:numId="6" w16cid:durableId="131485724">
    <w:abstractNumId w:val="1"/>
  </w:num>
  <w:num w:numId="7" w16cid:durableId="2047874816">
    <w:abstractNumId w:val="2"/>
  </w:num>
  <w:num w:numId="8" w16cid:durableId="301930938">
    <w:abstractNumId w:val="2"/>
  </w:num>
  <w:num w:numId="9" w16cid:durableId="832184975">
    <w:abstractNumId w:val="2"/>
  </w:num>
  <w:num w:numId="10" w16cid:durableId="789980153">
    <w:abstractNumId w:val="2"/>
  </w:num>
  <w:num w:numId="11" w16cid:durableId="4616536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946931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388719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615010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84D"/>
    <w:rsid w:val="00355835"/>
    <w:rsid w:val="003C2635"/>
    <w:rsid w:val="004E1E10"/>
    <w:rsid w:val="009F284D"/>
    <w:rsid w:val="00FB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0A22B"/>
  <w15:docId w15:val="{2305CA13-EA92-4FC9-BBD0-2F78D529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1654</Words>
  <Characters>9433</Characters>
  <Application>Microsoft Office Word</Application>
  <DocSecurity>0</DocSecurity>
  <Lines>78</Lines>
  <Paragraphs>22</Paragraphs>
  <ScaleCrop>false</ScaleCrop>
  <Company/>
  <LinksUpToDate>false</LinksUpToDate>
  <CharactersWithSpaces>11065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Miles Waite</cp:lastModifiedBy>
  <cp:revision>4</cp:revision>
  <dcterms:created xsi:type="dcterms:W3CDTF">2025-12-24T12:59:00Z</dcterms:created>
  <dcterms:modified xsi:type="dcterms:W3CDTF">2025-12-24T13:58:00Z</dcterms:modified>
</cp:coreProperties>
</file>