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06F1" w14:textId="77777777" w:rsidR="00B43FB2" w:rsidRPr="00935FB1" w:rsidRDefault="00000000" w:rsidP="00935FB1">
      <w:pPr>
        <w:pStyle w:val="berschrift1"/>
        <w:spacing w:after="400"/>
        <w:rPr>
          <w:rFonts w:ascii="Tahoma" w:hAnsi="Tahoma" w:cs="Tahoma"/>
          <w:color w:val="auto"/>
        </w:rPr>
      </w:pPr>
      <w:r w:rsidRPr="00935FB1">
        <w:rPr>
          <w:rFonts w:ascii="Tahoma" w:hAnsi="Tahoma" w:cs="Tahoma"/>
          <w:color w:val="auto"/>
        </w:rPr>
        <w:t>Übungen zur Grenzwertanalyse</w:t>
      </w:r>
    </w:p>
    <w:p w14:paraId="316A7872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Wichtige Grundlagen:</w:t>
      </w:r>
    </w:p>
    <w:p w14:paraId="3D67B9AD" w14:textId="77777777" w:rsidR="00935FB1" w:rsidRDefault="00000000" w:rsidP="00935FB1">
      <w:pPr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2-Wert-Grenzwertanalyse:</w:t>
      </w:r>
      <w:r w:rsidRPr="00935FB1">
        <w:rPr>
          <w:rFonts w:ascii="Tahoma" w:hAnsi="Tahoma" w:cs="Tahoma"/>
        </w:rPr>
        <w:t xml:space="preserve"> Pro Grenzwert zwei Testwerte </w:t>
      </w:r>
    </w:p>
    <w:p w14:paraId="5C9B7FC2" w14:textId="2544045A" w:rsidR="00B43FB2" w:rsidRPr="00935FB1" w:rsidRDefault="00000000" w:rsidP="00935FB1">
      <w:pPr>
        <w:rPr>
          <w:rFonts w:ascii="Tahoma" w:hAnsi="Tahoma" w:cs="Tahoma"/>
        </w:rPr>
      </w:pPr>
      <w:r w:rsidRPr="00935FB1">
        <w:rPr>
          <w:rFonts w:ascii="Tahoma" w:hAnsi="Tahoma" w:cs="Tahoma"/>
        </w:rPr>
        <w:t>(Grenzwert selbst + direkter Nachbar)</w:t>
      </w:r>
    </w:p>
    <w:p w14:paraId="55AF5A10" w14:textId="77777777" w:rsidR="00935FB1" w:rsidRDefault="00935FB1" w:rsidP="00935FB1">
      <w:pPr>
        <w:rPr>
          <w:rFonts w:ascii="Tahoma" w:hAnsi="Tahoma" w:cs="Tahoma"/>
          <w:b/>
          <w:bCs/>
        </w:rPr>
      </w:pPr>
    </w:p>
    <w:p w14:paraId="54812737" w14:textId="59A2CD6B" w:rsidR="00B43FB2" w:rsidRPr="00935FB1" w:rsidRDefault="00000000" w:rsidP="00935FB1">
      <w:pPr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3-Wert-Grenzwertanalyse:</w:t>
      </w:r>
      <w:r w:rsidRPr="00935FB1">
        <w:rPr>
          <w:rFonts w:ascii="Tahoma" w:hAnsi="Tahoma" w:cs="Tahoma"/>
        </w:rPr>
        <w:t xml:space="preserve"> Pro Grenzwert drei Testwerte (Grenzwert + beide Nachbarn)</w:t>
      </w:r>
    </w:p>
    <w:p w14:paraId="79CA5ED7" w14:textId="77777777" w:rsidR="00B43FB2" w:rsidRPr="00935FB1" w:rsidRDefault="00000000" w:rsidP="00935FB1">
      <w:pPr>
        <w:spacing w:after="400"/>
        <w:rPr>
          <w:rFonts w:ascii="Tahoma" w:hAnsi="Tahoma" w:cs="Tahoma"/>
        </w:rPr>
      </w:pPr>
      <w:r w:rsidRPr="00935FB1">
        <w:rPr>
          <w:rFonts w:ascii="Tahoma" w:hAnsi="Tahoma" w:cs="Tahoma"/>
        </w:rPr>
        <w:t>Bei benachbarten Äquivalenzklassen überschneiden sich die Grenzwerte!</w:t>
      </w:r>
    </w:p>
    <w:p w14:paraId="2ECDBFA5" w14:textId="77777777" w:rsidR="00935FB1" w:rsidRPr="00935FB1" w:rsidRDefault="00935FB1">
      <w:pPr>
        <w:pStyle w:val="Listenabsatz"/>
        <w:numPr>
          <w:ilvl w:val="0"/>
          <w:numId w:val="2"/>
        </w:numPr>
        <w:spacing w:after="400"/>
        <w:rPr>
          <w:rFonts w:ascii="Tahoma" w:hAnsi="Tahoma" w:cs="Tahoma"/>
        </w:rPr>
      </w:pPr>
    </w:p>
    <w:p w14:paraId="63A55397" w14:textId="77777777" w:rsidR="00B43FB2" w:rsidRPr="00935FB1" w:rsidRDefault="00000000">
      <w:pPr>
        <w:pStyle w:val="berschrift2"/>
        <w:rPr>
          <w:rFonts w:ascii="Tahoma" w:hAnsi="Tahoma" w:cs="Tahoma"/>
          <w:color w:val="auto"/>
        </w:rPr>
      </w:pPr>
      <w:r w:rsidRPr="00935FB1">
        <w:rPr>
          <w:rFonts w:ascii="Tahoma" w:hAnsi="Tahoma" w:cs="Tahoma"/>
          <w:color w:val="auto"/>
        </w:rPr>
        <w:t>Teil 1: Grundlagen der Grenzwertanalyse</w:t>
      </w:r>
    </w:p>
    <w:p w14:paraId="5884C0DD" w14:textId="77777777" w:rsidR="00B43FB2" w:rsidRPr="00935FB1" w:rsidRDefault="00000000">
      <w:pPr>
        <w:pStyle w:val="Listenabsatz"/>
        <w:numPr>
          <w:ilvl w:val="0"/>
          <w:numId w:val="3"/>
        </w:numPr>
        <w:spacing w:before="24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Einfache Zahlenbereichsanalyse</w:t>
      </w:r>
    </w:p>
    <w:p w14:paraId="77E7C589" w14:textId="77777777" w:rsidR="00B43FB2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 System akzeptiert ganzzahlige Werte zwischen 10 und 50 (beide Grenzen einschließlich).</w:t>
      </w:r>
    </w:p>
    <w:p w14:paraId="30345F38" w14:textId="77777777" w:rsidR="00935FB1" w:rsidRPr="00935FB1" w:rsidRDefault="00935FB1">
      <w:pPr>
        <w:spacing w:after="180"/>
        <w:rPr>
          <w:rFonts w:ascii="Tahoma" w:hAnsi="Tahoma" w:cs="Tahoma"/>
        </w:rPr>
      </w:pPr>
    </w:p>
    <w:p w14:paraId="1191FE27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a) 2-Wert-Grenzwertanalyse:</w:t>
      </w:r>
    </w:p>
    <w:p w14:paraId="28CFC881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Identifizieren Sie die Äquivalenzklassen</w:t>
      </w:r>
    </w:p>
    <w:p w14:paraId="464BC864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Bestimmen Sie alle Grenzwerte</w:t>
      </w:r>
    </w:p>
    <w:p w14:paraId="645381C3" w14:textId="77777777" w:rsidR="00B43FB2" w:rsidRPr="00935FB1" w:rsidRDefault="00000000">
      <w:pPr>
        <w:pStyle w:val="Listenabsatz"/>
        <w:numPr>
          <w:ilvl w:val="0"/>
          <w:numId w:val="2"/>
        </w:num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Listen Sie alle Testwerte nach der 2-Wert-Grenzwertanalyse auf</w:t>
      </w:r>
    </w:p>
    <w:p w14:paraId="72A60315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b) 3-Wert-Grenzwertanalyse:</w:t>
      </w:r>
    </w:p>
    <w:p w14:paraId="65D13663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Listen Sie alle Testwerte nach der 3-Wert-Grenzwertanalyse auf</w:t>
      </w:r>
    </w:p>
    <w:p w14:paraId="26205440" w14:textId="77777777" w:rsidR="00B43FB2" w:rsidRPr="00935FB1" w:rsidRDefault="00000000">
      <w:pPr>
        <w:pStyle w:val="Listenabsatz"/>
        <w:numPr>
          <w:ilvl w:val="0"/>
          <w:numId w:val="2"/>
        </w:numPr>
        <w:spacing w:after="240"/>
        <w:rPr>
          <w:rFonts w:ascii="Tahoma" w:hAnsi="Tahoma" w:cs="Tahoma"/>
        </w:rPr>
      </w:pPr>
      <w:r w:rsidRPr="00935FB1">
        <w:rPr>
          <w:rFonts w:ascii="Tahoma" w:hAnsi="Tahoma" w:cs="Tahoma"/>
        </w:rPr>
        <w:t>Wie viele Testwerte entstehen zusätzlich zur 2-Wert-Analyse?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254"/>
        <w:gridCol w:w="3385"/>
        <w:gridCol w:w="3385"/>
      </w:tblGrid>
      <w:tr w:rsidR="00935FB1" w:rsidRPr="00935FB1" w14:paraId="6ACA0F9C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414CDE63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</w:rPr>
              <w:t>Klasse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CFC4C37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</w:rPr>
              <w:t>2-Wert-Grenzwerte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604A210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</w:rPr>
              <w:t>3-Wert-Grenzwerte</w:t>
            </w:r>
          </w:p>
        </w:tc>
      </w:tr>
      <w:tr w:rsidR="00935FB1" w:rsidRPr="00935FB1" w14:paraId="57D4B59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5BEAB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08EA6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D38B2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0038858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475326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4DA4DB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BA4D6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4C859D2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7FB84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28BE84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217B5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1C4E6E2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EA46A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A43E4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F698BD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65A0E04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E53A92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04A97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E50295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</w:tbl>
    <w:p w14:paraId="67C7E1F2" w14:textId="77777777" w:rsidR="00B43FB2" w:rsidRPr="00935FB1" w:rsidRDefault="00B43FB2">
      <w:pPr>
        <w:spacing w:before="400"/>
        <w:rPr>
          <w:rFonts w:ascii="Tahoma" w:hAnsi="Tahoma" w:cs="Tahoma"/>
        </w:rPr>
      </w:pPr>
    </w:p>
    <w:p w14:paraId="555A6905" w14:textId="77777777" w:rsidR="00935FB1" w:rsidRPr="00935FB1" w:rsidRDefault="00935FB1">
      <w:pPr>
        <w:spacing w:before="400"/>
        <w:rPr>
          <w:rFonts w:ascii="Tahoma" w:hAnsi="Tahoma" w:cs="Tahoma"/>
        </w:rPr>
      </w:pPr>
    </w:p>
    <w:p w14:paraId="1002F10C" w14:textId="77777777" w:rsidR="00935FB1" w:rsidRPr="00935FB1" w:rsidRDefault="00935FB1">
      <w:pPr>
        <w:spacing w:before="400"/>
        <w:rPr>
          <w:rFonts w:ascii="Tahoma" w:hAnsi="Tahoma" w:cs="Tahoma"/>
        </w:rPr>
      </w:pPr>
    </w:p>
    <w:p w14:paraId="2752D3B4" w14:textId="77777777" w:rsidR="00935FB1" w:rsidRPr="00935FB1" w:rsidRDefault="00935FB1">
      <w:pPr>
        <w:spacing w:before="400"/>
        <w:rPr>
          <w:rFonts w:ascii="Tahoma" w:hAnsi="Tahoma" w:cs="Tahoma"/>
        </w:rPr>
      </w:pPr>
    </w:p>
    <w:p w14:paraId="7A33F3ED" w14:textId="77777777" w:rsidR="00B43FB2" w:rsidRPr="00935FB1" w:rsidRDefault="00000000">
      <w:pPr>
        <w:pStyle w:val="Listenabsatz"/>
        <w:numPr>
          <w:ilvl w:val="0"/>
          <w:numId w:val="3"/>
        </w:numPr>
        <w:spacing w:before="36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Rabattstaffelung analysieren</w:t>
      </w:r>
    </w:p>
    <w:p w14:paraId="3621C455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 Online-Shop bietet folgende Rabattstaffelung:</w:t>
      </w:r>
    </w:p>
    <w:p w14:paraId="4875C6D2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Unter 25.000 €: 7% Rabatt</w:t>
      </w:r>
    </w:p>
    <w:p w14:paraId="69594D3D" w14:textId="77777777" w:rsidR="00B43FB2" w:rsidRDefault="00000000">
      <w:pPr>
        <w:pStyle w:val="Listenabsatz"/>
        <w:numPr>
          <w:ilvl w:val="0"/>
          <w:numId w:val="2"/>
        </w:num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Ab 25.000 €: 8,5% Rabatt</w:t>
      </w:r>
    </w:p>
    <w:p w14:paraId="0A2DA60B" w14:textId="77777777" w:rsidR="00935FB1" w:rsidRPr="00935FB1" w:rsidRDefault="00935FB1" w:rsidP="00935FB1">
      <w:pPr>
        <w:pStyle w:val="Listenabsatz"/>
        <w:spacing w:after="180"/>
        <w:ind w:left="720"/>
        <w:rPr>
          <w:rFonts w:ascii="Tahoma" w:hAnsi="Tahoma" w:cs="Tahoma"/>
        </w:rPr>
      </w:pPr>
    </w:p>
    <w:p w14:paraId="21F50D08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5101A6A6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Bilden Sie die Äquivalenzklassen</w:t>
      </w:r>
    </w:p>
    <w:p w14:paraId="476317BB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Welche Grenzwerte gibt es?</w:t>
      </w:r>
    </w:p>
    <w:p w14:paraId="3F922A37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Ermitteln Sie die Testwerte nach 2-Wert-Grenzwertanalyse</w:t>
      </w:r>
    </w:p>
    <w:p w14:paraId="656A4C2E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Welche fehlerhafte Implementierung wird mit 24.999 € und 25.000 € aufgedeckt?</w:t>
      </w:r>
    </w:p>
    <w:p w14:paraId="52D69050" w14:textId="36594844" w:rsidR="00935FB1" w:rsidRDefault="00000000" w:rsidP="00935FB1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Wann wäre der zusätzliche Test mit 25.001 € sinnvoll?</w:t>
      </w:r>
    </w:p>
    <w:p w14:paraId="2AB1C6AB" w14:textId="77777777" w:rsidR="00935FB1" w:rsidRPr="00935FB1" w:rsidRDefault="00935FB1" w:rsidP="00935FB1">
      <w:pPr>
        <w:spacing w:after="600"/>
        <w:rPr>
          <w:rFonts w:ascii="Tahoma" w:hAnsi="Tahoma" w:cs="Tahoma"/>
        </w:rPr>
      </w:pPr>
    </w:p>
    <w:p w14:paraId="3243D4A8" w14:textId="77777777" w:rsidR="00B43FB2" w:rsidRPr="00935FB1" w:rsidRDefault="00000000">
      <w:pPr>
        <w:pStyle w:val="Listenabsatz"/>
        <w:numPr>
          <w:ilvl w:val="0"/>
          <w:numId w:val="3"/>
        </w:numPr>
        <w:spacing w:before="36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2-Wert vs. 3-Wert entscheiden</w:t>
      </w:r>
    </w:p>
    <w:p w14:paraId="6F4207CC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Gegeben ist die Bedingung: </w:t>
      </w:r>
    </w:p>
    <w:p w14:paraId="533203FC" w14:textId="77777777" w:rsidR="00B43FB2" w:rsidRPr="00935FB1" w:rsidRDefault="00000000">
      <w:pPr>
        <w:spacing w:after="180"/>
        <w:ind w:left="720"/>
        <w:rPr>
          <w:rFonts w:ascii="Tahoma" w:hAnsi="Tahoma" w:cs="Tahoma"/>
        </w:rPr>
      </w:pPr>
      <w:r w:rsidRPr="00935FB1">
        <w:rPr>
          <w:rFonts w:ascii="Tahoma" w:eastAsia="Courier New" w:hAnsi="Tahoma" w:cs="Tahoma"/>
        </w:rPr>
        <w:t>if (x &lt; 25000)</w:t>
      </w:r>
    </w:p>
    <w:p w14:paraId="40CFC386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Vervollständigen Sie die folgende Tabelle mit den Wahrheitswerten für verschiedene fehlerhafte Implementierungen: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538"/>
        <w:gridCol w:w="1661"/>
        <w:gridCol w:w="1661"/>
        <w:gridCol w:w="1661"/>
        <w:gridCol w:w="1503"/>
      </w:tblGrid>
      <w:tr w:rsidR="00935FB1" w:rsidRPr="00935FB1" w14:paraId="7FC70550" w14:textId="77777777">
        <w:trPr>
          <w:tblHeader/>
        </w:trPr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D8CB182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Implementierung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1982D385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24999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4AF96291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25000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5C4738EE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25001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35FDDA6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18"/>
                <w:szCs w:val="18"/>
              </w:rPr>
              <w:t>2-Wert ausreichend?</w:t>
            </w:r>
          </w:p>
        </w:tc>
      </w:tr>
      <w:tr w:rsidR="00935FB1" w:rsidRPr="00935FB1" w14:paraId="6F0419B5" w14:textId="77777777"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23D05E" w14:textId="77777777" w:rsidR="00B43FB2" w:rsidRPr="00935FB1" w:rsidRDefault="00000000">
            <w:pPr>
              <w:rPr>
                <w:rFonts w:ascii="Tahoma" w:hAnsi="Tahoma" w:cs="Tahoma"/>
              </w:rPr>
            </w:pPr>
            <w:r w:rsidRPr="00935FB1">
              <w:rPr>
                <w:rFonts w:ascii="Tahoma" w:eastAsia="Courier New" w:hAnsi="Tahoma" w:cs="Tahoma"/>
                <w:sz w:val="20"/>
                <w:szCs w:val="20"/>
              </w:rPr>
              <w:t>x &lt; 25000 (korrekt)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FD54D5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</w:rPr>
              <w:t>true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AC2914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</w:rPr>
              <w:t>false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B09280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</w:rPr>
              <w:t>false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F0EEC1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</w:rPr>
              <w:t>-</w:t>
            </w:r>
          </w:p>
        </w:tc>
      </w:tr>
      <w:tr w:rsidR="00935FB1" w:rsidRPr="00935FB1" w14:paraId="584CF3DB" w14:textId="77777777"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5B2C6B" w14:textId="77777777" w:rsidR="00B43FB2" w:rsidRPr="00935FB1" w:rsidRDefault="00000000">
            <w:pPr>
              <w:rPr>
                <w:rFonts w:ascii="Tahoma" w:hAnsi="Tahoma" w:cs="Tahoma"/>
              </w:rPr>
            </w:pPr>
            <w:r w:rsidRPr="00935FB1">
              <w:rPr>
                <w:rFonts w:ascii="Tahoma" w:eastAsia="Courier New" w:hAnsi="Tahoma" w:cs="Tahoma"/>
                <w:sz w:val="20"/>
                <w:szCs w:val="20"/>
              </w:rPr>
              <w:t>x &lt;= 25000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C3BB7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FCBA92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8E5F2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E585DB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722AFC98" w14:textId="77777777"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33F579" w14:textId="77777777" w:rsidR="00B43FB2" w:rsidRPr="00935FB1" w:rsidRDefault="00000000">
            <w:pPr>
              <w:rPr>
                <w:rFonts w:ascii="Tahoma" w:hAnsi="Tahoma" w:cs="Tahoma"/>
              </w:rPr>
            </w:pPr>
            <w:r w:rsidRPr="00935FB1">
              <w:rPr>
                <w:rFonts w:ascii="Tahoma" w:eastAsia="Courier New" w:hAnsi="Tahoma" w:cs="Tahoma"/>
                <w:sz w:val="20"/>
                <w:szCs w:val="20"/>
              </w:rPr>
              <w:t>x &lt;&gt; 25000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5CDF6D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F4227B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B7FE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6BC1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28CA530B" w14:textId="77777777"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295A89" w14:textId="77777777" w:rsidR="00B43FB2" w:rsidRPr="00935FB1" w:rsidRDefault="00000000">
            <w:pPr>
              <w:rPr>
                <w:rFonts w:ascii="Tahoma" w:hAnsi="Tahoma" w:cs="Tahoma"/>
              </w:rPr>
            </w:pPr>
            <w:r w:rsidRPr="00935FB1">
              <w:rPr>
                <w:rFonts w:ascii="Tahoma" w:eastAsia="Courier New" w:hAnsi="Tahoma" w:cs="Tahoma"/>
                <w:sz w:val="20"/>
                <w:szCs w:val="20"/>
              </w:rPr>
              <w:t>x &gt; 25000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833BC6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98D41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0DB3A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0D43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079A31FF" w14:textId="77777777"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E099A5" w14:textId="77777777" w:rsidR="00B43FB2" w:rsidRPr="00935FB1" w:rsidRDefault="00000000">
            <w:pPr>
              <w:rPr>
                <w:rFonts w:ascii="Tahoma" w:hAnsi="Tahoma" w:cs="Tahoma"/>
              </w:rPr>
            </w:pPr>
            <w:r w:rsidRPr="00935FB1">
              <w:rPr>
                <w:rFonts w:ascii="Tahoma" w:eastAsia="Courier New" w:hAnsi="Tahoma" w:cs="Tahoma"/>
                <w:sz w:val="20"/>
                <w:szCs w:val="20"/>
              </w:rPr>
              <w:t>x &gt;= 25000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73482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A4BC4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D849D5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95604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</w:tbl>
    <w:p w14:paraId="417CC6B3" w14:textId="6F201F9F" w:rsidR="00B43FB2" w:rsidRPr="00935FB1" w:rsidRDefault="00935FB1">
      <w:pPr>
        <w:spacing w:before="240" w:after="180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Überlegen</w:t>
      </w:r>
      <w:r w:rsidR="00000000" w:rsidRPr="00935FB1">
        <w:rPr>
          <w:rFonts w:ascii="Tahoma" w:hAnsi="Tahoma" w:cs="Tahoma"/>
          <w:b/>
          <w:bCs/>
        </w:rPr>
        <w:t xml:space="preserve"> Sie:</w:t>
      </w:r>
      <w:r w:rsidR="00000000" w:rsidRPr="00935FB1">
        <w:rPr>
          <w:rFonts w:ascii="Tahoma" w:hAnsi="Tahoma" w:cs="Tahoma"/>
        </w:rPr>
        <w:t xml:space="preserve"> Welche Implementierung wird nur mit dem dritten Wert (25001) als fehlerhaft erkannt?</w:t>
      </w:r>
    </w:p>
    <w:p w14:paraId="6ADF8A4E" w14:textId="77777777" w:rsidR="00B43FB2" w:rsidRPr="00935FB1" w:rsidRDefault="00000000">
      <w:pPr>
        <w:pStyle w:val="berschrift2"/>
        <w:spacing w:before="600"/>
        <w:rPr>
          <w:rFonts w:ascii="Tahoma" w:hAnsi="Tahoma" w:cs="Tahoma"/>
          <w:color w:val="auto"/>
        </w:rPr>
      </w:pPr>
      <w:r w:rsidRPr="00935FB1">
        <w:rPr>
          <w:rFonts w:ascii="Tahoma" w:hAnsi="Tahoma" w:cs="Tahoma"/>
          <w:color w:val="auto"/>
        </w:rPr>
        <w:lastRenderedPageBreak/>
        <w:t>Teil 2: Praxisanwendung</w:t>
      </w:r>
    </w:p>
    <w:p w14:paraId="1CC9C4E7" w14:textId="77777777" w:rsidR="00B43FB2" w:rsidRPr="00935FB1" w:rsidRDefault="00000000">
      <w:pPr>
        <w:pStyle w:val="Listenabsatz"/>
        <w:numPr>
          <w:ilvl w:val="0"/>
          <w:numId w:val="3"/>
        </w:numPr>
        <w:spacing w:before="24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Komplexe Staffelung</w:t>
      </w:r>
    </w:p>
    <w:p w14:paraId="0393A16C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 Versicherungstarif richtet sich nach dem Alter:</w:t>
      </w:r>
    </w:p>
    <w:p w14:paraId="51A454F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0-17 Jahre: Familientarif (50 €/Monat)</w:t>
      </w:r>
    </w:p>
    <w:p w14:paraId="285D8D49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18-25 Jahre: Junge-Leute-Tarif (75 €/Monat)</w:t>
      </w:r>
    </w:p>
    <w:p w14:paraId="2801EA69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26-64 Jahre: Normaltarif (95 €/Monat)</w:t>
      </w:r>
    </w:p>
    <w:p w14:paraId="6C8A7D28" w14:textId="77777777" w:rsidR="00B43FB2" w:rsidRDefault="00000000">
      <w:pPr>
        <w:pStyle w:val="Listenabsatz"/>
        <w:numPr>
          <w:ilvl w:val="0"/>
          <w:numId w:val="2"/>
        </w:num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Ab 65 Jahre: Seniorentarif (110 €/Monat)</w:t>
      </w:r>
    </w:p>
    <w:p w14:paraId="076A2E9F" w14:textId="77777777" w:rsidR="00935FB1" w:rsidRPr="00935FB1" w:rsidRDefault="00935FB1" w:rsidP="00935FB1">
      <w:pPr>
        <w:spacing w:after="180"/>
        <w:rPr>
          <w:rFonts w:ascii="Tahoma" w:hAnsi="Tahoma" w:cs="Tahoma"/>
        </w:rPr>
      </w:pPr>
    </w:p>
    <w:p w14:paraId="17F05E85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7B66D8D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Erstellen Sie eine Äquivalenzklassentabelle</w:t>
      </w:r>
    </w:p>
    <w:p w14:paraId="339AEAE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Bestimmen Sie alle Grenzwerte</w:t>
      </w:r>
    </w:p>
    <w:p w14:paraId="5933997B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Listen Sie alle Testwerte nach 2-Wert-Grenzwertanalyse auf</w:t>
      </w:r>
    </w:p>
    <w:p w14:paraId="2B93E88A" w14:textId="77777777" w:rsidR="00B43FB2" w:rsidRPr="00935FB1" w:rsidRDefault="00000000">
      <w:pPr>
        <w:pStyle w:val="Listenabsatz"/>
        <w:numPr>
          <w:ilvl w:val="0"/>
          <w:numId w:val="2"/>
        </w:numPr>
        <w:spacing w:after="240"/>
        <w:rPr>
          <w:rFonts w:ascii="Tahoma" w:hAnsi="Tahoma" w:cs="Tahoma"/>
        </w:rPr>
      </w:pPr>
      <w:r w:rsidRPr="00935FB1">
        <w:rPr>
          <w:rFonts w:ascii="Tahoma" w:hAnsi="Tahoma" w:cs="Tahoma"/>
        </w:rPr>
        <w:t>Erstellen Sie vollständige Testfälle mit erwarteten Ergebnissen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125"/>
        <w:gridCol w:w="1876"/>
        <w:gridCol w:w="2249"/>
        <w:gridCol w:w="2270"/>
        <w:gridCol w:w="1504"/>
      </w:tblGrid>
      <w:tr w:rsidR="00935FB1" w:rsidRPr="00935FB1" w14:paraId="0B122ACD" w14:textId="77777777">
        <w:trPr>
          <w:tblHeader/>
        </w:trPr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44CBC57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TF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EE23702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7654D05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Eingabe (Alter)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0448BE6B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Erwarteter Tarif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5BDBD40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Preis</w:t>
            </w:r>
          </w:p>
        </w:tc>
      </w:tr>
      <w:tr w:rsidR="00935FB1" w:rsidRPr="00935FB1" w14:paraId="1F9D43C1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00B956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D3014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E5670D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AF182B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3EF72D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0650D852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D04BF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EC1816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64D1D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D31AB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B5CB9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0AE2BB82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87818D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81EE2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9AA955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5F0742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A63F9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1F049003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0256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E866B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BA5DF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B2B50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D6A1A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7865B20B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157EB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ABBC4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61C7C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3AFA8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AA254B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3774F35E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6C3D5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7926D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D4CF6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25FB42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25067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7A7D1D53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A94095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1F490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17486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20107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5AD7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0CDF4356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AEA9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66BA4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05600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1E0C2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5841C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65E58118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26F2E3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0D49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2894E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E41E0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61E045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5B684E4F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96613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1D541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30355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7B714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B4568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22B53D2E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9121A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555FF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80C5F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36922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0E53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7A5B9D08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F8BFE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E7424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E7A36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752E1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6099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</w:tbl>
    <w:p w14:paraId="27A42362" w14:textId="77777777" w:rsidR="00B43FB2" w:rsidRDefault="00B43FB2">
      <w:pPr>
        <w:spacing w:before="400"/>
        <w:rPr>
          <w:rFonts w:ascii="Tahoma" w:hAnsi="Tahoma" w:cs="Tahoma"/>
        </w:rPr>
      </w:pPr>
    </w:p>
    <w:p w14:paraId="6603ED25" w14:textId="77777777" w:rsidR="00935FB1" w:rsidRPr="00935FB1" w:rsidRDefault="00935FB1">
      <w:pPr>
        <w:spacing w:before="400"/>
        <w:rPr>
          <w:rFonts w:ascii="Tahoma" w:hAnsi="Tahoma" w:cs="Tahoma"/>
        </w:rPr>
      </w:pPr>
    </w:p>
    <w:p w14:paraId="5EEE3A98" w14:textId="77777777" w:rsidR="00B43FB2" w:rsidRPr="00935FB1" w:rsidRDefault="00000000">
      <w:pPr>
        <w:pStyle w:val="Listenabsatz"/>
        <w:numPr>
          <w:ilvl w:val="0"/>
          <w:numId w:val="3"/>
        </w:numPr>
        <w:spacing w:before="36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lastRenderedPageBreak/>
        <w:t xml:space="preserve"> Ganzzahliger Parameter mit Negativbereich</w:t>
      </w:r>
    </w:p>
    <w:p w14:paraId="744ACACF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Eine Methode </w:t>
      </w:r>
    </w:p>
    <w:p w14:paraId="74534F1F" w14:textId="77777777" w:rsidR="00B43FB2" w:rsidRPr="00935FB1" w:rsidRDefault="00000000">
      <w:pPr>
        <w:spacing w:after="180"/>
        <w:ind w:left="720"/>
        <w:rPr>
          <w:rFonts w:ascii="Tahoma" w:hAnsi="Tahoma" w:cs="Tahoma"/>
        </w:rPr>
      </w:pPr>
      <w:r w:rsidRPr="00935FB1">
        <w:rPr>
          <w:rFonts w:ascii="Tahoma" w:eastAsia="Courier New" w:hAnsi="Tahoma" w:cs="Tahoma"/>
        </w:rPr>
        <w:t>calculateTemperatureOffset(int offset)</w:t>
      </w:r>
    </w:p>
    <w:p w14:paraId="3B0F5611" w14:textId="77777777" w:rsidR="00B43FB2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akzeptiert Ganzzahlen von -50 bis +150.</w:t>
      </w:r>
    </w:p>
    <w:p w14:paraId="036CC14C" w14:textId="77777777" w:rsidR="00935FB1" w:rsidRPr="00935FB1" w:rsidRDefault="00935FB1">
      <w:pPr>
        <w:spacing w:after="180"/>
        <w:rPr>
          <w:rFonts w:ascii="Tahoma" w:hAnsi="Tahoma" w:cs="Tahoma"/>
        </w:rPr>
      </w:pPr>
    </w:p>
    <w:p w14:paraId="5665A31D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142F80AE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Bilden Sie gültige und ungültige Äquivalenzklassen</w:t>
      </w:r>
    </w:p>
    <w:p w14:paraId="7D685153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Ermitteln Sie die Grenzwerte für die 2-Wert-Analyse</w:t>
      </w:r>
    </w:p>
    <w:p w14:paraId="2604CD3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Ermitteln Sie die Grenzwerte für die 3-Wert-Analyse</w:t>
      </w:r>
    </w:p>
    <w:p w14:paraId="2142B98A" w14:textId="77777777" w:rsidR="00B43FB2" w:rsidRPr="00935FB1" w:rsidRDefault="00000000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Welche Rolle spielt die Null als besonderer Grenzwert?</w:t>
      </w:r>
    </w:p>
    <w:p w14:paraId="17D499D5" w14:textId="77777777" w:rsidR="00B43FB2" w:rsidRPr="00935FB1" w:rsidRDefault="00000000">
      <w:pPr>
        <w:pStyle w:val="Listenabsatz"/>
        <w:numPr>
          <w:ilvl w:val="0"/>
          <w:numId w:val="3"/>
        </w:numPr>
        <w:spacing w:before="36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Gleitkommazahlen und Genauigkeit</w:t>
      </w:r>
    </w:p>
    <w:p w14:paraId="521E4AC8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 Preisrechner verarbeitet Preise zwischen 0,00 € und 999.999,99 €. Die Genauigkeit beträgt 0,01 €.</w:t>
      </w:r>
    </w:p>
    <w:p w14:paraId="6F27C2A7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6363855D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Welche Äquivalenzklassen ergeben sich?</w:t>
      </w:r>
    </w:p>
    <w:p w14:paraId="7C0034F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Bestimmen Sie die Grenzwerte unter Berücksichtigung der Genauigkeit</w:t>
      </w:r>
    </w:p>
    <w:p w14:paraId="2EFE1047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Wie lauten die konkreten Testwerte für die 2-Wert-Analyse?</w:t>
      </w:r>
    </w:p>
    <w:p w14:paraId="63C32E29" w14:textId="77777777" w:rsidR="00B43FB2" w:rsidRDefault="00000000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Warum ist der Test mit 0,00 € besonders wichtig?</w:t>
      </w:r>
    </w:p>
    <w:p w14:paraId="02514831" w14:textId="77777777" w:rsid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75FE07D8" w14:textId="77777777" w:rsid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1F706C96" w14:textId="77777777" w:rsid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75EC9B21" w14:textId="77777777" w:rsid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032A3874" w14:textId="77777777" w:rsid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5B383D60" w14:textId="77777777" w:rsid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261A13A9" w14:textId="77777777" w:rsidR="00935FB1" w:rsidRP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51CEC7D7" w14:textId="77777777" w:rsidR="00B43FB2" w:rsidRPr="00935FB1" w:rsidRDefault="00000000">
      <w:pPr>
        <w:pStyle w:val="berschrift2"/>
        <w:spacing w:before="600"/>
        <w:rPr>
          <w:rFonts w:ascii="Tahoma" w:hAnsi="Tahoma" w:cs="Tahoma"/>
          <w:color w:val="auto"/>
        </w:rPr>
      </w:pPr>
      <w:r w:rsidRPr="00935FB1">
        <w:rPr>
          <w:rFonts w:ascii="Tahoma" w:hAnsi="Tahoma" w:cs="Tahoma"/>
          <w:color w:val="auto"/>
        </w:rPr>
        <w:lastRenderedPageBreak/>
        <w:t>Teil 3: Fortgeschrittene Szenarien</w:t>
      </w:r>
    </w:p>
    <w:p w14:paraId="04D560FF" w14:textId="77777777" w:rsidR="00B43FB2" w:rsidRPr="00935FB1" w:rsidRDefault="00000000">
      <w:pPr>
        <w:pStyle w:val="Listenabsatz"/>
        <w:numPr>
          <w:ilvl w:val="0"/>
          <w:numId w:val="3"/>
        </w:numPr>
        <w:spacing w:before="24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Dateigrößen-Limitierung</w:t>
      </w:r>
    </w:p>
    <w:p w14:paraId="08F6BA9B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 Upload-System akzeptiert Dateien mit folgenden Einschränkungen:</w:t>
      </w:r>
    </w:p>
    <w:p w14:paraId="7C6186F9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Minimale Dateigröße: 1 KB</w:t>
      </w:r>
    </w:p>
    <w:p w14:paraId="44840747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Maximale Dateigröße: 10 MB (= 10.240 KB)</w:t>
      </w:r>
    </w:p>
    <w:p w14:paraId="1817FC59" w14:textId="77777777" w:rsidR="00B43FB2" w:rsidRPr="00935FB1" w:rsidRDefault="00000000">
      <w:pPr>
        <w:pStyle w:val="Listenabsatz"/>
        <w:numPr>
          <w:ilvl w:val="0"/>
          <w:numId w:val="2"/>
        </w:num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Dateien unter 1 KB werden abgelehnt, über 10 MB ebenso</w:t>
      </w:r>
    </w:p>
    <w:p w14:paraId="6B3895BB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74D517F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Bilden Sie die Äquivalenzklassen</w:t>
      </w:r>
    </w:p>
    <w:p w14:paraId="2E069596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Ermitteln Sie alle Grenzwerte (2-Wert-Analyse)</w:t>
      </w:r>
    </w:p>
    <w:p w14:paraId="4DA57063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Erstellen Sie vollständige Testfälle mit erwarteten Ergebnissen</w:t>
      </w:r>
    </w:p>
    <w:p w14:paraId="5ED55816" w14:textId="77777777" w:rsidR="00B43FB2" w:rsidRPr="00935FB1" w:rsidRDefault="00000000">
      <w:pPr>
        <w:pStyle w:val="Listenabsatz"/>
        <w:numPr>
          <w:ilvl w:val="0"/>
          <w:numId w:val="2"/>
        </w:numPr>
        <w:spacing w:after="240"/>
        <w:rPr>
          <w:rFonts w:ascii="Tahoma" w:hAnsi="Tahoma" w:cs="Tahoma"/>
        </w:rPr>
      </w:pPr>
      <w:r w:rsidRPr="00935FB1">
        <w:rPr>
          <w:rFonts w:ascii="Tahoma" w:hAnsi="Tahoma" w:cs="Tahoma"/>
        </w:rPr>
        <w:t>Wie würden Sie eine Datei mit 0 KB testen?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128"/>
        <w:gridCol w:w="1883"/>
        <w:gridCol w:w="2279"/>
        <w:gridCol w:w="3734"/>
      </w:tblGrid>
      <w:tr w:rsidR="00935FB1" w:rsidRPr="00935FB1" w14:paraId="2622E33A" w14:textId="77777777">
        <w:trPr>
          <w:tblHeader/>
        </w:trPr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9A120D4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TF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57540E0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2E46C5BD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Dateigröße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C1CC0F2" w14:textId="77777777" w:rsidR="00B43FB2" w:rsidRPr="00935FB1" w:rsidRDefault="00000000">
            <w:pPr>
              <w:jc w:val="center"/>
              <w:rPr>
                <w:rFonts w:ascii="Tahoma" w:hAnsi="Tahoma" w:cs="Tahoma"/>
              </w:rPr>
            </w:pPr>
            <w:r w:rsidRPr="00935FB1">
              <w:rPr>
                <w:rFonts w:ascii="Tahoma" w:hAnsi="Tahoma" w:cs="Tahoma"/>
                <w:b/>
                <w:bCs/>
                <w:sz w:val="20"/>
                <w:szCs w:val="20"/>
              </w:rPr>
              <w:t>Erwartetes Ergebnis</w:t>
            </w:r>
          </w:p>
        </w:tc>
      </w:tr>
      <w:tr w:rsidR="00935FB1" w:rsidRPr="00935FB1" w14:paraId="25D410DA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73DD5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F586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F0372D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816A33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68AAD371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974B5E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333C9F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A99A0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87829F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36E128BE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7E9367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E9D234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31CB11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80B2B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5B555A3D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4DCB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F4FEB9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DCE4BD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FDED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19DC794A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73B877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89310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E7A98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A1F263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5EB46191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25BDA3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E8F812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1ACEC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D3A02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3B6870F7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FF0AF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9150D4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D69407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F9C787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  <w:tr w:rsidR="00935FB1" w:rsidRPr="00935FB1" w14:paraId="0C1647E7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C2954A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5FE64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D193F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9E5457" w14:textId="77777777" w:rsidR="00B43FB2" w:rsidRPr="00935FB1" w:rsidRDefault="00B43FB2">
            <w:pPr>
              <w:rPr>
                <w:rFonts w:ascii="Tahoma" w:hAnsi="Tahoma" w:cs="Tahoma"/>
              </w:rPr>
            </w:pPr>
          </w:p>
        </w:tc>
      </w:tr>
    </w:tbl>
    <w:p w14:paraId="4DD12888" w14:textId="77777777" w:rsidR="00B43FB2" w:rsidRPr="00935FB1" w:rsidRDefault="00B43FB2">
      <w:pPr>
        <w:spacing w:before="400"/>
        <w:rPr>
          <w:rFonts w:ascii="Tahoma" w:hAnsi="Tahoma" w:cs="Tahoma"/>
        </w:rPr>
      </w:pPr>
    </w:p>
    <w:p w14:paraId="6C0CCB69" w14:textId="77777777" w:rsidR="00B43FB2" w:rsidRPr="00935FB1" w:rsidRDefault="00000000">
      <w:pPr>
        <w:pStyle w:val="Listenabsatz"/>
        <w:numPr>
          <w:ilvl w:val="0"/>
          <w:numId w:val="3"/>
        </w:numPr>
        <w:spacing w:before="36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Liste mit minimaler und maximaler Anzahl</w:t>
      </w:r>
    </w:p>
    <w:p w14:paraId="41E46B76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 Warenkorb-System erlaubt zwischen 1 und 100 Artikel pro Bestellung.</w:t>
      </w:r>
    </w:p>
    <w:p w14:paraId="72FB727E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336449CE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Welche Grenzwerte sind zu testen?</w:t>
      </w:r>
    </w:p>
    <w:p w14:paraId="29702B65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Listen Sie alle Testwerte nach 2-Wert-Grenzwertanalyse auf</w:t>
      </w:r>
    </w:p>
    <w:p w14:paraId="4F3D8713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Was bedeutet "0 Artikel" für das System?</w:t>
      </w:r>
    </w:p>
    <w:p w14:paraId="0673C563" w14:textId="77777777" w:rsidR="00B43FB2" w:rsidRDefault="00000000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Welche Herausforderung gibt es beim Test mit 101 Artikeln?</w:t>
      </w:r>
    </w:p>
    <w:p w14:paraId="7678FDA0" w14:textId="77777777" w:rsidR="00935FB1" w:rsidRP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22682682" w14:textId="77777777" w:rsidR="00B43FB2" w:rsidRPr="00935FB1" w:rsidRDefault="00000000">
      <w:pPr>
        <w:pStyle w:val="Listenabsatz"/>
        <w:numPr>
          <w:ilvl w:val="0"/>
          <w:numId w:val="3"/>
        </w:numPr>
        <w:spacing w:before="36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lastRenderedPageBreak/>
        <w:t xml:space="preserve"> Ausgabewerte testen</w:t>
      </w:r>
    </w:p>
    <w:p w14:paraId="1099FDE8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Eine Funktion gibt einen Punktestand zwischen 500 und 1000 Punkten zurück.</w:t>
      </w:r>
    </w:p>
    <w:p w14:paraId="7EAE54FD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00FF7875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Welche Ausgabe-Grenzwerte sollten getestet werden?</w:t>
      </w:r>
    </w:p>
    <w:p w14:paraId="63BCCE6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Was sind die Herausforderungen beim Test von Ausgabewerten?</w:t>
      </w:r>
    </w:p>
    <w:p w14:paraId="5D485F6D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Wie könnten Sie Eingaben finden, die genau 500 bzw. 1000 Punkte ergeben?</w:t>
      </w:r>
    </w:p>
    <w:p w14:paraId="3C81BB81" w14:textId="77777777" w:rsidR="00B43FB2" w:rsidRDefault="00000000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Warum sind Tests mit 499 und 1001 Punkten ebenfalls wichtig?</w:t>
      </w:r>
    </w:p>
    <w:p w14:paraId="0F775EC0" w14:textId="77777777" w:rsidR="00935FB1" w:rsidRP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580314B6" w14:textId="77777777" w:rsidR="00B43FB2" w:rsidRPr="00935FB1" w:rsidRDefault="00000000">
      <w:pPr>
        <w:pStyle w:val="berschrift2"/>
        <w:spacing w:before="600"/>
        <w:rPr>
          <w:rFonts w:ascii="Tahoma" w:hAnsi="Tahoma" w:cs="Tahoma"/>
          <w:color w:val="auto"/>
        </w:rPr>
      </w:pPr>
      <w:r w:rsidRPr="00935FB1">
        <w:rPr>
          <w:rFonts w:ascii="Tahoma" w:hAnsi="Tahoma" w:cs="Tahoma"/>
          <w:color w:val="auto"/>
        </w:rPr>
        <w:t>Teil 4: Überdeckung berechnen</w:t>
      </w:r>
    </w:p>
    <w:p w14:paraId="093E6396" w14:textId="77777777" w:rsidR="00B43FB2" w:rsidRPr="00935FB1" w:rsidRDefault="00000000">
      <w:pPr>
        <w:pStyle w:val="Listenabsatz"/>
        <w:numPr>
          <w:ilvl w:val="0"/>
          <w:numId w:val="3"/>
        </w:numPr>
        <w:spacing w:before="24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Grenzwert-Überdeckung ermitteln</w:t>
      </w:r>
    </w:p>
    <w:p w14:paraId="397F2053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Gegeben ist ein Parameter mit 4 Äquivalenzklassen. Jede Klasse hat zwei Grenzwerte (Minimum und Maximum). Sie verwenden die 2-Wert-Grenzwertanalyse.</w:t>
      </w:r>
    </w:p>
    <w:p w14:paraId="5D07D7C8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Aufgaben:</w:t>
      </w:r>
    </w:p>
    <w:p w14:paraId="10EE0660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Wie viele Grenzwerte gibt es insgesamt?</w:t>
      </w:r>
    </w:p>
    <w:p w14:paraId="167747E0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Wie viele Überdeckungselemente entstehen bei der 2-Wert-Analyse?</w:t>
      </w:r>
    </w:p>
    <w:p w14:paraId="790D1C49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Wenn 12 verschiedene Testwerte getestet wurden, wie hoch ist die Überdeckung?</w:t>
      </w:r>
    </w:p>
    <w:p w14:paraId="07031A67" w14:textId="77777777" w:rsidR="00B43FB2" w:rsidRDefault="00000000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Wie ändert sich die Berechnung bei 3-Wert-Grenzwertanalyse?</w:t>
      </w:r>
    </w:p>
    <w:p w14:paraId="06BCF6F2" w14:textId="77777777" w:rsidR="00935FB1" w:rsidRPr="00935FB1" w:rsidRDefault="00935FB1" w:rsidP="00935FB1">
      <w:pPr>
        <w:pStyle w:val="Listenabsatz"/>
        <w:spacing w:after="600"/>
        <w:ind w:left="720"/>
        <w:rPr>
          <w:rFonts w:ascii="Tahoma" w:hAnsi="Tahoma" w:cs="Tahoma"/>
        </w:rPr>
      </w:pPr>
    </w:p>
    <w:p w14:paraId="1D189AE4" w14:textId="77777777" w:rsidR="00B43FB2" w:rsidRPr="00935FB1" w:rsidRDefault="00000000">
      <w:pPr>
        <w:pStyle w:val="berschrift2"/>
        <w:spacing w:before="600"/>
        <w:rPr>
          <w:rFonts w:ascii="Tahoma" w:hAnsi="Tahoma" w:cs="Tahoma"/>
          <w:color w:val="auto"/>
        </w:rPr>
      </w:pPr>
      <w:r w:rsidRPr="00935FB1">
        <w:rPr>
          <w:rFonts w:ascii="Tahoma" w:hAnsi="Tahoma" w:cs="Tahoma"/>
          <w:color w:val="auto"/>
        </w:rPr>
        <w:t>Teil 5: Reflexion und Bewertung</w:t>
      </w:r>
    </w:p>
    <w:p w14:paraId="53FADC84" w14:textId="77777777" w:rsidR="00B43FB2" w:rsidRPr="00935FB1" w:rsidRDefault="00000000">
      <w:pPr>
        <w:pStyle w:val="Listenabsatz"/>
        <w:numPr>
          <w:ilvl w:val="0"/>
          <w:numId w:val="3"/>
        </w:numPr>
        <w:spacing w:before="24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t xml:space="preserve"> Wann ist Grenzwertanalyse nicht anwendbar?</w:t>
      </w:r>
    </w:p>
    <w:p w14:paraId="59EA9CED" w14:textId="52678358" w:rsidR="00B43FB2" w:rsidRPr="00935FB1" w:rsidRDefault="00935FB1">
      <w:pPr>
        <w:spacing w:after="180"/>
        <w:rPr>
          <w:rFonts w:ascii="Tahoma" w:hAnsi="Tahoma" w:cs="Tahoma"/>
        </w:rPr>
      </w:pPr>
      <w:r>
        <w:rPr>
          <w:rFonts w:ascii="Tahoma" w:hAnsi="Tahoma" w:cs="Tahoma"/>
        </w:rPr>
        <w:t>Überlegen</w:t>
      </w:r>
      <w:r w:rsidR="00000000" w:rsidRPr="00935FB1">
        <w:rPr>
          <w:rFonts w:ascii="Tahoma" w:hAnsi="Tahoma" w:cs="Tahoma"/>
        </w:rPr>
        <w:t xml:space="preserve"> Sie, bei welchen der folgenden Parameter eine Grenzwertanalyse sinnvoll ist:</w:t>
      </w:r>
    </w:p>
    <w:p w14:paraId="18931C4C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Geschlecht (männlich, weiblich, divers)</w:t>
      </w:r>
    </w:p>
    <w:p w14:paraId="5EB14E2C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Berufsgruppe (Erwerbstätiger, Student, Auszubildender, Rentner)</w:t>
      </w:r>
    </w:p>
    <w:p w14:paraId="5310E186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Bundesland (16 verschiedene Bundesländer)</w:t>
      </w:r>
    </w:p>
    <w:p w14:paraId="49A8AEF7" w14:textId="77777777" w:rsidR="00B43FB2" w:rsidRDefault="00000000">
      <w:pPr>
        <w:pStyle w:val="Listenabsatz"/>
        <w:numPr>
          <w:ilvl w:val="0"/>
          <w:numId w:val="2"/>
        </w:num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Produktkategorie (alphabetisch sortiert von A-Z)</w:t>
      </w:r>
    </w:p>
    <w:p w14:paraId="1822DCA3" w14:textId="77777777" w:rsidR="00935FB1" w:rsidRPr="00935FB1" w:rsidRDefault="00935FB1" w:rsidP="00935FB1">
      <w:pPr>
        <w:pStyle w:val="Listenabsatz"/>
        <w:spacing w:after="180"/>
        <w:ind w:left="720"/>
        <w:rPr>
          <w:rFonts w:ascii="Tahoma" w:hAnsi="Tahoma" w:cs="Tahoma"/>
        </w:rPr>
      </w:pPr>
    </w:p>
    <w:p w14:paraId="674D190A" w14:textId="77777777" w:rsidR="00B43FB2" w:rsidRPr="00935FB1" w:rsidRDefault="00000000">
      <w:pPr>
        <w:spacing w:after="120"/>
        <w:rPr>
          <w:rFonts w:ascii="Tahoma" w:hAnsi="Tahoma" w:cs="Tahoma"/>
        </w:rPr>
      </w:pPr>
      <w:r w:rsidRPr="00935FB1">
        <w:rPr>
          <w:rFonts w:ascii="Tahoma" w:hAnsi="Tahoma" w:cs="Tahoma"/>
          <w:b/>
          <w:bCs/>
        </w:rPr>
        <w:t>Begründen Sie jeweils:</w:t>
      </w:r>
    </w:p>
    <w:p w14:paraId="13C67046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Ist eine Ordnung definierbar?</w:t>
      </w:r>
    </w:p>
    <w:p w14:paraId="3ECDE687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Lassen sich Grenzwerte identifizieren?</w:t>
      </w:r>
    </w:p>
    <w:p w14:paraId="7C118C40" w14:textId="77777777" w:rsidR="00B43FB2" w:rsidRPr="00935FB1" w:rsidRDefault="00000000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Welches Testverfahren ist alternativ besser geeignet?</w:t>
      </w:r>
    </w:p>
    <w:p w14:paraId="483E70D4" w14:textId="767D34F1" w:rsidR="00B43FB2" w:rsidRDefault="00000000">
      <w:pPr>
        <w:pStyle w:val="Listenabsatz"/>
        <w:numPr>
          <w:ilvl w:val="0"/>
          <w:numId w:val="3"/>
        </w:numPr>
        <w:spacing w:before="360" w:after="120"/>
        <w:rPr>
          <w:rFonts w:ascii="Tahoma" w:hAnsi="Tahoma" w:cs="Tahoma"/>
        </w:rPr>
      </w:pPr>
      <w:r w:rsidRPr="00935FB1">
        <w:rPr>
          <w:rFonts w:ascii="Tahoma" w:hAnsi="Tahoma" w:cs="Tahoma"/>
        </w:rPr>
        <w:lastRenderedPageBreak/>
        <w:t>Kombination mit Äquivalenzklassen</w:t>
      </w:r>
    </w:p>
    <w:p w14:paraId="0491A0EE" w14:textId="77777777" w:rsidR="00935FB1" w:rsidRPr="00935FB1" w:rsidRDefault="00935FB1" w:rsidP="00935FB1">
      <w:pPr>
        <w:pStyle w:val="Listenabsatz"/>
        <w:spacing w:before="360" w:after="120"/>
        <w:rPr>
          <w:rFonts w:ascii="Tahoma" w:hAnsi="Tahoma" w:cs="Tahoma"/>
        </w:rPr>
      </w:pPr>
    </w:p>
    <w:p w14:paraId="1E7B5F57" w14:textId="77777777" w:rsidR="00B43FB2" w:rsidRPr="00935FB1" w:rsidRDefault="00000000">
      <w:pPr>
        <w:spacing w:after="180"/>
        <w:rPr>
          <w:rFonts w:ascii="Tahoma" w:hAnsi="Tahoma" w:cs="Tahoma"/>
        </w:rPr>
      </w:pPr>
      <w:r w:rsidRPr="00935FB1">
        <w:rPr>
          <w:rFonts w:ascii="Tahoma" w:hAnsi="Tahoma" w:cs="Tahoma"/>
        </w:rPr>
        <w:t>Ein Kollege hat nur die Grenzwerte getestet und auf Repräsentanten aus der Mitte der Äquivalenzklassen verzichtet.</w:t>
      </w:r>
    </w:p>
    <w:p w14:paraId="7E055CC6" w14:textId="30638F4C" w:rsidR="00B43FB2" w:rsidRPr="00935FB1" w:rsidRDefault="00935FB1">
      <w:pPr>
        <w:spacing w:after="120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Überlegen</w:t>
      </w:r>
      <w:r w:rsidR="00000000" w:rsidRPr="00935FB1">
        <w:rPr>
          <w:rFonts w:ascii="Tahoma" w:hAnsi="Tahoma" w:cs="Tahoma"/>
          <w:b/>
          <w:bCs/>
        </w:rPr>
        <w:t xml:space="preserve"> Sie:</w:t>
      </w:r>
    </w:p>
    <w:p w14:paraId="2EC525C5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Ist dieses Vorgehen gerechtfertigt? Warum (nicht)?</w:t>
      </w:r>
    </w:p>
    <w:p w14:paraId="5C46CA8F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Unter welchen Bedingungen können Repräsentanten weggelassen werden?</w:t>
      </w:r>
    </w:p>
    <w:p w14:paraId="22D5C18B" w14:textId="77777777" w:rsidR="00B43FB2" w:rsidRPr="00935FB1" w:rsidRDefault="00000000">
      <w:pPr>
        <w:pStyle w:val="Listenabsatz"/>
        <w:numPr>
          <w:ilvl w:val="0"/>
          <w:numId w:val="2"/>
        </w:numPr>
        <w:rPr>
          <w:rFonts w:ascii="Tahoma" w:hAnsi="Tahoma" w:cs="Tahoma"/>
        </w:rPr>
      </w:pPr>
      <w:r w:rsidRPr="00935FB1">
        <w:rPr>
          <w:rFonts w:ascii="Tahoma" w:hAnsi="Tahoma" w:cs="Tahoma"/>
        </w:rPr>
        <w:t>Welche Risiken birgt dieser Ansatz?</w:t>
      </w:r>
    </w:p>
    <w:p w14:paraId="7D6EB30E" w14:textId="77777777" w:rsidR="00B43FB2" w:rsidRPr="00935FB1" w:rsidRDefault="00000000">
      <w:pPr>
        <w:pStyle w:val="Listenabsatz"/>
        <w:numPr>
          <w:ilvl w:val="0"/>
          <w:numId w:val="2"/>
        </w:numPr>
        <w:spacing w:after="600"/>
        <w:rPr>
          <w:rFonts w:ascii="Tahoma" w:hAnsi="Tahoma" w:cs="Tahoma"/>
        </w:rPr>
      </w:pPr>
      <w:r w:rsidRPr="00935FB1">
        <w:rPr>
          <w:rFonts w:ascii="Tahoma" w:hAnsi="Tahoma" w:cs="Tahoma"/>
        </w:rPr>
        <w:t>Was würden Sie empfehlen?</w:t>
      </w:r>
    </w:p>
    <w:p w14:paraId="7AE79EE3" w14:textId="61D78B33" w:rsidR="00B43FB2" w:rsidRPr="00935FB1" w:rsidRDefault="00B43FB2">
      <w:pPr>
        <w:spacing w:before="600"/>
        <w:jc w:val="center"/>
        <w:rPr>
          <w:rFonts w:ascii="Tahoma" w:hAnsi="Tahoma" w:cs="Tahoma"/>
        </w:rPr>
      </w:pPr>
    </w:p>
    <w:sectPr w:rsidR="00B43FB2" w:rsidRPr="00935F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47D0D"/>
    <w:multiLevelType w:val="hybridMultilevel"/>
    <w:tmpl w:val="3BC0AA5A"/>
    <w:lvl w:ilvl="0" w:tplc="EF4A908C">
      <w:start w:val="1"/>
      <w:numFmt w:val="decimal"/>
      <w:lvlText w:val="Aufgabe %1:"/>
      <w:lvlJc w:val="left"/>
      <w:pPr>
        <w:ind w:left="0" w:firstLine="0"/>
      </w:pPr>
      <w:rPr>
        <w:b/>
        <w:bCs/>
        <w:sz w:val="24"/>
        <w:szCs w:val="24"/>
      </w:rPr>
    </w:lvl>
    <w:lvl w:ilvl="1" w:tplc="E69C92EE">
      <w:numFmt w:val="decimal"/>
      <w:lvlText w:val=""/>
      <w:lvlJc w:val="left"/>
    </w:lvl>
    <w:lvl w:ilvl="2" w:tplc="343088BA">
      <w:numFmt w:val="decimal"/>
      <w:lvlText w:val=""/>
      <w:lvlJc w:val="left"/>
    </w:lvl>
    <w:lvl w:ilvl="3" w:tplc="C70CA138">
      <w:numFmt w:val="decimal"/>
      <w:lvlText w:val=""/>
      <w:lvlJc w:val="left"/>
    </w:lvl>
    <w:lvl w:ilvl="4" w:tplc="85323512">
      <w:numFmt w:val="decimal"/>
      <w:lvlText w:val=""/>
      <w:lvlJc w:val="left"/>
    </w:lvl>
    <w:lvl w:ilvl="5" w:tplc="63948686">
      <w:numFmt w:val="decimal"/>
      <w:lvlText w:val=""/>
      <w:lvlJc w:val="left"/>
    </w:lvl>
    <w:lvl w:ilvl="6" w:tplc="642425B8">
      <w:numFmt w:val="decimal"/>
      <w:lvlText w:val=""/>
      <w:lvlJc w:val="left"/>
    </w:lvl>
    <w:lvl w:ilvl="7" w:tplc="4DC29768">
      <w:numFmt w:val="decimal"/>
      <w:lvlText w:val=""/>
      <w:lvlJc w:val="left"/>
    </w:lvl>
    <w:lvl w:ilvl="8" w:tplc="E4DC6672">
      <w:numFmt w:val="decimal"/>
      <w:lvlText w:val=""/>
      <w:lvlJc w:val="left"/>
    </w:lvl>
  </w:abstractNum>
  <w:abstractNum w:abstractNumId="1" w15:restartNumberingAfterBreak="0">
    <w:nsid w:val="461B2D7A"/>
    <w:multiLevelType w:val="hybridMultilevel"/>
    <w:tmpl w:val="BBAAD926"/>
    <w:lvl w:ilvl="0" w:tplc="2A464BF2">
      <w:start w:val="1"/>
      <w:numFmt w:val="bullet"/>
      <w:lvlText w:val="•"/>
      <w:lvlJc w:val="left"/>
      <w:pPr>
        <w:ind w:left="720" w:hanging="360"/>
      </w:pPr>
    </w:lvl>
    <w:lvl w:ilvl="1" w:tplc="15E67804">
      <w:numFmt w:val="decimal"/>
      <w:lvlText w:val=""/>
      <w:lvlJc w:val="left"/>
    </w:lvl>
    <w:lvl w:ilvl="2" w:tplc="C38A117E">
      <w:numFmt w:val="decimal"/>
      <w:lvlText w:val=""/>
      <w:lvlJc w:val="left"/>
    </w:lvl>
    <w:lvl w:ilvl="3" w:tplc="65C0F294">
      <w:numFmt w:val="decimal"/>
      <w:lvlText w:val=""/>
      <w:lvlJc w:val="left"/>
    </w:lvl>
    <w:lvl w:ilvl="4" w:tplc="BBA40FC4">
      <w:numFmt w:val="decimal"/>
      <w:lvlText w:val=""/>
      <w:lvlJc w:val="left"/>
    </w:lvl>
    <w:lvl w:ilvl="5" w:tplc="4726DB82">
      <w:numFmt w:val="decimal"/>
      <w:lvlText w:val=""/>
      <w:lvlJc w:val="left"/>
    </w:lvl>
    <w:lvl w:ilvl="6" w:tplc="AD1ED46A">
      <w:numFmt w:val="decimal"/>
      <w:lvlText w:val=""/>
      <w:lvlJc w:val="left"/>
    </w:lvl>
    <w:lvl w:ilvl="7" w:tplc="631CB60A">
      <w:numFmt w:val="decimal"/>
      <w:lvlText w:val=""/>
      <w:lvlJc w:val="left"/>
    </w:lvl>
    <w:lvl w:ilvl="8" w:tplc="3F76F10A">
      <w:numFmt w:val="decimal"/>
      <w:lvlText w:val=""/>
      <w:lvlJc w:val="left"/>
    </w:lvl>
  </w:abstractNum>
  <w:abstractNum w:abstractNumId="2" w15:restartNumberingAfterBreak="0">
    <w:nsid w:val="6F321DCC"/>
    <w:multiLevelType w:val="hybridMultilevel"/>
    <w:tmpl w:val="D9E4AA5C"/>
    <w:lvl w:ilvl="0" w:tplc="24FADA6E">
      <w:start w:val="1"/>
      <w:numFmt w:val="bullet"/>
      <w:lvlText w:val="●"/>
      <w:lvlJc w:val="left"/>
      <w:pPr>
        <w:ind w:left="720" w:hanging="360"/>
      </w:pPr>
    </w:lvl>
    <w:lvl w:ilvl="1" w:tplc="39E0C406">
      <w:start w:val="1"/>
      <w:numFmt w:val="bullet"/>
      <w:lvlText w:val="○"/>
      <w:lvlJc w:val="left"/>
      <w:pPr>
        <w:ind w:left="1440" w:hanging="360"/>
      </w:pPr>
    </w:lvl>
    <w:lvl w:ilvl="2" w:tplc="BD4C7BE4">
      <w:start w:val="1"/>
      <w:numFmt w:val="bullet"/>
      <w:lvlText w:val="■"/>
      <w:lvlJc w:val="left"/>
      <w:pPr>
        <w:ind w:left="2160" w:hanging="360"/>
      </w:pPr>
    </w:lvl>
    <w:lvl w:ilvl="3" w:tplc="42C86E80">
      <w:start w:val="1"/>
      <w:numFmt w:val="bullet"/>
      <w:lvlText w:val="●"/>
      <w:lvlJc w:val="left"/>
      <w:pPr>
        <w:ind w:left="2880" w:hanging="360"/>
      </w:pPr>
    </w:lvl>
    <w:lvl w:ilvl="4" w:tplc="B40004DC">
      <w:start w:val="1"/>
      <w:numFmt w:val="bullet"/>
      <w:lvlText w:val="○"/>
      <w:lvlJc w:val="left"/>
      <w:pPr>
        <w:ind w:left="3600" w:hanging="360"/>
      </w:pPr>
    </w:lvl>
    <w:lvl w:ilvl="5" w:tplc="A3B28144">
      <w:start w:val="1"/>
      <w:numFmt w:val="bullet"/>
      <w:lvlText w:val="■"/>
      <w:lvlJc w:val="left"/>
      <w:pPr>
        <w:ind w:left="4320" w:hanging="360"/>
      </w:pPr>
    </w:lvl>
    <w:lvl w:ilvl="6" w:tplc="94169F24">
      <w:start w:val="1"/>
      <w:numFmt w:val="bullet"/>
      <w:lvlText w:val="●"/>
      <w:lvlJc w:val="left"/>
      <w:pPr>
        <w:ind w:left="5040" w:hanging="360"/>
      </w:pPr>
    </w:lvl>
    <w:lvl w:ilvl="7" w:tplc="9A264C88">
      <w:start w:val="1"/>
      <w:numFmt w:val="bullet"/>
      <w:lvlText w:val="●"/>
      <w:lvlJc w:val="left"/>
      <w:pPr>
        <w:ind w:left="5760" w:hanging="360"/>
      </w:pPr>
    </w:lvl>
    <w:lvl w:ilvl="8" w:tplc="5D421C42">
      <w:start w:val="1"/>
      <w:numFmt w:val="bullet"/>
      <w:lvlText w:val="●"/>
      <w:lvlJc w:val="left"/>
      <w:pPr>
        <w:ind w:left="6480" w:hanging="360"/>
      </w:pPr>
    </w:lvl>
  </w:abstractNum>
  <w:num w:numId="1" w16cid:durableId="418139001">
    <w:abstractNumId w:val="2"/>
    <w:lvlOverride w:ilvl="0">
      <w:startOverride w:val="1"/>
    </w:lvlOverride>
  </w:num>
  <w:num w:numId="2" w16cid:durableId="1110931073">
    <w:abstractNumId w:val="1"/>
    <w:lvlOverride w:ilvl="0">
      <w:startOverride w:val="1"/>
    </w:lvlOverride>
  </w:num>
  <w:num w:numId="3" w16cid:durableId="1021590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FB2"/>
    <w:rsid w:val="001E7589"/>
    <w:rsid w:val="00935FB1"/>
    <w:rsid w:val="00B4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8B108"/>
  <w15:docId w15:val="{067E2AD0-3E92-4191-9D2D-3C433544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Döbbel</cp:lastModifiedBy>
  <cp:revision>3</cp:revision>
  <dcterms:created xsi:type="dcterms:W3CDTF">2025-11-27T11:28:00Z</dcterms:created>
  <dcterms:modified xsi:type="dcterms:W3CDTF">2025-11-27T11:37:00Z</dcterms:modified>
</cp:coreProperties>
</file>