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1.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BD6" w:rsidRPr="0023000A" w:rsidRDefault="00FF0BD6" w:rsidP="00FF0BD6">
      <w:pPr>
        <w:pStyle w:val="MDPI11articletype"/>
        <w:rPr>
          <w:szCs w:val="20"/>
        </w:rPr>
      </w:pPr>
      <w:r w:rsidRPr="0023000A">
        <w:rPr>
          <w:szCs w:val="20"/>
        </w:rPr>
        <w:t>Type of the Paper (Article.)</w:t>
      </w:r>
    </w:p>
    <w:p w:rsidR="00FB1DAC" w:rsidRPr="0023000A" w:rsidRDefault="00FB1DAC" w:rsidP="00A058BF">
      <w:pPr>
        <w:pStyle w:val="MDPI12title"/>
        <w:rPr>
          <w:lang w:val="hr-HR"/>
        </w:rPr>
      </w:pPr>
      <w:bookmarkStart w:id="0" w:name="_GoBack"/>
      <w:r w:rsidRPr="0023000A">
        <w:rPr>
          <w:lang w:val="hr-HR"/>
        </w:rPr>
        <w:t xml:space="preserve">Modeling of compressive strength of self-compacting </w:t>
      </w:r>
      <w:r w:rsidR="00E31C63">
        <w:rPr>
          <w:lang w:val="hr-HR"/>
        </w:rPr>
        <w:t xml:space="preserve">rubberized </w:t>
      </w:r>
      <w:r w:rsidRPr="0023000A">
        <w:rPr>
          <w:lang w:val="hr-HR"/>
        </w:rPr>
        <w:t>concrete using machine learning</w:t>
      </w:r>
    </w:p>
    <w:bookmarkEnd w:id="0"/>
    <w:p w:rsidR="00457A76" w:rsidRDefault="005D0B46" w:rsidP="00FF0BD6">
      <w:pPr>
        <w:pStyle w:val="MDPI13authornames"/>
        <w:rPr>
          <w:szCs w:val="20"/>
          <w:vertAlign w:val="superscript"/>
        </w:rPr>
      </w:pPr>
      <w:r w:rsidRPr="0023000A">
        <w:rPr>
          <w:szCs w:val="20"/>
        </w:rPr>
        <w:t xml:space="preserve"> </w:t>
      </w:r>
      <w:r w:rsidR="00FB1DAC" w:rsidRPr="0023000A">
        <w:rPr>
          <w:szCs w:val="20"/>
        </w:rPr>
        <w:t>Miljan Kovačević</w:t>
      </w:r>
      <w:r w:rsidR="00FF0BD6" w:rsidRPr="0023000A">
        <w:rPr>
          <w:szCs w:val="20"/>
        </w:rPr>
        <w:t xml:space="preserve"> </w:t>
      </w:r>
      <w:r w:rsidR="00FF0BD6" w:rsidRPr="0023000A">
        <w:rPr>
          <w:szCs w:val="20"/>
          <w:vertAlign w:val="superscript"/>
        </w:rPr>
        <w:t>1</w:t>
      </w:r>
      <w:r w:rsidR="00FB1DAC" w:rsidRPr="0023000A">
        <w:rPr>
          <w:szCs w:val="20"/>
        </w:rPr>
        <w:t>*</w:t>
      </w:r>
    </w:p>
    <w:tbl>
      <w:tblPr>
        <w:tblpPr w:leftFromText="198" w:rightFromText="198" w:vertAnchor="page" w:horzAnchor="margin" w:tblpY="7051"/>
        <w:tblW w:w="2410" w:type="dxa"/>
        <w:tblLayout w:type="fixed"/>
        <w:tblCellMar>
          <w:left w:w="0" w:type="dxa"/>
          <w:right w:w="0" w:type="dxa"/>
        </w:tblCellMar>
        <w:tblLook w:val="04A0" w:firstRow="1" w:lastRow="0" w:firstColumn="1" w:lastColumn="0" w:noHBand="0" w:noVBand="1"/>
      </w:tblPr>
      <w:tblGrid>
        <w:gridCol w:w="2410"/>
      </w:tblGrid>
      <w:tr w:rsidR="005D0B46" w:rsidRPr="0023000A" w:rsidTr="005D0B46">
        <w:tc>
          <w:tcPr>
            <w:tcW w:w="2410" w:type="dxa"/>
            <w:shd w:val="clear" w:color="auto" w:fill="auto"/>
          </w:tcPr>
          <w:p w:rsidR="005D0B46" w:rsidRPr="0023000A" w:rsidRDefault="005D0B46" w:rsidP="005D0B46">
            <w:pPr>
              <w:pStyle w:val="MDPI61Citation"/>
              <w:spacing w:line="240" w:lineRule="exact"/>
              <w:rPr>
                <w:sz w:val="20"/>
                <w:szCs w:val="20"/>
              </w:rPr>
            </w:pPr>
            <w:r w:rsidRPr="0023000A">
              <w:rPr>
                <w:b/>
                <w:sz w:val="20"/>
                <w:szCs w:val="20"/>
              </w:rPr>
              <w:t>Citation:</w:t>
            </w:r>
            <w:r w:rsidRPr="0023000A">
              <w:rPr>
                <w:sz w:val="20"/>
                <w:szCs w:val="20"/>
              </w:rPr>
              <w:t xml:space="preserve"> Lastname, F.; Lastname, F.; Lastname, F. Title. </w:t>
            </w:r>
            <w:r w:rsidRPr="0023000A">
              <w:rPr>
                <w:i/>
                <w:sz w:val="20"/>
                <w:szCs w:val="20"/>
              </w:rPr>
              <w:t xml:space="preserve">Appl. Sci. </w:t>
            </w:r>
            <w:r w:rsidRPr="0023000A">
              <w:rPr>
                <w:b/>
                <w:sz w:val="20"/>
                <w:szCs w:val="20"/>
              </w:rPr>
              <w:t>2021</w:t>
            </w:r>
            <w:r w:rsidRPr="0023000A">
              <w:rPr>
                <w:sz w:val="20"/>
                <w:szCs w:val="20"/>
              </w:rPr>
              <w:t xml:space="preserve">, </w:t>
            </w:r>
            <w:r w:rsidRPr="0023000A">
              <w:rPr>
                <w:i/>
                <w:sz w:val="20"/>
                <w:szCs w:val="20"/>
              </w:rPr>
              <w:t>11</w:t>
            </w:r>
            <w:r w:rsidRPr="0023000A">
              <w:rPr>
                <w:sz w:val="20"/>
                <w:szCs w:val="20"/>
              </w:rPr>
              <w:t>, x. https://doi.org/10.3390/xxxxx</w:t>
            </w:r>
          </w:p>
          <w:p w:rsidR="005D0B46" w:rsidRPr="0023000A" w:rsidRDefault="005D0B46" w:rsidP="005D0B46">
            <w:pPr>
              <w:pStyle w:val="MDPI14history"/>
              <w:spacing w:before="240" w:after="240"/>
              <w:rPr>
                <w:rFonts w:ascii="SimSun" w:eastAsia="SimSun" w:hAnsi="SimSun" w:cs="SimSun"/>
                <w:sz w:val="20"/>
                <w:lang w:eastAsia="zh-CN"/>
              </w:rPr>
            </w:pPr>
            <w:r w:rsidRPr="0023000A">
              <w:rPr>
                <w:sz w:val="20"/>
              </w:rPr>
              <w:t>Academic Editor: Firstname Lastname</w:t>
            </w:r>
          </w:p>
          <w:p w:rsidR="005D0B46" w:rsidRPr="0023000A" w:rsidRDefault="005D0B46" w:rsidP="005D0B46">
            <w:pPr>
              <w:pStyle w:val="MDPI14history"/>
              <w:rPr>
                <w:rFonts w:ascii="SimSun" w:eastAsia="SimSun" w:hAnsi="SimSun" w:cs="SimSun"/>
                <w:sz w:val="20"/>
              </w:rPr>
            </w:pPr>
            <w:r w:rsidRPr="0023000A">
              <w:rPr>
                <w:sz w:val="20"/>
              </w:rPr>
              <w:t>Received: date</w:t>
            </w:r>
          </w:p>
          <w:p w:rsidR="005D0B46" w:rsidRPr="0023000A" w:rsidRDefault="005D0B46" w:rsidP="005D0B46">
            <w:pPr>
              <w:pStyle w:val="MDPI14history"/>
              <w:rPr>
                <w:sz w:val="20"/>
              </w:rPr>
            </w:pPr>
            <w:r w:rsidRPr="0023000A">
              <w:rPr>
                <w:sz w:val="20"/>
              </w:rPr>
              <w:t>Accepted: date</w:t>
            </w:r>
          </w:p>
          <w:p w:rsidR="005D0B46" w:rsidRPr="0023000A" w:rsidRDefault="005D0B46" w:rsidP="005D0B46">
            <w:pPr>
              <w:pStyle w:val="MDPI14history"/>
              <w:spacing w:after="240"/>
              <w:rPr>
                <w:sz w:val="20"/>
              </w:rPr>
            </w:pPr>
            <w:r w:rsidRPr="0023000A">
              <w:rPr>
                <w:sz w:val="20"/>
              </w:rPr>
              <w:t>Published: date</w:t>
            </w:r>
          </w:p>
          <w:p w:rsidR="005D0B46" w:rsidRPr="0023000A" w:rsidRDefault="005D0B46" w:rsidP="005D0B46">
            <w:pPr>
              <w:pStyle w:val="MDPI63Notes"/>
              <w:jc w:val="both"/>
              <w:rPr>
                <w:sz w:val="20"/>
              </w:rPr>
            </w:pPr>
            <w:r w:rsidRPr="0023000A">
              <w:rPr>
                <w:b/>
                <w:sz w:val="20"/>
              </w:rPr>
              <w:t>Publisher’s Note:</w:t>
            </w:r>
            <w:r w:rsidRPr="0023000A">
              <w:rPr>
                <w:sz w:val="20"/>
              </w:rPr>
              <w:t xml:space="preserve"> MDPI stays neutral with regard to jurisdictional claims in published maps and institutional affiliations.</w:t>
            </w:r>
          </w:p>
          <w:p w:rsidR="005D0B46" w:rsidRPr="0023000A" w:rsidRDefault="005D0B46" w:rsidP="005D0B46">
            <w:pPr>
              <w:adjustRightInd w:val="0"/>
              <w:snapToGrid w:val="0"/>
              <w:spacing w:before="240" w:line="240" w:lineRule="atLeast"/>
              <w:ind w:right="113"/>
              <w:jc w:val="left"/>
              <w:rPr>
                <w:rFonts w:eastAsia="DengXian"/>
                <w:bCs/>
                <w:lang w:bidi="en-US"/>
              </w:rPr>
            </w:pPr>
            <w:r w:rsidRPr="0023000A">
              <w:rPr>
                <w:rFonts w:eastAsia="DengXian"/>
                <w:lang w:eastAsia="en-US"/>
              </w:rPr>
              <w:drawing>
                <wp:inline distT="0" distB="0" distL="0" distR="0" wp14:anchorId="09FA174A" wp14:editId="5A5C2775">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rsidR="005D0B46" w:rsidRPr="0023000A" w:rsidRDefault="005D0B46" w:rsidP="005D0B46">
            <w:pPr>
              <w:adjustRightInd w:val="0"/>
              <w:snapToGrid w:val="0"/>
              <w:spacing w:before="60" w:line="240" w:lineRule="atLeast"/>
              <w:ind w:right="113"/>
              <w:rPr>
                <w:rFonts w:eastAsia="DengXian"/>
                <w:bCs/>
                <w:lang w:bidi="en-US"/>
              </w:rPr>
            </w:pPr>
            <w:r w:rsidRPr="0023000A">
              <w:rPr>
                <w:rFonts w:eastAsia="DengXian"/>
                <w:b/>
                <w:bCs/>
                <w:lang w:bidi="en-US"/>
              </w:rPr>
              <w:t>Copyright:</w:t>
            </w:r>
            <w:r w:rsidRPr="0023000A">
              <w:rPr>
                <w:rFonts w:eastAsia="DengXian"/>
                <w:bCs/>
                <w:lang w:bidi="en-US"/>
              </w:rPr>
              <w:t xml:space="preserve"> © 2021 by the authors. Submitted for possible open access publication under the terms and conditions of the Creative Commons Attribution (CC BY) license (https://creativecommons.org/licenses/by/4.0/).</w:t>
            </w:r>
          </w:p>
        </w:tc>
      </w:tr>
    </w:tbl>
    <w:p w:rsidR="00CC073E" w:rsidRDefault="00457A76" w:rsidP="00CC073E">
      <w:pPr>
        <w:pStyle w:val="MDPI16affiliation"/>
        <w:rPr>
          <w:lang w:val="hr-HR"/>
        </w:rPr>
      </w:pPr>
      <w:r w:rsidRPr="0023000A">
        <w:rPr>
          <w:sz w:val="20"/>
          <w:szCs w:val="20"/>
          <w:vertAlign w:val="superscript"/>
        </w:rPr>
        <w:t>1</w:t>
      </w:r>
      <w:r w:rsidR="00FF0BD6" w:rsidRPr="0023000A">
        <w:rPr>
          <w:sz w:val="20"/>
          <w:szCs w:val="20"/>
        </w:rPr>
        <w:tab/>
      </w:r>
      <w:r w:rsidR="00CC073E" w:rsidRPr="00CC073E">
        <w:t>University of Pristina, Faculty of Technical Sciences, Knjaza Milos</w:t>
      </w:r>
      <w:r w:rsidR="00CC073E">
        <w:t xml:space="preserve">a 7, </w:t>
      </w:r>
      <w:r w:rsidR="00A058BF">
        <w:t xml:space="preserve">28000 </w:t>
      </w:r>
      <w:r w:rsidR="00CC073E">
        <w:t>Kosovska Mitrovica, Serbia</w:t>
      </w:r>
      <w:r w:rsidR="00CC073E" w:rsidRPr="00CC073E">
        <w:t xml:space="preserve"> </w:t>
      </w:r>
      <w:r w:rsidR="00CC073E">
        <w:t xml:space="preserve">; </w:t>
      </w:r>
      <w:r w:rsidR="00CC073E" w:rsidRPr="00CC073E">
        <w:t>miljan.kovacevic@pr.ac.rs</w:t>
      </w:r>
    </w:p>
    <w:p w:rsidR="00FF0BD6" w:rsidRPr="00A058BF" w:rsidRDefault="00FF0BD6" w:rsidP="00FF0BD6">
      <w:pPr>
        <w:pStyle w:val="MDPI16affiliation"/>
        <w:rPr>
          <w:szCs w:val="16"/>
        </w:rPr>
      </w:pPr>
      <w:r w:rsidRPr="0023000A">
        <w:rPr>
          <w:sz w:val="20"/>
          <w:szCs w:val="20"/>
        </w:rPr>
        <w:t>*</w:t>
      </w:r>
      <w:r w:rsidRPr="0023000A">
        <w:rPr>
          <w:sz w:val="20"/>
          <w:szCs w:val="20"/>
        </w:rPr>
        <w:tab/>
      </w:r>
      <w:r w:rsidRPr="00A058BF">
        <w:rPr>
          <w:szCs w:val="16"/>
        </w:rPr>
        <w:t xml:space="preserve">Correspondence: </w:t>
      </w:r>
      <w:r w:rsidR="005D0B46" w:rsidRPr="00A058BF">
        <w:rPr>
          <w:szCs w:val="16"/>
        </w:rPr>
        <w:t>miljan.kovacevic@pr.ac.rs</w:t>
      </w:r>
      <w:r w:rsidRPr="00A058BF">
        <w:rPr>
          <w:szCs w:val="16"/>
        </w:rPr>
        <w:t xml:space="preserve">; Tel.: </w:t>
      </w:r>
      <w:r w:rsidR="005D0B46" w:rsidRPr="00A058BF">
        <w:rPr>
          <w:szCs w:val="16"/>
        </w:rPr>
        <w:t>+381 606173801</w:t>
      </w:r>
    </w:p>
    <w:p w:rsidR="00FF0BD6" w:rsidRPr="0023000A" w:rsidRDefault="00FF0BD6" w:rsidP="00FF0BD6">
      <w:pPr>
        <w:pStyle w:val="MDPI17abstract"/>
        <w:rPr>
          <w:sz w:val="20"/>
          <w:szCs w:val="20"/>
        </w:rPr>
      </w:pPr>
      <w:r w:rsidRPr="0023000A">
        <w:rPr>
          <w:b/>
          <w:sz w:val="20"/>
          <w:szCs w:val="20"/>
        </w:rPr>
        <w:t xml:space="preserve">Abstract: </w:t>
      </w:r>
      <w:r w:rsidRPr="0023000A">
        <w:rPr>
          <w:sz w:val="20"/>
          <w:szCs w:val="20"/>
        </w:rPr>
        <w:t>A single paragraph of about 200 words maximum. For research articles, abstracts should give a pertinent overview of the work. We strongly encourage authors to use the following style of structured abstracts, but without headings: (1) Background: Place the question addressed in a broad context and highlight the purpose of the study</w:t>
      </w:r>
      <w:r w:rsidR="00A17241" w:rsidRPr="0023000A">
        <w:rPr>
          <w:sz w:val="20"/>
          <w:szCs w:val="20"/>
        </w:rPr>
        <w:t>; (2) Methods: briefly describe the main methods or treatments applied; (3) Results: summarize the article's main findings; (4) Conclusions: indicate the main conclusions or i</w:t>
      </w:r>
      <w:r w:rsidR="00F475A6" w:rsidRPr="0023000A">
        <w:rPr>
          <w:sz w:val="20"/>
          <w:szCs w:val="20"/>
        </w:rPr>
        <w:t>nterpretations. The ab</w:t>
      </w:r>
      <w:r w:rsidR="00A17241" w:rsidRPr="0023000A">
        <w:rPr>
          <w:sz w:val="20"/>
          <w:szCs w:val="20"/>
        </w:rPr>
        <w:t>stract should be an objective representation of the article and it must not contain results that are not presented and substantiated in the main text and should not exaggerate the main conclusions.</w:t>
      </w:r>
    </w:p>
    <w:p w:rsidR="00FF0BD6" w:rsidRPr="0023000A" w:rsidRDefault="00FF0BD6" w:rsidP="00FF0BD6">
      <w:pPr>
        <w:pStyle w:val="MDPI18keywords"/>
        <w:rPr>
          <w:sz w:val="20"/>
          <w:szCs w:val="20"/>
        </w:rPr>
      </w:pPr>
      <w:r w:rsidRPr="0023000A">
        <w:rPr>
          <w:b/>
          <w:sz w:val="20"/>
          <w:szCs w:val="20"/>
        </w:rPr>
        <w:t xml:space="preserve">Keywords: </w:t>
      </w:r>
      <w:r w:rsidRPr="0023000A">
        <w:rPr>
          <w:sz w:val="20"/>
          <w:szCs w:val="20"/>
        </w:rPr>
        <w:t xml:space="preserve">keyword 1; keyword 2; keyword 3 (List three to ten pertinent keywords </w:t>
      </w:r>
      <w:r w:rsidR="00AD375F" w:rsidRPr="0023000A">
        <w:rPr>
          <w:sz w:val="20"/>
          <w:szCs w:val="20"/>
        </w:rPr>
        <w:t xml:space="preserve">specific to the article yet </w:t>
      </w:r>
      <w:r w:rsidRPr="0023000A">
        <w:rPr>
          <w:sz w:val="20"/>
          <w:szCs w:val="20"/>
        </w:rPr>
        <w:t>reasonably common within the subject discipline.)</w:t>
      </w:r>
    </w:p>
    <w:p w:rsidR="00FF0BD6" w:rsidRPr="0023000A" w:rsidRDefault="00FF0BD6" w:rsidP="00FF0BD6">
      <w:pPr>
        <w:pStyle w:val="MDPI19line"/>
        <w:rPr>
          <w:szCs w:val="20"/>
        </w:rPr>
      </w:pPr>
    </w:p>
    <w:p w:rsidR="00FF0BD6" w:rsidRPr="001D5513" w:rsidRDefault="00FF0BD6" w:rsidP="00FF0BD6">
      <w:pPr>
        <w:pStyle w:val="MDPI21heading1"/>
        <w:rPr>
          <w:szCs w:val="20"/>
          <w:highlight w:val="yellow"/>
          <w:lang w:eastAsia="zh-CN"/>
        </w:rPr>
      </w:pPr>
      <w:r w:rsidRPr="001D5513">
        <w:rPr>
          <w:szCs w:val="20"/>
          <w:highlight w:val="yellow"/>
          <w:lang w:eastAsia="zh-CN"/>
        </w:rPr>
        <w:t>1. Introduction</w:t>
      </w:r>
    </w:p>
    <w:p w:rsidR="007A7C9C" w:rsidRPr="001D5513" w:rsidRDefault="007A7C9C" w:rsidP="007A7C9C">
      <w:pPr>
        <w:pStyle w:val="MDPI31text"/>
        <w:rPr>
          <w:highlight w:val="yellow"/>
          <w:lang w:val="hr-HR"/>
        </w:rPr>
      </w:pPr>
      <w:r w:rsidRPr="001D5513">
        <w:rPr>
          <w:highlight w:val="yellow"/>
          <w:lang w:val="hr-HR"/>
        </w:rPr>
        <w:t>Since 2006, the European Union has banned all types of waste tire disposal because the lengthy process of tire degradation damages the environment and nature. There are fewer and fewer natural resources used in concrete production in the world, so the emphasis is placed on the use of waste products from other industries and the replacement of recycled aggregates such as recycled rubber (Yildirim). The waste rubber has a significant effect on the concrete's properties in the fresh state. The addition of recycled rubber reduces the penetration of aggressive substances into the material, ensuring less permeability of the concrete and thus improving its durability. In addition to its durability, it also improves impact and wear resistance and other mechanical properties. Depending on the content and size of the rubber fraction, it reduces the compressive strength, reduces the shrinkage and thermal conductivity coefficient, and increases the freezing resistance and the sound absorption coefficient.</w:t>
      </w:r>
    </w:p>
    <w:p w:rsidR="007A7C9C" w:rsidRPr="001D5513" w:rsidRDefault="007A7C9C" w:rsidP="007A7C9C">
      <w:pPr>
        <w:pStyle w:val="MDPI31text"/>
        <w:rPr>
          <w:highlight w:val="yellow"/>
          <w:lang w:val="hr-HR"/>
        </w:rPr>
      </w:pPr>
      <w:r w:rsidRPr="001D5513">
        <w:rPr>
          <w:highlight w:val="yellow"/>
          <w:lang w:val="hr-HR"/>
        </w:rPr>
        <w:t>Self-compacting concrete (SCC) is used to increase productivity, ie lower costs and faster operating speed and better working conditions. SCC is a special type of concrete that does not need to use concrete compacting devices during casting [1, 2]. Its self-buildability and self-leveling feature has eliminated the need of expensive vibrating equipment, reduced the cost of time of construction and the number of workers on site, but also increased safety at the site.</w:t>
      </w:r>
    </w:p>
    <w:p w:rsidR="007A7C9C" w:rsidRPr="001D5513" w:rsidRDefault="007A7C9C" w:rsidP="007A7C9C">
      <w:pPr>
        <w:pStyle w:val="MDPI31text"/>
        <w:rPr>
          <w:highlight w:val="yellow"/>
          <w:lang w:val="en-GB"/>
        </w:rPr>
      </w:pPr>
      <w:r w:rsidRPr="001D5513">
        <w:rPr>
          <w:highlight w:val="yellow"/>
          <w:lang w:val="hr-HR"/>
        </w:rPr>
        <w:t xml:space="preserve">Unlike ordinary concrete, SCC contains a higher proportion of fine aggregate particles, and the water-binding ratio is lower, which affects the required force for the flow of concrete. Such a composition results in a decrease in the viscosity that is resolved, already mentioned, by the addition of superplasticizers. Large amounts of recycled rubber particles in the material reduce the possibility of filling the formwork without additional vibration. In order to ensure the same properties or approximate properties of </w:t>
      </w:r>
      <w:r w:rsidRPr="001D5513">
        <w:rPr>
          <w:highlight w:val="yellow"/>
          <w:lang w:val="hr-HR"/>
        </w:rPr>
        <w:lastRenderedPageBreak/>
        <w:t xml:space="preserve">SCRC as in the reference mixture, it is necessary to modify and adjust the proportion of admixtures to the concrete. In this way, the concrete behavior of the rubber with the rubber without the rubber in the fresh state is ensured. </w:t>
      </w:r>
      <w:r w:rsidRPr="001D5513">
        <w:rPr>
          <w:highlight w:val="yellow"/>
          <w:lang w:val="en-GB"/>
        </w:rPr>
        <w:t>Even when the content of rubber particles are limited to maximum of 20 – 30 %, mechanical properties must be improved by adding higher content of cement and lower water to binder ratio or adding supplementary cementing materials, such as slag, silica fume or/and fly ash.</w:t>
      </w:r>
    </w:p>
    <w:p w:rsidR="007A7C9C" w:rsidRPr="001D5513" w:rsidRDefault="007A7C9C" w:rsidP="007A7C9C">
      <w:pPr>
        <w:pStyle w:val="MDPI31text"/>
        <w:rPr>
          <w:highlight w:val="yellow"/>
          <w:lang w:val="en-GB"/>
        </w:rPr>
      </w:pPr>
      <w:r w:rsidRPr="001D5513">
        <w:rPr>
          <w:highlight w:val="yellow"/>
          <w:lang w:val="en-GB"/>
        </w:rPr>
        <w:t xml:space="preserve">Moreover, the key indicator, commonly used for assessing the strength, the compressive strength of SCRC, generally decreases with the increase in content of rubber in SCRC. There are no expressions in building codes (for example, Eurocode 2 or </w:t>
      </w:r>
      <w:r w:rsidRPr="001D5513">
        <w:rPr>
          <w:highlight w:val="yellow"/>
          <w:lang w:val="hr-HR"/>
        </w:rPr>
        <w:t>ACI Committее 209)</w:t>
      </w:r>
      <w:r w:rsidRPr="001D5513">
        <w:rPr>
          <w:highlight w:val="yellow"/>
          <w:lang w:val="en-GB"/>
        </w:rPr>
        <w:t xml:space="preserve"> for the prediction of compressive strength of rubberized concrete, and especially of SCRC. Models from the literature for predicting the compressive strength of rubberized concrete given by researchers are presented in this article. However, they are based on a reduction coefficient with respect to the referent mixture of concrete without recycled rubber particles. It means that it is always necessary to make a reference mixture of concrete without the addition of crumb rubber particles. Therefore, in this article, an effort was made to model the compressive strength of SCRC by adopting one of the machine learning methods. So far, metaheuristic methods, and especially neural networks, have been successfully applied in various fields, such as in the control and optimization of processes, economics, medicine, engineering, etc. []. They have also been used to model the properties of concrete in the fresh or solid state [], but much less in concrete with the addition of rubber []. Some of the researches are described in the following described studies.</w:t>
      </w:r>
    </w:p>
    <w:p w:rsidR="007A7C9C" w:rsidRPr="001D5513" w:rsidRDefault="007A7C9C" w:rsidP="007A7C9C">
      <w:pPr>
        <w:pStyle w:val="MDPI31text"/>
        <w:rPr>
          <w:highlight w:val="yellow"/>
          <w:lang w:val="en-GB"/>
        </w:rPr>
      </w:pPr>
      <w:r w:rsidRPr="001D5513">
        <w:rPr>
          <w:highlight w:val="yellow"/>
          <w:lang w:val="en-GB"/>
        </w:rPr>
        <w:t xml:space="preserve">Due to its simplicity and efficiency, artificial neural networks (ANNs) have grown in interest and application in recent years in various fields such as economics, medicine and engineering (Nikoo et al 2015, Sadowski et al 2019). However, not so much research has been done on the modelling/prediction of compressive strength using ANN (Topcu and Sarıdemir 2008, Abdollahzadeh et al. 2011, Diaconescu et al. 2013). </w:t>
      </w:r>
    </w:p>
    <w:p w:rsidR="007A7C9C" w:rsidRPr="001D5513" w:rsidRDefault="007A7C9C" w:rsidP="007A7C9C">
      <w:pPr>
        <w:pStyle w:val="MDPI31text"/>
        <w:rPr>
          <w:highlight w:val="yellow"/>
          <w:lang w:val="en-GB"/>
        </w:rPr>
      </w:pPr>
      <w:r w:rsidRPr="001D5513">
        <w:rPr>
          <w:highlight w:val="yellow"/>
          <w:lang w:val="en-GB"/>
        </w:rPr>
        <w:t>Modelling the compressive strength of rubberized concrete using ANN, as the main mechanical characteristic, can be found in following articles.</w:t>
      </w:r>
    </w:p>
    <w:p w:rsidR="007A7C9C" w:rsidRPr="001D5513" w:rsidRDefault="007A7C9C" w:rsidP="007A7C9C">
      <w:pPr>
        <w:pStyle w:val="MDPI31text"/>
        <w:rPr>
          <w:highlight w:val="yellow"/>
          <w:lang w:val="en-GB"/>
        </w:rPr>
      </w:pPr>
      <w:r w:rsidRPr="001D5513">
        <w:rPr>
          <w:highlight w:val="yellow"/>
          <w:lang w:val="en-GB"/>
        </w:rPr>
        <w:t xml:space="preserve">Based on the database containing experimental studies of 70 rubberized concrete mixtures, Gesoglu et al. 2010 proposed ANN-based explicit models with 8 inputs (cement, coarse aggregate, fine aggregate, water, silica fume, crumb rubber, tire rubber chips and super plasticizer) for the prediction of output - mechanical properties of rubberized concretes (compressive strength, static elastic modulus and splitting tensile strength). </w:t>
      </w:r>
    </w:p>
    <w:p w:rsidR="007A7C9C" w:rsidRPr="001D5513" w:rsidRDefault="007A7C9C" w:rsidP="007A7C9C">
      <w:pPr>
        <w:pStyle w:val="MDPI31text"/>
        <w:rPr>
          <w:highlight w:val="yellow"/>
          <w:lang w:val="en-GB"/>
        </w:rPr>
      </w:pPr>
      <w:r w:rsidRPr="001D5513">
        <w:rPr>
          <w:highlight w:val="yellow"/>
          <w:lang w:val="en-GB"/>
        </w:rPr>
        <w:t>Li et al. (2011) applied an ANN with 6 input parameters (cement, sand ratio, water/binder, blast furnace slag, fly ash and super plasticizer,) and 3 output parameters (slump flow, slump and V-test) to predict the workability of self-compacting concrete on totally 23 mixtures. The average errors they achieved for slump flow, slump and V-test were 2.2 %, 2.7 % and 7.0 %, respectively.</w:t>
      </w:r>
    </w:p>
    <w:p w:rsidR="007A7C9C" w:rsidRPr="001D5513" w:rsidRDefault="007A7C9C" w:rsidP="007A7C9C">
      <w:pPr>
        <w:pStyle w:val="MDPI31text"/>
        <w:rPr>
          <w:highlight w:val="yellow"/>
          <w:lang w:val="en-GB"/>
        </w:rPr>
      </w:pPr>
      <w:r w:rsidRPr="001D5513">
        <w:rPr>
          <w:highlight w:val="yellow"/>
          <w:lang w:val="en-GB"/>
        </w:rPr>
        <w:t>El-Khoja et al. (2018) developed an ANN model with 5 input parameters (w/c ratio, fine aggregate, coarse aggregate, coarse rubber and fine rubber) to predict the compressive strength (output parameter) on the database of total number of 287 different experimental data.</w:t>
      </w:r>
    </w:p>
    <w:p w:rsidR="007A7C9C" w:rsidRPr="001D5513" w:rsidRDefault="007A7C9C" w:rsidP="007A7C9C">
      <w:pPr>
        <w:pStyle w:val="MDPI31text"/>
        <w:rPr>
          <w:highlight w:val="yellow"/>
          <w:lang w:val="en-GB"/>
        </w:rPr>
      </w:pPr>
      <w:r w:rsidRPr="001D5513">
        <w:rPr>
          <w:highlight w:val="yellow"/>
          <w:lang w:val="en-GB"/>
        </w:rPr>
        <w:t>Hadzima-Nyarko et al. (2019) collected so far the largest database of rubberized concrete with 457 different experimental data and performed ANN with six input parameters (cement, w/c ratio, fine aggregate, coarse aggregate, coarse rubber and fine rubber) to model the compressive strength.</w:t>
      </w:r>
    </w:p>
    <w:p w:rsidR="007A7C9C" w:rsidRPr="001D5513" w:rsidRDefault="007A7C9C" w:rsidP="007A7C9C">
      <w:pPr>
        <w:pStyle w:val="MDPI31text"/>
        <w:rPr>
          <w:highlight w:val="yellow"/>
        </w:rPr>
      </w:pPr>
      <w:r w:rsidRPr="001D5513">
        <w:rPr>
          <w:highlight w:val="yellow"/>
        </w:rPr>
        <w:t>Except ANN models, some other methods, such as k-nearest neighbor (KNN), regression trees (RT), and random forests (RF) have also been applied to estimate the compressive strength of concrete. For example, Ahmadi-Nedushan (2012) developed a KNN model to predict the compressive strength of concrete with 104 experimental data; Chopra et al. (2018) estimated the compressive strength of concrete using the RF model with 49 data points.</w:t>
      </w:r>
    </w:p>
    <w:p w:rsidR="007A7C9C" w:rsidRPr="007A7C9C" w:rsidRDefault="007A7C9C" w:rsidP="007A7C9C">
      <w:pPr>
        <w:pStyle w:val="MDPI31text"/>
        <w:rPr>
          <w:lang w:val="en-GB"/>
        </w:rPr>
      </w:pPr>
      <w:r w:rsidRPr="001D5513">
        <w:rPr>
          <w:highlight w:val="yellow"/>
        </w:rPr>
        <w:lastRenderedPageBreak/>
        <w:t>The outcomes of the above studies are certainly encouraging, especially considering the fact that applications of ML models to estimate the compressive strength of concrete are still at an early stage.</w:t>
      </w:r>
      <w:r w:rsidRPr="007A7C9C">
        <w:t xml:space="preserve"> </w:t>
      </w:r>
    </w:p>
    <w:p w:rsidR="00FF0BD6" w:rsidRPr="0023000A" w:rsidRDefault="00FF0BD6" w:rsidP="00FF0BD6">
      <w:pPr>
        <w:pStyle w:val="MDPI21heading1"/>
        <w:rPr>
          <w:szCs w:val="20"/>
        </w:rPr>
      </w:pPr>
      <w:r w:rsidRPr="0023000A">
        <w:rPr>
          <w:szCs w:val="20"/>
          <w:lang w:eastAsia="zh-CN"/>
        </w:rPr>
        <w:t xml:space="preserve">2. </w:t>
      </w:r>
      <w:r w:rsidRPr="0023000A">
        <w:rPr>
          <w:szCs w:val="20"/>
        </w:rPr>
        <w:t>Methods</w:t>
      </w:r>
    </w:p>
    <w:p w:rsidR="00135DAD" w:rsidRPr="0023000A" w:rsidRDefault="00135DAD" w:rsidP="00135DAD">
      <w:pPr>
        <w:pStyle w:val="MDPI22heading2"/>
        <w:rPr>
          <w:szCs w:val="20"/>
        </w:rPr>
      </w:pPr>
      <w:r w:rsidRPr="0023000A">
        <w:rPr>
          <w:szCs w:val="20"/>
        </w:rPr>
        <w:t>2.1 Multilayered perceptron artificial neural network</w:t>
      </w:r>
      <w:r w:rsidR="00A058BF">
        <w:rPr>
          <w:szCs w:val="20"/>
        </w:rPr>
        <w:t xml:space="preserve"> </w:t>
      </w:r>
      <w:r w:rsidRPr="0023000A">
        <w:rPr>
          <w:szCs w:val="20"/>
        </w:rPr>
        <w:t>(MLP-ANN)</w:t>
      </w:r>
    </w:p>
    <w:p w:rsidR="005B6F87" w:rsidRPr="0023000A" w:rsidRDefault="005B6F87" w:rsidP="00205AE5">
      <w:pPr>
        <w:pStyle w:val="MDPI31text"/>
        <w:rPr>
          <w:szCs w:val="20"/>
        </w:rPr>
      </w:pPr>
      <w:r w:rsidRPr="0023000A">
        <w:rPr>
          <w:szCs w:val="20"/>
        </w:rPr>
        <w:t>Artificial neural networks are based on the parallel processing of various information similar to the human brain. They contain artificial neurons that are interconnected into a single parallel structure. A multilayer perceptron is a neural network with forward signal propagation that consists of at least three layers of neurons: input, hidden, and output layers.</w:t>
      </w:r>
    </w:p>
    <w:p w:rsidR="008C78BB" w:rsidRPr="0023000A" w:rsidRDefault="008C78BB" w:rsidP="00205AE5">
      <w:pPr>
        <w:pStyle w:val="MDPI31text"/>
        <w:rPr>
          <w:szCs w:val="20"/>
        </w:rPr>
      </w:pPr>
      <w:r w:rsidRPr="0023000A">
        <w:rPr>
          <w:szCs w:val="20"/>
        </w:rPr>
        <w:t>In the general case, each neuron of one layer is connected to each neuron of the next layer, as shown in Figure 1. for the example of a three-layer MLP network with n inputs and one output. The properties of the network depend on the number of neurons and the type of activation function, so if the network is used as a universal approximator, then it must use nonlinear activation functions in the hidden layer to be able to approximate nonlinear relationships between input and output variables [</w:t>
      </w:r>
      <w:r w:rsidR="005B6C68">
        <w:rPr>
          <w:szCs w:val="20"/>
        </w:rPr>
        <w:t>1</w:t>
      </w:r>
      <w:r w:rsidRPr="0023000A">
        <w:rPr>
          <w:szCs w:val="20"/>
        </w:rPr>
        <w:t>]. A model with one hidden layer whose neurons have a sigmoid activation function, while output layer neurons have a linear activation function, can approximate an arbitrary function when there are many neurons in the hidden layer [</w:t>
      </w:r>
      <w:r w:rsidR="005B6C68">
        <w:rPr>
          <w:szCs w:val="20"/>
        </w:rPr>
        <w:t>1</w:t>
      </w:r>
      <w:r w:rsidRPr="0023000A">
        <w:rPr>
          <w:szCs w:val="20"/>
        </w:rPr>
        <w:t>].</w:t>
      </w:r>
    </w:p>
    <w:p w:rsidR="00C83861" w:rsidRPr="0023000A" w:rsidRDefault="00C83861" w:rsidP="00205AE5">
      <w:pPr>
        <w:pStyle w:val="MDPI31text"/>
        <w:rPr>
          <w:szCs w:val="20"/>
        </w:rPr>
      </w:pPr>
    </w:p>
    <w:tbl>
      <w:tblPr>
        <w:tblW w:w="0" w:type="auto"/>
        <w:jc w:val="center"/>
        <w:tblLook w:val="0000" w:firstRow="0" w:lastRow="0" w:firstColumn="0" w:lastColumn="0" w:noHBand="0" w:noVBand="0"/>
      </w:tblPr>
      <w:tblGrid>
        <w:gridCol w:w="4057"/>
        <w:gridCol w:w="4536"/>
      </w:tblGrid>
      <w:tr w:rsidR="00C83861" w:rsidRPr="0023000A" w:rsidTr="002D0BE6">
        <w:trPr>
          <w:jc w:val="center"/>
        </w:trPr>
        <w:tc>
          <w:tcPr>
            <w:tcW w:w="4057" w:type="dxa"/>
            <w:shd w:val="clear" w:color="auto" w:fill="auto"/>
            <w:vAlign w:val="center"/>
          </w:tcPr>
          <w:p w:rsidR="00C83861" w:rsidRPr="0023000A" w:rsidRDefault="00C83861" w:rsidP="002D0BE6">
            <w:pPr>
              <w:pStyle w:val="MDPI52figure"/>
              <w:spacing w:before="0"/>
            </w:pPr>
            <w:r w:rsidRPr="0023000A">
              <w:rPr>
                <w:rFonts w:ascii="Times New Roman" w:hAnsi="Times New Roman"/>
                <w:noProof/>
                <w:snapToGrid/>
                <w:lang w:eastAsia="en-US" w:bidi="ar-SA"/>
              </w:rPr>
              <w:drawing>
                <wp:anchor distT="0" distB="0" distL="114300" distR="114300" simplePos="0" relativeHeight="251661312" behindDoc="0" locked="0" layoutInCell="1" allowOverlap="1" wp14:anchorId="5891E438" wp14:editId="6FED2177">
                  <wp:simplePos x="0" y="0"/>
                  <wp:positionH relativeFrom="column">
                    <wp:posOffset>-1064260</wp:posOffset>
                  </wp:positionH>
                  <wp:positionV relativeFrom="paragraph">
                    <wp:posOffset>-114935</wp:posOffset>
                  </wp:positionV>
                  <wp:extent cx="1980565" cy="1609725"/>
                  <wp:effectExtent l="0" t="0" r="635" b="9525"/>
                  <wp:wrapThrough wrapText="bothSides">
                    <wp:wrapPolygon edited="0">
                      <wp:start x="0" y="0"/>
                      <wp:lineTo x="0" y="21472"/>
                      <wp:lineTo x="21399" y="21472"/>
                      <wp:lineTo x="2139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0565" cy="1609725"/>
                          </a:xfrm>
                          <a:prstGeom prst="rect">
                            <a:avLst/>
                          </a:prstGeom>
                        </pic:spPr>
                      </pic:pic>
                    </a:graphicData>
                  </a:graphic>
                  <wp14:sizeRelH relativeFrom="page">
                    <wp14:pctWidth>0</wp14:pctWidth>
                  </wp14:sizeRelH>
                  <wp14:sizeRelV relativeFrom="page">
                    <wp14:pctHeight>0</wp14:pctHeight>
                  </wp14:sizeRelV>
                </wp:anchor>
              </w:drawing>
            </w:r>
          </w:p>
        </w:tc>
        <w:tc>
          <w:tcPr>
            <w:tcW w:w="4268" w:type="dxa"/>
          </w:tcPr>
          <w:p w:rsidR="00C83861" w:rsidRPr="0023000A" w:rsidRDefault="00C83861" w:rsidP="002D0BE6">
            <w:pPr>
              <w:pStyle w:val="MDPI52figure"/>
              <w:spacing w:before="0"/>
            </w:pPr>
            <w:r w:rsidRPr="0023000A">
              <w:rPr>
                <w:rFonts w:ascii="Times New Roman" w:hAnsi="Times New Roman"/>
                <w:noProof/>
                <w:snapToGrid/>
                <w:lang w:eastAsia="en-US" w:bidi="ar-SA"/>
              </w:rPr>
              <w:drawing>
                <wp:inline distT="0" distB="0" distL="0" distR="0" wp14:anchorId="6E380BAC" wp14:editId="7724BBA5">
                  <wp:extent cx="2740579" cy="168592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sambl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8850" cy="1703316"/>
                          </a:xfrm>
                          <a:prstGeom prst="rect">
                            <a:avLst/>
                          </a:prstGeom>
                        </pic:spPr>
                      </pic:pic>
                    </a:graphicData>
                  </a:graphic>
                </wp:inline>
              </w:drawing>
            </w:r>
          </w:p>
        </w:tc>
      </w:tr>
      <w:tr w:rsidR="00C83861" w:rsidRPr="0023000A" w:rsidTr="002D0BE6">
        <w:trPr>
          <w:jc w:val="center"/>
        </w:trPr>
        <w:tc>
          <w:tcPr>
            <w:tcW w:w="4057" w:type="dxa"/>
            <w:shd w:val="clear" w:color="auto" w:fill="auto"/>
            <w:vAlign w:val="center"/>
          </w:tcPr>
          <w:p w:rsidR="00C83861" w:rsidRPr="0023000A" w:rsidRDefault="00C83861" w:rsidP="002D0BE6">
            <w:pPr>
              <w:pStyle w:val="MDPI42tablebody"/>
            </w:pPr>
            <w:r w:rsidRPr="0023000A">
              <w:t>(</w:t>
            </w:r>
            <w:r w:rsidRPr="0023000A">
              <w:rPr>
                <w:b/>
              </w:rPr>
              <w:t>a</w:t>
            </w:r>
            <w:r w:rsidRPr="0023000A">
              <w:t>)</w:t>
            </w:r>
          </w:p>
        </w:tc>
        <w:tc>
          <w:tcPr>
            <w:tcW w:w="4268" w:type="dxa"/>
          </w:tcPr>
          <w:p w:rsidR="00C83861" w:rsidRPr="0023000A" w:rsidRDefault="00C83861" w:rsidP="002D0BE6">
            <w:pPr>
              <w:pStyle w:val="MDPI42tablebody"/>
            </w:pPr>
            <w:r w:rsidRPr="0023000A">
              <w:t>(</w:t>
            </w:r>
            <w:r w:rsidRPr="0023000A">
              <w:rPr>
                <w:b/>
              </w:rPr>
              <w:t>b</w:t>
            </w:r>
            <w:r w:rsidRPr="0023000A">
              <w:t>)</w:t>
            </w:r>
          </w:p>
        </w:tc>
      </w:tr>
    </w:tbl>
    <w:p w:rsidR="00C83861" w:rsidRPr="0023000A" w:rsidRDefault="00C83861" w:rsidP="00205AE5">
      <w:pPr>
        <w:pStyle w:val="MDPI31text"/>
        <w:rPr>
          <w:szCs w:val="20"/>
        </w:rPr>
      </w:pPr>
    </w:p>
    <w:p w:rsidR="008C78BB" w:rsidRPr="0023000A" w:rsidRDefault="008C78BB" w:rsidP="007F4A72">
      <w:pPr>
        <w:pStyle w:val="MDPI51figurecaption"/>
        <w:ind w:left="0"/>
        <w:rPr>
          <w:sz w:val="20"/>
        </w:rPr>
      </w:pPr>
      <w:r w:rsidRPr="0023000A">
        <w:rPr>
          <w:b/>
          <w:sz w:val="20"/>
        </w:rPr>
        <w:t>Figure 1.</w:t>
      </w:r>
      <w:r w:rsidR="00A058BF">
        <w:rPr>
          <w:b/>
          <w:sz w:val="20"/>
        </w:rPr>
        <w:t xml:space="preserve"> </w:t>
      </w:r>
      <w:r w:rsidR="00A058BF" w:rsidRPr="00A058BF">
        <w:rPr>
          <w:sz w:val="20"/>
        </w:rPr>
        <w:t>(</w:t>
      </w:r>
      <w:r w:rsidR="00A058BF" w:rsidRPr="00A058BF">
        <w:rPr>
          <w:b/>
          <w:sz w:val="20"/>
        </w:rPr>
        <w:t>a</w:t>
      </w:r>
      <w:r w:rsidR="00A058BF" w:rsidRPr="00A058BF">
        <w:rPr>
          <w:sz w:val="20"/>
        </w:rPr>
        <w:t>)</w:t>
      </w:r>
      <w:r w:rsidRPr="0023000A">
        <w:rPr>
          <w:b/>
          <w:sz w:val="20"/>
        </w:rPr>
        <w:t xml:space="preserve"> </w:t>
      </w:r>
      <w:r w:rsidRPr="0023000A">
        <w:rPr>
          <w:sz w:val="20"/>
        </w:rPr>
        <w:t>Multilayer perce</w:t>
      </w:r>
      <w:r w:rsidR="00A058BF">
        <w:rPr>
          <w:sz w:val="20"/>
        </w:rPr>
        <w:t>ptron artificial neural network; (</w:t>
      </w:r>
      <w:r w:rsidR="00A058BF" w:rsidRPr="00A058BF">
        <w:rPr>
          <w:b/>
          <w:sz w:val="20"/>
        </w:rPr>
        <w:t>b</w:t>
      </w:r>
      <w:r w:rsidR="00A058BF">
        <w:rPr>
          <w:sz w:val="20"/>
        </w:rPr>
        <w:t xml:space="preserve">) </w:t>
      </w:r>
      <w:r w:rsidR="00A058BF" w:rsidRPr="00A058BF">
        <w:rPr>
          <w:sz w:val="20"/>
        </w:rPr>
        <w:t>An ensemble of neural networks formed by the Bootstrap Aggregating (Bagging) approach</w:t>
      </w:r>
    </w:p>
    <w:p w:rsidR="008C78BB" w:rsidRPr="0023000A" w:rsidRDefault="00600F5A" w:rsidP="00E975FB">
      <w:pPr>
        <w:pStyle w:val="MDPI31text"/>
      </w:pPr>
      <w:r w:rsidRPr="0023000A">
        <w:t>As the number of input neurons is determined by the dimensions of the input vector and the number of output neurons by the dimension of the output vector, determining the network structure is reduced to determining the optimal number of hidden layer neurons if MLP architecture with the property of universal approximator is used.</w:t>
      </w:r>
    </w:p>
    <w:p w:rsidR="00600F5A" w:rsidRPr="0023000A" w:rsidRDefault="00600F5A" w:rsidP="00E975FB">
      <w:pPr>
        <w:pStyle w:val="MDPI31text"/>
      </w:pPr>
      <w:r w:rsidRPr="0023000A">
        <w:t xml:space="preserve">The method for precise and reliable determination of the minimum required number of neurons has not been determined yet. What can be determined to some extent is the upper limit, ie, the maximum number of hidden layer neurons, which can be used to model a system represented by a specific set of data. It is proposed to take into account a smaller amount of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N</m:t>
            </m:r>
          </m:e>
          <m:sub>
            <m:r>
              <w:rPr>
                <w:rFonts w:ascii="Cambria Math" w:eastAsiaTheme="minorEastAsia" w:hAnsi="Cambria Math"/>
                <w:color w:val="000000" w:themeColor="text1"/>
              </w:rPr>
              <m:t>H</m:t>
            </m:r>
          </m:sub>
        </m:sSub>
      </m:oMath>
      <w:r w:rsidRPr="0023000A">
        <w:t xml:space="preserve"> from the set of inequalities (1) and (2), where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N</m:t>
            </m:r>
          </m:e>
          <m:sub>
            <m:r>
              <w:rPr>
                <w:rFonts w:ascii="Cambria Math" w:eastAsiaTheme="minorEastAsia" w:hAnsi="Cambria Math"/>
                <w:color w:val="000000" w:themeColor="text1"/>
              </w:rPr>
              <m:t>i</m:t>
            </m:r>
          </m:sub>
        </m:sSub>
      </m:oMath>
      <w:r w:rsidRPr="0023000A">
        <w:rPr>
          <w:color w:val="000000" w:themeColor="text1"/>
        </w:rPr>
        <w:t xml:space="preserve"> </w:t>
      </w:r>
      <w:r w:rsidRPr="0023000A">
        <w:t xml:space="preserve">denotes the number of neural network inputs and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Pr="0023000A">
        <w:t xml:space="preserve"> denotes the number of training samples</w:t>
      </w:r>
      <w:r w:rsidR="005B6C68">
        <w:t>[2],[3]</w:t>
      </w:r>
      <w:r w:rsidRPr="0023000A">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600F5A" w:rsidRPr="0023000A" w:rsidTr="002D0BE6">
        <w:tc>
          <w:tcPr>
            <w:tcW w:w="7428" w:type="dxa"/>
          </w:tcPr>
          <w:p w:rsidR="00600F5A" w:rsidRPr="0023000A" w:rsidRDefault="00966246" w:rsidP="00135DAD">
            <w:pPr>
              <w:pStyle w:val="MDPI39equation"/>
              <w:rPr>
                <w:szCs w:val="20"/>
              </w:rPr>
            </w:pPr>
            <m:oMath>
              <m:sSub>
                <m:sSubPr>
                  <m:ctrlPr>
                    <w:rPr>
                      <w:rFonts w:ascii="Cambria Math" w:hAnsi="Cambria Math"/>
                      <w:color w:val="000000" w:themeColor="text1"/>
                      <w:szCs w:val="20"/>
                    </w:rPr>
                  </m:ctrlPr>
                </m:sSubPr>
                <m:e>
                  <m:r>
                    <w:rPr>
                      <w:rFonts w:ascii="Cambria Math" w:hAnsi="Cambria Math"/>
                      <w:color w:val="000000" w:themeColor="text1"/>
                      <w:szCs w:val="20"/>
                    </w:rPr>
                    <m:t>N</m:t>
                  </m:r>
                </m:e>
                <m:sub>
                  <m:r>
                    <w:rPr>
                      <w:rFonts w:ascii="Cambria Math" w:hAnsi="Cambria Math"/>
                      <w:color w:val="000000" w:themeColor="text1"/>
                      <w:szCs w:val="20"/>
                    </w:rPr>
                    <m:t>H</m:t>
                  </m:r>
                </m:sub>
              </m:sSub>
              <m:r>
                <m:rPr>
                  <m:sty m:val="p"/>
                </m:rPr>
                <w:rPr>
                  <w:rFonts w:ascii="Cambria Math" w:hAnsi="Cambria Math"/>
                  <w:color w:val="000000" w:themeColor="text1"/>
                  <w:szCs w:val="20"/>
                </w:rPr>
                <m:t>≤2</m:t>
              </m:r>
              <m:sSub>
                <m:sSubPr>
                  <m:ctrlPr>
                    <w:rPr>
                      <w:rFonts w:ascii="Cambria Math" w:hAnsi="Cambria Math"/>
                      <w:color w:val="000000" w:themeColor="text1"/>
                      <w:szCs w:val="20"/>
                    </w:rPr>
                  </m:ctrlPr>
                </m:sSubPr>
                <m:e>
                  <m:r>
                    <m:rPr>
                      <m:sty m:val="p"/>
                    </m:rPr>
                    <w:rPr>
                      <w:rFonts w:ascii="Cambria Math" w:hAnsi="Cambria Math"/>
                      <w:color w:val="000000" w:themeColor="text1"/>
                      <w:szCs w:val="20"/>
                    </w:rPr>
                    <m:t>×</m:t>
                  </m:r>
                  <m:r>
                    <w:rPr>
                      <w:rFonts w:ascii="Cambria Math" w:hAnsi="Cambria Math"/>
                      <w:color w:val="000000" w:themeColor="text1"/>
                      <w:szCs w:val="20"/>
                    </w:rPr>
                    <m:t>N</m:t>
                  </m:r>
                </m:e>
                <m:sub>
                  <m:r>
                    <w:rPr>
                      <w:rFonts w:ascii="Cambria Math" w:hAnsi="Cambria Math"/>
                      <w:color w:val="000000" w:themeColor="text1"/>
                      <w:szCs w:val="20"/>
                    </w:rPr>
                    <m:t>i</m:t>
                  </m:r>
                </m:sub>
              </m:sSub>
            </m:oMath>
            <w:r w:rsidR="00600F5A" w:rsidRPr="0023000A">
              <w:rPr>
                <w:color w:val="000000" w:themeColor="text1"/>
                <w:szCs w:val="20"/>
              </w:rPr>
              <w:t xml:space="preserve"> </w:t>
            </w:r>
          </w:p>
        </w:tc>
        <w:tc>
          <w:tcPr>
            <w:tcW w:w="431" w:type="dxa"/>
            <w:vAlign w:val="center"/>
          </w:tcPr>
          <w:p w:rsidR="00600F5A" w:rsidRPr="0023000A" w:rsidRDefault="00600F5A" w:rsidP="002D0BE6">
            <w:pPr>
              <w:pStyle w:val="MDPI3aequationnumber"/>
              <w:spacing w:line="260" w:lineRule="atLeast"/>
              <w:rPr>
                <w:szCs w:val="20"/>
              </w:rPr>
            </w:pPr>
            <w:r w:rsidRPr="0023000A">
              <w:rPr>
                <w:szCs w:val="20"/>
              </w:rPr>
              <w:t>(1)</w:t>
            </w:r>
          </w:p>
        </w:tc>
      </w:tr>
      <w:tr w:rsidR="00600F5A" w:rsidRPr="0023000A" w:rsidTr="00600F5A">
        <w:tc>
          <w:tcPr>
            <w:tcW w:w="7428" w:type="dxa"/>
          </w:tcPr>
          <w:p w:rsidR="00600F5A" w:rsidRPr="0023000A" w:rsidRDefault="00966246" w:rsidP="002D0BE6">
            <w:pPr>
              <w:pStyle w:val="MDPI39equation"/>
              <w:rPr>
                <w:rFonts w:ascii="Cambria Math" w:hAnsi="Cambria Math"/>
                <w:color w:val="000000" w:themeColor="text1"/>
                <w:szCs w:val="20"/>
                <w:oMath/>
              </w:rPr>
            </w:pPr>
            <m:oMathPara>
              <m:oMath>
                <m:sSub>
                  <m:sSubPr>
                    <m:ctrlPr>
                      <w:rPr>
                        <w:rFonts w:ascii="Cambria Math" w:hAnsi="Cambria Math"/>
                        <w:color w:val="000000" w:themeColor="text1"/>
                        <w:szCs w:val="20"/>
                      </w:rPr>
                    </m:ctrlPr>
                  </m:sSubPr>
                  <m:e>
                    <m:r>
                      <w:rPr>
                        <w:rFonts w:ascii="Cambria Math" w:hAnsi="Cambria Math"/>
                        <w:color w:val="000000" w:themeColor="text1"/>
                        <w:szCs w:val="20"/>
                      </w:rPr>
                      <m:t>N</m:t>
                    </m:r>
                  </m:e>
                  <m:sub>
                    <m:r>
                      <w:rPr>
                        <w:rFonts w:ascii="Cambria Math" w:hAnsi="Cambria Math"/>
                        <w:color w:val="000000" w:themeColor="text1"/>
                        <w:szCs w:val="20"/>
                      </w:rPr>
                      <m:t>H</m:t>
                    </m:r>
                  </m:sub>
                </m:sSub>
                <m:r>
                  <m:rPr>
                    <m:sty m:val="p"/>
                  </m:rPr>
                  <w:rPr>
                    <w:rFonts w:ascii="Cambria Math" w:hAnsi="Cambria Math"/>
                    <w:color w:val="000000" w:themeColor="text1"/>
                    <w:szCs w:val="20"/>
                  </w:rPr>
                  <m:t>≤</m:t>
                </m:r>
                <m:f>
                  <m:fPr>
                    <m:ctrlPr>
                      <w:rPr>
                        <w:rFonts w:ascii="Cambria Math" w:hAnsi="Cambria Math"/>
                        <w:color w:val="000000" w:themeColor="text1"/>
                        <w:szCs w:val="20"/>
                      </w:rPr>
                    </m:ctrlPr>
                  </m:fPr>
                  <m:num>
                    <m:sSub>
                      <m:sSubPr>
                        <m:ctrlPr>
                          <w:rPr>
                            <w:rFonts w:ascii="Cambria Math" w:hAnsi="Cambria Math"/>
                            <w:i/>
                            <w:snapToGrid/>
                            <w:szCs w:val="20"/>
                          </w:rPr>
                        </m:ctrlPr>
                      </m:sSubPr>
                      <m:e>
                        <m:r>
                          <w:rPr>
                            <w:rFonts w:ascii="Cambria Math" w:hAnsi="Cambria Math"/>
                            <w:szCs w:val="20"/>
                          </w:rPr>
                          <m:t>N</m:t>
                        </m:r>
                      </m:e>
                      <m:sub>
                        <m:r>
                          <w:rPr>
                            <w:rFonts w:ascii="Cambria Math" w:hAnsi="Cambria Math"/>
                            <w:szCs w:val="20"/>
                          </w:rPr>
                          <m:t>s</m:t>
                        </m:r>
                      </m:sub>
                    </m:sSub>
                  </m:num>
                  <m:den>
                    <m:sSub>
                      <m:sSubPr>
                        <m:ctrlPr>
                          <w:rPr>
                            <w:rFonts w:ascii="Cambria Math" w:hAnsi="Cambria Math"/>
                            <w:color w:val="000000" w:themeColor="text1"/>
                            <w:szCs w:val="20"/>
                          </w:rPr>
                        </m:ctrlPr>
                      </m:sSubPr>
                      <m:e>
                        <m:r>
                          <w:rPr>
                            <w:rFonts w:ascii="Cambria Math" w:hAnsi="Cambria Math"/>
                            <w:color w:val="000000" w:themeColor="text1"/>
                            <w:szCs w:val="20"/>
                          </w:rPr>
                          <m:t>N</m:t>
                        </m:r>
                      </m:e>
                      <m:sub>
                        <m:r>
                          <w:rPr>
                            <w:rFonts w:ascii="Cambria Math" w:hAnsi="Cambria Math"/>
                            <w:color w:val="000000" w:themeColor="text1"/>
                            <w:szCs w:val="20"/>
                          </w:rPr>
                          <m:t>i</m:t>
                        </m:r>
                      </m:sub>
                    </m:sSub>
                    <m:r>
                      <m:rPr>
                        <m:sty m:val="p"/>
                      </m:rPr>
                      <w:rPr>
                        <w:rFonts w:ascii="Cambria Math" w:hAnsi="Cambria Math"/>
                        <w:color w:val="000000" w:themeColor="text1"/>
                        <w:szCs w:val="20"/>
                      </w:rPr>
                      <m:t>+1</m:t>
                    </m:r>
                  </m:den>
                </m:f>
              </m:oMath>
            </m:oMathPara>
          </w:p>
        </w:tc>
        <w:tc>
          <w:tcPr>
            <w:tcW w:w="431" w:type="dxa"/>
            <w:vAlign w:val="center"/>
          </w:tcPr>
          <w:p w:rsidR="00600F5A" w:rsidRPr="0023000A" w:rsidRDefault="00600F5A" w:rsidP="00B373D2">
            <w:pPr>
              <w:pStyle w:val="MDPI3aequationnumber"/>
              <w:spacing w:line="260" w:lineRule="atLeast"/>
              <w:rPr>
                <w:szCs w:val="20"/>
              </w:rPr>
            </w:pPr>
            <w:r w:rsidRPr="0023000A">
              <w:rPr>
                <w:szCs w:val="20"/>
              </w:rPr>
              <w:t>(</w:t>
            </w:r>
            <w:r w:rsidR="00B373D2" w:rsidRPr="0023000A">
              <w:rPr>
                <w:szCs w:val="20"/>
              </w:rPr>
              <w:t>2</w:t>
            </w:r>
            <w:r w:rsidRPr="0023000A">
              <w:rPr>
                <w:szCs w:val="20"/>
              </w:rPr>
              <w:t>)</w:t>
            </w:r>
          </w:p>
        </w:tc>
      </w:tr>
    </w:tbl>
    <w:p w:rsidR="00600F5A" w:rsidRPr="0023000A" w:rsidRDefault="00952EFF" w:rsidP="00E975FB">
      <w:pPr>
        <w:pStyle w:val="MDPI31text"/>
      </w:pPr>
      <w:r w:rsidRPr="0023000A">
        <w:lastRenderedPageBreak/>
        <w:t>In order to improve the generalization of the model, and when there is data with noise and a smaller set of data, it is possible to train a larger number of neural networks and find the mean value of their outputs.</w:t>
      </w:r>
      <w:r w:rsidR="00B373D2" w:rsidRPr="0023000A">
        <w:t xml:space="preserve">. In this way, ensemble models are created, while the individual models that make up the structure </w:t>
      </w:r>
      <w:r w:rsidR="00E975FB">
        <w:t>of the ensemble are called base</w:t>
      </w:r>
      <w:r w:rsidR="00B373D2" w:rsidRPr="0023000A">
        <w:t xml:space="preserve"> models or submodels. The data set based on which the ensemble models were trained in each iteration is fo</w:t>
      </w:r>
      <w:r w:rsidR="0050184C">
        <w:t>rmed by the Bootstrap method [4</w:t>
      </w:r>
      <w:r w:rsidR="00B373D2" w:rsidRPr="0023000A">
        <w:t>]. The bootstrap method formed a set of the same size as the original set.</w:t>
      </w:r>
    </w:p>
    <w:p w:rsidR="00135DAD" w:rsidRPr="0023000A" w:rsidRDefault="00135DAD" w:rsidP="00135DAD">
      <w:pPr>
        <w:pStyle w:val="MDPI22heading2"/>
        <w:rPr>
          <w:szCs w:val="20"/>
        </w:rPr>
      </w:pPr>
      <w:r w:rsidRPr="0023000A">
        <w:rPr>
          <w:szCs w:val="20"/>
        </w:rPr>
        <w:t>2.2 Regression tree ensembles</w:t>
      </w:r>
    </w:p>
    <w:p w:rsidR="006E7E30" w:rsidRPr="0023000A" w:rsidRDefault="006E7E30" w:rsidP="006E7E30">
      <w:pPr>
        <w:pStyle w:val="MDPI23heading3"/>
        <w:rPr>
          <w:szCs w:val="20"/>
        </w:rPr>
      </w:pPr>
      <w:r w:rsidRPr="0023000A">
        <w:rPr>
          <w:szCs w:val="20"/>
        </w:rPr>
        <w:t>2.2.1 Bagging</w:t>
      </w:r>
    </w:p>
    <w:p w:rsidR="00600F5A" w:rsidRPr="0023000A" w:rsidRDefault="00135DAD" w:rsidP="00952EFF">
      <w:pPr>
        <w:pStyle w:val="MDPI31text"/>
        <w:rPr>
          <w:szCs w:val="20"/>
        </w:rPr>
      </w:pPr>
      <w:r w:rsidRPr="0023000A">
        <w:rPr>
          <w:szCs w:val="20"/>
        </w:rPr>
        <w:t xml:space="preserve">Methods based on classification trees (Classification And Regression Trees - CART) use the segmentation of the space of input variables in multidimensional rectangles or so-called boxes and then apply a model where multidimensional rectangles are assigned the appropriate value. The lines that segment space has the shape </w:t>
      </w:r>
      <m:oMath>
        <m:sSub>
          <m:sSubPr>
            <m:ctrlPr>
              <w:rPr>
                <w:rFonts w:ascii="Cambria Math" w:eastAsiaTheme="minorHAnsi" w:hAnsi="Cambria Math"/>
                <w:color w:val="000000" w:themeColor="text1"/>
                <w:szCs w:val="20"/>
                <w:lang w:val="sr-Latn-RS" w:eastAsia="en-US"/>
              </w:rPr>
            </m:ctrlPr>
          </m:sSubPr>
          <m:e>
            <m:r>
              <m:rPr>
                <m:sty m:val="p"/>
              </m:rPr>
              <w:rPr>
                <w:rFonts w:ascii="Cambria Math" w:eastAsiaTheme="minorHAnsi" w:hAnsi="Cambria Math"/>
                <w:color w:val="000000" w:themeColor="text1"/>
                <w:szCs w:val="20"/>
                <w:lang w:val="sr-Latn-RS" w:eastAsia="en-US"/>
              </w:rPr>
              <m:t>X</m:t>
            </m:r>
          </m:e>
          <m:sub>
            <m:r>
              <m:rPr>
                <m:sty m:val="p"/>
              </m:rPr>
              <w:rPr>
                <w:rFonts w:ascii="Cambria Math" w:eastAsiaTheme="minorHAnsi" w:hAnsi="Cambria Math"/>
                <w:color w:val="000000" w:themeColor="text1"/>
                <w:szCs w:val="20"/>
                <w:lang w:val="sr-Latn-RS" w:eastAsia="en-US"/>
              </w:rPr>
              <m:t>i</m:t>
            </m:r>
          </m:sub>
        </m:sSub>
        <m:r>
          <w:rPr>
            <w:rFonts w:ascii="Cambria Math" w:eastAsiaTheme="minorHAnsi" w:hAnsi="Cambria Math"/>
            <w:color w:val="000000" w:themeColor="text1"/>
            <w:szCs w:val="20"/>
            <w:lang w:eastAsia="en-US"/>
          </w:rPr>
          <m:t>=c</m:t>
        </m:r>
      </m:oMath>
      <w:r w:rsidRPr="0023000A">
        <w:rPr>
          <w:szCs w:val="20"/>
        </w:rPr>
        <w:t>, with the remark that binary segmentation of the space is applied.</w:t>
      </w:r>
      <w:r w:rsidR="00C81FBD" w:rsidRPr="0023000A">
        <w:rPr>
          <w:szCs w:val="20"/>
        </w:rPr>
        <w:t xml:space="preserve"> Depending on the value of the input variables, the regression model (Figure 2.) assigns a constant value of </w:t>
      </w:r>
      <m:oMath>
        <m:sSub>
          <m:sSubPr>
            <m:ctrlPr>
              <w:rPr>
                <w:rFonts w:ascii="Cambria Math" w:eastAsiaTheme="minorEastAsia" w:hAnsi="Cambria Math"/>
                <w:i/>
                <w:color w:val="000000" w:themeColor="text1"/>
                <w:szCs w:val="20"/>
                <w:lang w:val="sr-Latn-RS" w:eastAsia="en-US"/>
              </w:rPr>
            </m:ctrlPr>
          </m:sSubPr>
          <m:e>
            <m:r>
              <w:rPr>
                <w:rFonts w:ascii="Cambria Math" w:eastAsiaTheme="minorEastAsia" w:hAnsi="Cambria Math"/>
                <w:color w:val="000000" w:themeColor="text1"/>
                <w:szCs w:val="20"/>
                <w:lang w:val="sr-Latn-RS" w:eastAsia="en-US"/>
              </w:rPr>
              <m:t>c</m:t>
            </m:r>
          </m:e>
          <m:sub>
            <m:r>
              <w:rPr>
                <w:rFonts w:ascii="Cambria Math" w:eastAsiaTheme="minorEastAsia" w:hAnsi="Cambria Math"/>
                <w:color w:val="000000" w:themeColor="text1"/>
                <w:szCs w:val="20"/>
                <w:lang w:val="sr-Latn-RS" w:eastAsia="en-US"/>
              </w:rPr>
              <m:t>m</m:t>
            </m:r>
          </m:sub>
        </m:sSub>
      </m:oMath>
      <w:r w:rsidR="00C81FBD" w:rsidRPr="0023000A">
        <w:rPr>
          <w:color w:val="000000" w:themeColor="text1"/>
          <w:szCs w:val="20"/>
          <w:lang w:val="sr-Latn-RS" w:eastAsia="en-US"/>
        </w:rPr>
        <w:t xml:space="preserve"> </w:t>
      </w:r>
      <w:r w:rsidR="00C81FBD" w:rsidRPr="0023000A">
        <w:rPr>
          <w:szCs w:val="20"/>
        </w:rPr>
        <w:t xml:space="preserve">to each of the mentioned regions, which is equal to the mean value of the output variable for that region </w:t>
      </w:r>
      <m:oMath>
        <m:sSub>
          <m:sSubPr>
            <m:ctrlPr>
              <w:rPr>
                <w:rFonts w:ascii="Cambria Math" w:eastAsiaTheme="minorHAnsi" w:hAnsi="Cambria Math"/>
                <w:color w:val="000000" w:themeColor="text1"/>
                <w:szCs w:val="20"/>
                <w:lang w:val="sr-Latn-RS" w:eastAsia="en-US"/>
              </w:rPr>
            </m:ctrlPr>
          </m:sSubPr>
          <m:e>
            <m:r>
              <m:rPr>
                <m:sty m:val="p"/>
              </m:rPr>
              <w:rPr>
                <w:rFonts w:ascii="Cambria Math" w:eastAsiaTheme="minorHAnsi" w:hAnsi="Cambria Math"/>
                <w:color w:val="000000" w:themeColor="text1"/>
                <w:szCs w:val="20"/>
                <w:lang w:val="sr-Latn-RS" w:eastAsia="en-US"/>
              </w:rPr>
              <m:t>R</m:t>
            </m:r>
          </m:e>
          <m:sub>
            <m:r>
              <w:rPr>
                <w:rFonts w:ascii="Cambria Math" w:eastAsiaTheme="minorHAnsi" w:hAnsi="Cambria Math"/>
                <w:color w:val="000000" w:themeColor="text1"/>
                <w:szCs w:val="20"/>
                <w:lang w:val="sr-Latn-RS" w:eastAsia="en-US"/>
              </w:rPr>
              <m:t>m</m:t>
            </m:r>
          </m:sub>
        </m:sSub>
      </m:oMath>
      <w:r w:rsidR="00C81FBD" w:rsidRPr="0023000A">
        <w:rPr>
          <w:szCs w:val="20"/>
        </w:rPr>
        <w:t>, ie in this case: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81FBD" w:rsidRPr="0023000A" w:rsidTr="002D0BE6">
        <w:tc>
          <w:tcPr>
            <w:tcW w:w="7428" w:type="dxa"/>
          </w:tcPr>
          <w:p w:rsidR="00C81FBD" w:rsidRPr="0023000A" w:rsidRDefault="00966246" w:rsidP="002D0BE6">
            <w:pPr>
              <w:pStyle w:val="MDPI39equation"/>
              <w:rPr>
                <w:szCs w:val="20"/>
              </w:rPr>
            </w:pPr>
            <m:oMathPara>
              <m:oMath>
                <m:acc>
                  <m:accPr>
                    <m:ctrlPr>
                      <w:rPr>
                        <w:rFonts w:ascii="Cambria Math" w:eastAsiaTheme="minorEastAsia" w:hAnsi="Cambria Math"/>
                        <w:color w:val="000000" w:themeColor="text1"/>
                        <w:szCs w:val="20"/>
                        <w:lang w:val="sr-Latn-RS" w:eastAsia="en-US"/>
                      </w:rPr>
                    </m:ctrlPr>
                  </m:accPr>
                  <m:e>
                    <m:r>
                      <w:rPr>
                        <w:rFonts w:ascii="Cambria Math" w:eastAsiaTheme="minorEastAsia" w:hAnsi="Cambria Math"/>
                        <w:color w:val="000000" w:themeColor="text1"/>
                        <w:szCs w:val="20"/>
                        <w:lang w:val="sr-Latn-RS" w:eastAsia="en-US"/>
                      </w:rPr>
                      <m:t>f</m:t>
                    </m:r>
                  </m:e>
                </m:acc>
                <m:r>
                  <m:rPr>
                    <m:sty m:val="p"/>
                  </m:rPr>
                  <w:rPr>
                    <w:rFonts w:ascii="Cambria Math" w:eastAsiaTheme="minorEastAsia" w:hAnsi="Cambria Math"/>
                    <w:color w:val="000000" w:themeColor="text1"/>
                    <w:szCs w:val="20"/>
                    <w:lang w:val="sr-Latn-RS" w:eastAsia="en-US"/>
                  </w:rPr>
                  <m:t>(</m:t>
                </m:r>
                <m:r>
                  <w:rPr>
                    <w:rFonts w:ascii="Cambria Math" w:eastAsiaTheme="minorEastAsia" w:hAnsi="Cambria Math"/>
                    <w:color w:val="000000" w:themeColor="text1"/>
                    <w:szCs w:val="20"/>
                    <w:lang w:val="sr-Latn-RS" w:eastAsia="en-US"/>
                  </w:rPr>
                  <m:t>X</m:t>
                </m:r>
                <m:r>
                  <m:rPr>
                    <m:sty m:val="p"/>
                  </m:rPr>
                  <w:rPr>
                    <w:rFonts w:ascii="Cambria Math" w:eastAsiaTheme="minorEastAsia" w:hAnsi="Cambria Math"/>
                    <w:color w:val="000000" w:themeColor="text1"/>
                    <w:szCs w:val="20"/>
                    <w:lang w:val="sr-Latn-RS" w:eastAsia="en-US"/>
                  </w:rPr>
                  <m:t>)=</m:t>
                </m:r>
                <m:nary>
                  <m:naryPr>
                    <m:chr m:val="∑"/>
                    <m:limLoc m:val="undOvr"/>
                    <m:ctrlPr>
                      <w:rPr>
                        <w:rFonts w:ascii="Cambria Math" w:eastAsiaTheme="minorEastAsia" w:hAnsi="Cambria Math"/>
                        <w:color w:val="000000" w:themeColor="text1"/>
                        <w:szCs w:val="20"/>
                        <w:lang w:val="sr-Latn-RS" w:eastAsia="en-US"/>
                      </w:rPr>
                    </m:ctrlPr>
                  </m:naryPr>
                  <m:sub>
                    <m:r>
                      <w:rPr>
                        <w:rFonts w:ascii="Cambria Math" w:eastAsiaTheme="minorEastAsia" w:hAnsi="Cambria Math"/>
                        <w:color w:val="000000" w:themeColor="text1"/>
                        <w:szCs w:val="20"/>
                        <w:lang w:val="sr-Latn-RS" w:eastAsia="en-US"/>
                      </w:rPr>
                      <m:t>m</m:t>
                    </m:r>
                    <m:r>
                      <m:rPr>
                        <m:sty m:val="p"/>
                      </m:rPr>
                      <w:rPr>
                        <w:rFonts w:ascii="Cambria Math" w:eastAsiaTheme="minorEastAsia" w:hAnsi="Cambria Math"/>
                        <w:color w:val="000000" w:themeColor="text1"/>
                        <w:szCs w:val="20"/>
                        <w:lang w:eastAsia="en-US"/>
                      </w:rPr>
                      <m:t>=1</m:t>
                    </m:r>
                  </m:sub>
                  <m:sup>
                    <m:r>
                      <m:rPr>
                        <m:sty m:val="p"/>
                      </m:rPr>
                      <w:rPr>
                        <w:rFonts w:ascii="Cambria Math" w:eastAsiaTheme="minorEastAsia" w:hAnsi="Cambria Math"/>
                        <w:color w:val="000000" w:themeColor="text1"/>
                        <w:szCs w:val="20"/>
                        <w:lang w:val="sr-Latn-RS" w:eastAsia="en-US"/>
                      </w:rPr>
                      <m:t>5</m:t>
                    </m:r>
                  </m:sup>
                  <m:e>
                    <m:sSub>
                      <m:sSubPr>
                        <m:ctrlPr>
                          <w:rPr>
                            <w:rFonts w:ascii="Cambria Math" w:eastAsiaTheme="minorEastAsia" w:hAnsi="Cambria Math"/>
                            <w:color w:val="000000" w:themeColor="text1"/>
                            <w:szCs w:val="20"/>
                            <w:lang w:val="sr-Latn-RS" w:eastAsia="en-US"/>
                          </w:rPr>
                        </m:ctrlPr>
                      </m:sSubPr>
                      <m:e>
                        <m:r>
                          <w:rPr>
                            <w:rFonts w:ascii="Cambria Math" w:eastAsiaTheme="minorEastAsia" w:hAnsi="Cambria Math"/>
                            <w:color w:val="000000" w:themeColor="text1"/>
                            <w:szCs w:val="20"/>
                            <w:lang w:val="sr-Latn-RS" w:eastAsia="en-US"/>
                          </w:rPr>
                          <m:t>c</m:t>
                        </m:r>
                      </m:e>
                      <m:sub>
                        <m:r>
                          <w:rPr>
                            <w:rFonts w:ascii="Cambria Math" w:eastAsiaTheme="minorEastAsia" w:hAnsi="Cambria Math"/>
                            <w:color w:val="000000" w:themeColor="text1"/>
                            <w:szCs w:val="20"/>
                            <w:lang w:val="sr-Latn-RS" w:eastAsia="en-US"/>
                          </w:rPr>
                          <m:t>m</m:t>
                        </m:r>
                      </m:sub>
                    </m:sSub>
                    <m:r>
                      <w:rPr>
                        <w:rFonts w:ascii="Cambria Math" w:eastAsiaTheme="minorEastAsia" w:hAnsi="Cambria Math"/>
                        <w:color w:val="000000" w:themeColor="text1"/>
                        <w:szCs w:val="20"/>
                        <w:lang w:val="sr-Latn-RS" w:eastAsia="en-US"/>
                      </w:rPr>
                      <m:t>I</m:t>
                    </m:r>
                    <m:d>
                      <m:dPr>
                        <m:begChr m:val="{"/>
                        <m:endChr m:val="}"/>
                        <m:ctrlPr>
                          <w:rPr>
                            <w:rFonts w:ascii="Cambria Math" w:eastAsiaTheme="minorEastAsia" w:hAnsi="Cambria Math"/>
                            <w:color w:val="000000" w:themeColor="text1"/>
                            <w:szCs w:val="20"/>
                            <w:lang w:val="sr-Latn-RS" w:eastAsia="en-US"/>
                          </w:rPr>
                        </m:ctrlPr>
                      </m:dPr>
                      <m:e>
                        <m:d>
                          <m:dPr>
                            <m:ctrlPr>
                              <w:rPr>
                                <w:rFonts w:ascii="Cambria Math" w:eastAsiaTheme="minorEastAsia" w:hAnsi="Cambria Math"/>
                                <w:color w:val="000000" w:themeColor="text1"/>
                                <w:szCs w:val="20"/>
                                <w:lang w:val="sr-Latn-RS" w:eastAsia="en-US"/>
                              </w:rPr>
                            </m:ctrlPr>
                          </m:dPr>
                          <m:e>
                            <m:sSub>
                              <m:sSubPr>
                                <m:ctrlPr>
                                  <w:rPr>
                                    <w:rFonts w:ascii="Cambria Math" w:eastAsiaTheme="minorEastAsia" w:hAnsi="Cambria Math"/>
                                    <w:color w:val="000000" w:themeColor="text1"/>
                                    <w:szCs w:val="20"/>
                                    <w:lang w:val="sr-Latn-RS" w:eastAsia="en-US"/>
                                  </w:rPr>
                                </m:ctrlPr>
                              </m:sSubPr>
                              <m:e>
                                <m:r>
                                  <w:rPr>
                                    <w:rFonts w:ascii="Cambria Math" w:eastAsiaTheme="minorEastAsia" w:hAnsi="Cambria Math"/>
                                    <w:color w:val="000000" w:themeColor="text1"/>
                                    <w:szCs w:val="20"/>
                                    <w:lang w:val="sr-Latn-RS" w:eastAsia="en-US"/>
                                  </w:rPr>
                                  <m:t>X</m:t>
                                </m:r>
                              </m:e>
                              <m:sub>
                                <m:r>
                                  <m:rPr>
                                    <m:sty m:val="p"/>
                                  </m:rPr>
                                  <w:rPr>
                                    <w:rFonts w:ascii="Cambria Math" w:eastAsiaTheme="minorEastAsia" w:hAnsi="Cambria Math"/>
                                    <w:color w:val="000000" w:themeColor="text1"/>
                                    <w:szCs w:val="20"/>
                                    <w:lang w:val="sr-Latn-RS" w:eastAsia="en-US"/>
                                  </w:rPr>
                                  <m:t>1</m:t>
                                </m:r>
                              </m:sub>
                            </m:sSub>
                            <m:r>
                              <m:rPr>
                                <m:sty m:val="p"/>
                              </m:rPr>
                              <w:rPr>
                                <w:rFonts w:ascii="Cambria Math" w:eastAsiaTheme="minorEastAsia" w:hAnsi="Cambria Math"/>
                                <w:color w:val="000000" w:themeColor="text1"/>
                                <w:szCs w:val="20"/>
                                <w:lang w:val="sr-Latn-RS" w:eastAsia="en-US"/>
                              </w:rPr>
                              <m:t>,</m:t>
                            </m:r>
                            <m:sSub>
                              <m:sSubPr>
                                <m:ctrlPr>
                                  <w:rPr>
                                    <w:rFonts w:ascii="Cambria Math" w:eastAsiaTheme="minorEastAsia" w:hAnsi="Cambria Math"/>
                                    <w:color w:val="000000" w:themeColor="text1"/>
                                    <w:szCs w:val="20"/>
                                    <w:lang w:val="sr-Latn-RS" w:eastAsia="en-US"/>
                                  </w:rPr>
                                </m:ctrlPr>
                              </m:sSubPr>
                              <m:e>
                                <m:r>
                                  <w:rPr>
                                    <w:rFonts w:ascii="Cambria Math" w:eastAsiaTheme="minorEastAsia" w:hAnsi="Cambria Math"/>
                                    <w:color w:val="000000" w:themeColor="text1"/>
                                    <w:szCs w:val="20"/>
                                    <w:lang w:val="sr-Latn-RS" w:eastAsia="en-US"/>
                                  </w:rPr>
                                  <m:t>X</m:t>
                                </m:r>
                              </m:e>
                              <m:sub>
                                <m:r>
                                  <m:rPr>
                                    <m:sty m:val="p"/>
                                  </m:rPr>
                                  <w:rPr>
                                    <w:rFonts w:ascii="Cambria Math" w:eastAsiaTheme="minorEastAsia" w:hAnsi="Cambria Math"/>
                                    <w:color w:val="000000" w:themeColor="text1"/>
                                    <w:szCs w:val="20"/>
                                    <w:lang w:val="sr-Latn-RS" w:eastAsia="en-US"/>
                                  </w:rPr>
                                  <m:t>2</m:t>
                                </m:r>
                              </m:sub>
                            </m:sSub>
                          </m:e>
                        </m:d>
                        <m:r>
                          <m:rPr>
                            <m:sty m:val="p"/>
                          </m:rPr>
                          <w:rPr>
                            <w:rFonts w:ascii="Cambria Math" w:eastAsiaTheme="minorEastAsia" w:hAnsi="Cambria Math"/>
                            <w:color w:val="000000" w:themeColor="text1"/>
                            <w:szCs w:val="20"/>
                            <w:lang w:val="sr-Latn-RS" w:eastAsia="en-US"/>
                          </w:rPr>
                          <m:t>∈</m:t>
                        </m:r>
                        <m:sSub>
                          <m:sSubPr>
                            <m:ctrlPr>
                              <w:rPr>
                                <w:rFonts w:ascii="Cambria Math" w:eastAsiaTheme="minorEastAsia" w:hAnsi="Cambria Math"/>
                                <w:color w:val="000000" w:themeColor="text1"/>
                                <w:szCs w:val="20"/>
                                <w:lang w:val="sr-Latn-RS" w:eastAsia="en-US"/>
                              </w:rPr>
                            </m:ctrlPr>
                          </m:sSubPr>
                          <m:e>
                            <m:r>
                              <w:rPr>
                                <w:rFonts w:ascii="Cambria Math" w:eastAsiaTheme="minorEastAsia" w:hAnsi="Cambria Math"/>
                                <w:color w:val="000000" w:themeColor="text1"/>
                                <w:szCs w:val="20"/>
                                <w:lang w:val="sr-Latn-RS" w:eastAsia="en-US"/>
                              </w:rPr>
                              <m:t>R</m:t>
                            </m:r>
                          </m:e>
                          <m:sub>
                            <m:r>
                              <w:rPr>
                                <w:rFonts w:ascii="Cambria Math" w:eastAsiaTheme="minorEastAsia" w:hAnsi="Cambria Math"/>
                                <w:color w:val="000000" w:themeColor="text1"/>
                                <w:szCs w:val="20"/>
                                <w:lang w:val="sr-Latn-RS" w:eastAsia="en-US"/>
                              </w:rPr>
                              <m:t>m</m:t>
                            </m:r>
                          </m:sub>
                        </m:sSub>
                      </m:e>
                    </m:d>
                  </m:e>
                </m:nary>
              </m:oMath>
            </m:oMathPara>
          </w:p>
        </w:tc>
        <w:tc>
          <w:tcPr>
            <w:tcW w:w="431" w:type="dxa"/>
            <w:vAlign w:val="center"/>
          </w:tcPr>
          <w:p w:rsidR="00C81FBD" w:rsidRPr="0023000A" w:rsidRDefault="00C81FBD" w:rsidP="00C81FBD">
            <w:pPr>
              <w:pStyle w:val="MDPI3aequationnumber"/>
              <w:spacing w:line="260" w:lineRule="atLeast"/>
              <w:rPr>
                <w:szCs w:val="20"/>
              </w:rPr>
            </w:pPr>
            <w:r w:rsidRPr="0023000A">
              <w:rPr>
                <w:szCs w:val="20"/>
              </w:rPr>
              <w:t>(3)</w:t>
            </w:r>
          </w:p>
        </w:tc>
      </w:tr>
    </w:tbl>
    <w:p w:rsidR="00C81FBD" w:rsidRPr="0023000A" w:rsidRDefault="00C83861" w:rsidP="008C78BB">
      <w:pPr>
        <w:pStyle w:val="MDPI51figurecaption"/>
        <w:rPr>
          <w:sz w:val="20"/>
        </w:rPr>
      </w:pPr>
      <w:r w:rsidRPr="0023000A">
        <w:rPr>
          <w:rFonts w:ascii="Calibri" w:hAnsi="Calibri"/>
          <w:noProof/>
          <w:sz w:val="20"/>
          <w:lang w:eastAsia="en-US" w:bidi="ar-SA"/>
        </w:rPr>
        <w:drawing>
          <wp:inline distT="0" distB="0" distL="0" distR="0" wp14:anchorId="63812BB4" wp14:editId="6D767E71">
            <wp:extent cx="5383766" cy="2638425"/>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blo.jpg"/>
                    <pic:cNvPicPr/>
                  </pic:nvPicPr>
                  <pic:blipFill>
                    <a:blip r:embed="rId11">
                      <a:extLst>
                        <a:ext uri="{28A0092B-C50C-407E-A947-70E740481C1C}">
                          <a14:useLocalDpi xmlns:a14="http://schemas.microsoft.com/office/drawing/2010/main" val="0"/>
                        </a:ext>
                      </a:extLst>
                    </a:blip>
                    <a:stretch>
                      <a:fillRect/>
                    </a:stretch>
                  </pic:blipFill>
                  <pic:spPr>
                    <a:xfrm>
                      <a:off x="0" y="0"/>
                      <a:ext cx="5405687" cy="2649168"/>
                    </a:xfrm>
                    <a:prstGeom prst="rect">
                      <a:avLst/>
                    </a:prstGeom>
                  </pic:spPr>
                </pic:pic>
              </a:graphicData>
            </a:graphic>
          </wp:inline>
        </w:drawing>
      </w:r>
    </w:p>
    <w:p w:rsidR="00C83861" w:rsidRPr="0023000A" w:rsidRDefault="00C83861" w:rsidP="00C83861">
      <w:pPr>
        <w:pStyle w:val="MDPI51figurecaption"/>
        <w:rPr>
          <w:sz w:val="20"/>
        </w:rPr>
      </w:pPr>
      <w:r w:rsidRPr="0023000A">
        <w:rPr>
          <w:b/>
          <w:sz w:val="20"/>
        </w:rPr>
        <w:t xml:space="preserve">Figure 2. </w:t>
      </w:r>
      <w:r w:rsidR="00504AE0">
        <w:rPr>
          <w:sz w:val="20"/>
        </w:rPr>
        <w:t>Space</w:t>
      </w:r>
      <w:r w:rsidRPr="0023000A">
        <w:rPr>
          <w:sz w:val="20"/>
        </w:rPr>
        <w:t xml:space="preserve"> segmentation into regions and 3D regression surface in regression tree [</w:t>
      </w:r>
      <w:r w:rsidR="0050184C">
        <w:rPr>
          <w:sz w:val="20"/>
        </w:rPr>
        <w:t>4</w:t>
      </w:r>
      <w:r w:rsidRPr="0023000A">
        <w:rPr>
          <w:sz w:val="20"/>
        </w:rPr>
        <w:t>].</w:t>
      </w:r>
    </w:p>
    <w:p w:rsidR="004744C3" w:rsidRPr="0023000A" w:rsidRDefault="004744C3" w:rsidP="004744C3">
      <w:pPr>
        <w:pStyle w:val="MDPI51figurecaption"/>
        <w:jc w:val="both"/>
        <w:rPr>
          <w:sz w:val="20"/>
        </w:rPr>
      </w:pPr>
      <w:r w:rsidRPr="0023000A">
        <w:rPr>
          <w:sz w:val="20"/>
        </w:rPr>
        <w:t xml:space="preserve">With the above procedure of forming a regression tree model, there is a possibility that the formed regression tree has good performance on the training set but poor generalization on the test data set. </w:t>
      </w:r>
      <w:r w:rsidR="00D776FA" w:rsidRPr="00D776FA">
        <w:rPr>
          <w:sz w:val="20"/>
        </w:rPr>
        <w:t>The Bootstrap aggregation - Bagging method allows the mentioned problem to be solved.</w:t>
      </w:r>
    </w:p>
    <w:p w:rsidR="004744C3" w:rsidRPr="0023000A" w:rsidRDefault="004744C3" w:rsidP="003036DB">
      <w:pPr>
        <w:pStyle w:val="MDPI52figure"/>
      </w:pPr>
      <w:r w:rsidRPr="0023000A">
        <w:rPr>
          <w:noProof/>
          <w:lang w:eastAsia="en-US" w:bidi="ar-SA"/>
        </w:rPr>
        <w:lastRenderedPageBreak/>
        <w:drawing>
          <wp:inline distT="0" distB="0" distL="0" distR="0" wp14:anchorId="31D39229" wp14:editId="1C9AEBAA">
            <wp:extent cx="3240984" cy="3095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1-05-08_16-59-00.jpg"/>
                    <pic:cNvPicPr/>
                  </pic:nvPicPr>
                  <pic:blipFill>
                    <a:blip r:embed="rId12">
                      <a:extLst>
                        <a:ext uri="{28A0092B-C50C-407E-A947-70E740481C1C}">
                          <a14:useLocalDpi xmlns:a14="http://schemas.microsoft.com/office/drawing/2010/main" val="0"/>
                        </a:ext>
                      </a:extLst>
                    </a:blip>
                    <a:stretch>
                      <a:fillRect/>
                    </a:stretch>
                  </pic:blipFill>
                  <pic:spPr>
                    <a:xfrm>
                      <a:off x="0" y="0"/>
                      <a:ext cx="3265364" cy="3118912"/>
                    </a:xfrm>
                    <a:prstGeom prst="rect">
                      <a:avLst/>
                    </a:prstGeom>
                  </pic:spPr>
                </pic:pic>
              </a:graphicData>
            </a:graphic>
          </wp:inline>
        </w:drawing>
      </w:r>
    </w:p>
    <w:p w:rsidR="004744C3" w:rsidRPr="0023000A" w:rsidRDefault="004744C3" w:rsidP="004744C3">
      <w:pPr>
        <w:pStyle w:val="MDPI51figurecaption"/>
        <w:rPr>
          <w:sz w:val="20"/>
        </w:rPr>
      </w:pPr>
      <w:r w:rsidRPr="0023000A">
        <w:rPr>
          <w:b/>
          <w:sz w:val="20"/>
        </w:rPr>
        <w:t xml:space="preserve">Figure 3. </w:t>
      </w:r>
      <w:r w:rsidRPr="00A12CB2">
        <w:rPr>
          <w:sz w:val="20"/>
        </w:rPr>
        <w:t>Boostrap agreggation</w:t>
      </w:r>
      <w:r w:rsidR="00D776FA">
        <w:rPr>
          <w:sz w:val="20"/>
        </w:rPr>
        <w:t xml:space="preserve"> – Bagging</w:t>
      </w:r>
      <w:r w:rsidRPr="00A12CB2">
        <w:rPr>
          <w:sz w:val="20"/>
        </w:rPr>
        <w:t xml:space="preserve"> in regression tree ensembles</w:t>
      </w:r>
      <w:r w:rsidRPr="0023000A">
        <w:rPr>
          <w:b/>
          <w:sz w:val="20"/>
        </w:rPr>
        <w:t xml:space="preserve">. </w:t>
      </w:r>
    </w:p>
    <w:p w:rsidR="00C81FBD" w:rsidRPr="0023000A" w:rsidRDefault="004744C3" w:rsidP="00E975FB">
      <w:pPr>
        <w:pStyle w:val="MDPI31text"/>
      </w:pPr>
      <w:r w:rsidRPr="0023000A">
        <w:t>In order to practically carry out the mentioned procedure, it is necessary to have more training sets to reduce the variance by averaging. The mentioned problem of generating a more significant number of training sets can be overcome by the bootstrap method of sampling, i.e., by repeating sampling within the same training data set. The bagging method applies sampling with replacement [</w:t>
      </w:r>
      <w:r w:rsidR="0050184C">
        <w:t>4</w:t>
      </w:r>
      <w:r w:rsidRPr="0023000A">
        <w:t xml:space="preserve">]. If the model trained on the b-th bootstrap training set has the prediction function </w:t>
      </w:r>
      <m:oMath>
        <m:sSup>
          <m:sSupPr>
            <m:ctrlPr>
              <w:rPr>
                <w:rFonts w:ascii="Cambria Math" w:eastAsiaTheme="minorEastAsia" w:hAnsi="Cambria Math"/>
                <w:i/>
                <w:color w:val="000000" w:themeColor="text1"/>
                <w:lang w:eastAsia="en-US"/>
              </w:rPr>
            </m:ctrlPr>
          </m:sSupPr>
          <m:e>
            <m:acc>
              <m:accPr>
                <m:ctrlPr>
                  <w:rPr>
                    <w:rFonts w:ascii="Cambria Math" w:eastAsiaTheme="minorEastAsia" w:hAnsi="Cambria Math"/>
                    <w:i/>
                    <w:color w:val="000000" w:themeColor="text1"/>
                    <w:lang w:eastAsia="en-US"/>
                  </w:rPr>
                </m:ctrlPr>
              </m:accPr>
              <m:e>
                <m:r>
                  <w:rPr>
                    <w:rFonts w:ascii="Cambria Math" w:eastAsiaTheme="minorEastAsia" w:hAnsi="Cambria Math"/>
                    <w:color w:val="000000" w:themeColor="text1"/>
                    <w:lang w:eastAsia="en-US"/>
                  </w:rPr>
                  <m:t>f</m:t>
                </m:r>
              </m:e>
            </m:acc>
          </m:e>
          <m:sup>
            <m:r>
              <w:rPr>
                <w:rFonts w:ascii="Cambria Math" w:eastAsiaTheme="minorEastAsia" w:hAnsi="Cambria Math"/>
                <w:color w:val="000000" w:themeColor="text1"/>
                <w:lang w:eastAsia="en-US"/>
              </w:rPr>
              <m:t>*b</m:t>
            </m:r>
          </m:sup>
        </m:sSup>
        <m:d>
          <m:dPr>
            <m:ctrlPr>
              <w:rPr>
                <w:rFonts w:ascii="Cambria Math" w:eastAsiaTheme="minorEastAsia" w:hAnsi="Cambria Math"/>
                <w:i/>
                <w:color w:val="000000" w:themeColor="text1"/>
                <w:lang w:eastAsia="en-US"/>
              </w:rPr>
            </m:ctrlPr>
          </m:dPr>
          <m:e>
            <m:r>
              <w:rPr>
                <w:rFonts w:ascii="Cambria Math" w:eastAsiaTheme="minorEastAsia" w:hAnsi="Cambria Math"/>
                <w:color w:val="000000" w:themeColor="text1"/>
                <w:lang w:eastAsia="en-US"/>
              </w:rPr>
              <m:t>x</m:t>
            </m:r>
          </m:e>
        </m:d>
      </m:oMath>
      <w:r w:rsidRPr="0023000A">
        <w:rPr>
          <w:color w:val="000000" w:themeColor="text1"/>
          <w:lang w:eastAsia="en-US"/>
        </w:rPr>
        <w:t xml:space="preserve"> </w:t>
      </w:r>
      <w:r w:rsidRPr="0023000A">
        <w:t xml:space="preserve">at the point x, then by averaging all B models, </w:t>
      </w:r>
      <w:r w:rsidR="00E20774" w:rsidRPr="00E975FB">
        <w:rPr>
          <w:color w:val="000000" w:themeColor="text1"/>
        </w:rPr>
        <w:t>it can be obtained</w:t>
      </w:r>
      <w:r w:rsidRPr="00E975FB">
        <w:rPr>
          <w:color w:val="000000" w:themeColor="text1"/>
        </w:rPr>
        <w:t xml:space="preserve"> </w:t>
      </w:r>
      <w:r w:rsidRPr="0023000A">
        <w:t>a model</w:t>
      </w:r>
      <w:r w:rsidR="00133C88">
        <w:t xml:space="preserve"> (Figure 3.)</w:t>
      </w:r>
      <w:r w:rsidRPr="0023000A">
        <w:t xml:space="preserve"> whose predictive function will be determined by the following expression:</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744C3" w:rsidRPr="0023000A" w:rsidTr="002D0BE6">
        <w:tc>
          <w:tcPr>
            <w:tcW w:w="7428" w:type="dxa"/>
          </w:tcPr>
          <w:p w:rsidR="004744C3" w:rsidRPr="0023000A" w:rsidRDefault="00966246" w:rsidP="002D0BE6">
            <w:pPr>
              <w:pStyle w:val="MDPI39equation"/>
              <w:rPr>
                <w:szCs w:val="20"/>
              </w:rPr>
            </w:pPr>
            <m:oMathPara>
              <m:oMath>
                <m:sSub>
                  <m:sSubPr>
                    <m:ctrlPr>
                      <w:rPr>
                        <w:rFonts w:ascii="Cambria Math" w:hAnsi="Cambria Math"/>
                        <w:i/>
                        <w:szCs w:val="20"/>
                        <w:lang w:eastAsia="en-US" w:bidi="ar-SA"/>
                      </w:rPr>
                    </m:ctrlPr>
                  </m:sSubPr>
                  <m:e>
                    <m:acc>
                      <m:accPr>
                        <m:ctrlPr>
                          <w:rPr>
                            <w:rFonts w:ascii="Cambria Math" w:hAnsi="Cambria Math"/>
                            <w:i/>
                            <w:szCs w:val="20"/>
                            <w:lang w:eastAsia="en-US" w:bidi="ar-SA"/>
                          </w:rPr>
                        </m:ctrlPr>
                      </m:accPr>
                      <m:e>
                        <m:r>
                          <w:rPr>
                            <w:rFonts w:ascii="Cambria Math" w:hAnsi="Cambria Math"/>
                            <w:szCs w:val="20"/>
                            <w:lang w:eastAsia="en-US" w:bidi="ar-SA"/>
                          </w:rPr>
                          <m:t>f</m:t>
                        </m:r>
                      </m:e>
                    </m:acc>
                  </m:e>
                  <m:sub>
                    <m:r>
                      <w:rPr>
                        <w:rFonts w:ascii="Cambria Math" w:hAnsi="Cambria Math"/>
                        <w:szCs w:val="20"/>
                        <w:lang w:eastAsia="en-US" w:bidi="ar-SA"/>
                      </w:rPr>
                      <m:t>bag</m:t>
                    </m:r>
                  </m:sub>
                </m:sSub>
                <m:d>
                  <m:dPr>
                    <m:ctrlPr>
                      <w:rPr>
                        <w:rFonts w:ascii="Cambria Math" w:hAnsi="Cambria Math"/>
                        <w:i/>
                        <w:szCs w:val="20"/>
                        <w:lang w:eastAsia="en-US" w:bidi="ar-SA"/>
                      </w:rPr>
                    </m:ctrlPr>
                  </m:dPr>
                  <m:e>
                    <m:r>
                      <w:rPr>
                        <w:rFonts w:ascii="Cambria Math" w:hAnsi="Cambria Math"/>
                        <w:szCs w:val="20"/>
                        <w:lang w:eastAsia="en-US" w:bidi="ar-SA"/>
                      </w:rPr>
                      <m:t>x</m:t>
                    </m:r>
                  </m:e>
                </m:d>
                <m:r>
                  <w:rPr>
                    <w:rFonts w:ascii="Cambria Math" w:hAnsi="Cambria Math"/>
                    <w:szCs w:val="20"/>
                    <w:lang w:eastAsia="en-US" w:bidi="ar-SA"/>
                  </w:rPr>
                  <m:t>=</m:t>
                </m:r>
                <m:f>
                  <m:fPr>
                    <m:ctrlPr>
                      <w:rPr>
                        <w:rFonts w:ascii="Cambria Math" w:hAnsi="Cambria Math"/>
                        <w:i/>
                        <w:szCs w:val="20"/>
                        <w:lang w:eastAsia="en-US" w:bidi="ar-SA"/>
                      </w:rPr>
                    </m:ctrlPr>
                  </m:fPr>
                  <m:num>
                    <m:r>
                      <w:rPr>
                        <w:rFonts w:ascii="Cambria Math" w:hAnsi="Cambria Math"/>
                        <w:szCs w:val="20"/>
                        <w:lang w:eastAsia="en-US" w:bidi="ar-SA"/>
                      </w:rPr>
                      <m:t>1</m:t>
                    </m:r>
                  </m:num>
                  <m:den>
                    <m:r>
                      <w:rPr>
                        <w:rFonts w:ascii="Cambria Math" w:hAnsi="Cambria Math"/>
                        <w:szCs w:val="20"/>
                        <w:lang w:eastAsia="en-US" w:bidi="ar-SA"/>
                      </w:rPr>
                      <m:t>B</m:t>
                    </m:r>
                  </m:den>
                </m:f>
                <m:nary>
                  <m:naryPr>
                    <m:chr m:val="∑"/>
                    <m:limLoc m:val="undOvr"/>
                    <m:ctrlPr>
                      <w:rPr>
                        <w:rFonts w:ascii="Cambria Math" w:hAnsi="Cambria Math"/>
                        <w:i/>
                        <w:szCs w:val="20"/>
                        <w:lang w:eastAsia="en-US" w:bidi="ar-SA"/>
                      </w:rPr>
                    </m:ctrlPr>
                  </m:naryPr>
                  <m:sub>
                    <m:r>
                      <w:rPr>
                        <w:rFonts w:ascii="Cambria Math" w:hAnsi="Cambria Math"/>
                        <w:szCs w:val="20"/>
                        <w:lang w:eastAsia="en-US" w:bidi="ar-SA"/>
                      </w:rPr>
                      <m:t>b=1</m:t>
                    </m:r>
                  </m:sub>
                  <m:sup>
                    <m:r>
                      <w:rPr>
                        <w:rFonts w:ascii="Cambria Math" w:hAnsi="Cambria Math"/>
                        <w:szCs w:val="20"/>
                        <w:lang w:eastAsia="en-US" w:bidi="ar-SA"/>
                      </w:rPr>
                      <m:t>B</m:t>
                    </m:r>
                  </m:sup>
                  <m:e>
                    <m:r>
                      <m:rPr>
                        <m:sty m:val="p"/>
                      </m:rPr>
                      <w:rPr>
                        <w:rFonts w:ascii="Cambria Math" w:hAnsi="Cambria Math"/>
                        <w:szCs w:val="20"/>
                        <w:lang w:eastAsia="en-US" w:bidi="ar-SA"/>
                      </w:rPr>
                      <m:t xml:space="preserve"> </m:t>
                    </m:r>
                    <m:sSup>
                      <m:sSupPr>
                        <m:ctrlPr>
                          <w:rPr>
                            <w:rFonts w:ascii="Cambria Math" w:hAnsi="Cambria Math"/>
                            <w:i/>
                            <w:szCs w:val="20"/>
                            <w:lang w:eastAsia="en-US" w:bidi="ar-SA"/>
                          </w:rPr>
                        </m:ctrlPr>
                      </m:sSupPr>
                      <m:e>
                        <m:acc>
                          <m:accPr>
                            <m:ctrlPr>
                              <w:rPr>
                                <w:rFonts w:ascii="Cambria Math" w:hAnsi="Cambria Math"/>
                                <w:i/>
                                <w:szCs w:val="20"/>
                                <w:lang w:eastAsia="en-US" w:bidi="ar-SA"/>
                              </w:rPr>
                            </m:ctrlPr>
                          </m:accPr>
                          <m:e>
                            <m:r>
                              <w:rPr>
                                <w:rFonts w:ascii="Cambria Math" w:hAnsi="Cambria Math"/>
                                <w:szCs w:val="20"/>
                                <w:lang w:eastAsia="en-US" w:bidi="ar-SA"/>
                              </w:rPr>
                              <m:t>f</m:t>
                            </m:r>
                          </m:e>
                        </m:acc>
                      </m:e>
                      <m:sup>
                        <m:r>
                          <w:rPr>
                            <w:rFonts w:ascii="Cambria Math" w:hAnsi="Cambria Math"/>
                            <w:szCs w:val="20"/>
                            <w:lang w:eastAsia="en-US" w:bidi="ar-SA"/>
                          </w:rPr>
                          <m:t>*b</m:t>
                        </m:r>
                      </m:sup>
                    </m:sSup>
                    <m:d>
                      <m:dPr>
                        <m:ctrlPr>
                          <w:rPr>
                            <w:rFonts w:ascii="Cambria Math" w:hAnsi="Cambria Math"/>
                            <w:i/>
                            <w:szCs w:val="20"/>
                            <w:lang w:eastAsia="en-US" w:bidi="ar-SA"/>
                          </w:rPr>
                        </m:ctrlPr>
                      </m:dPr>
                      <m:e>
                        <m:r>
                          <w:rPr>
                            <w:rFonts w:ascii="Cambria Math" w:hAnsi="Cambria Math"/>
                            <w:szCs w:val="20"/>
                            <w:lang w:eastAsia="en-US" w:bidi="ar-SA"/>
                          </w:rPr>
                          <m:t>x</m:t>
                        </m:r>
                      </m:e>
                    </m:d>
                    <m:r>
                      <w:rPr>
                        <w:rFonts w:ascii="Cambria Math" w:hAnsi="Cambria Math"/>
                        <w:szCs w:val="20"/>
                        <w:lang w:eastAsia="en-US" w:bidi="ar-SA"/>
                      </w:rPr>
                      <m:t>.</m:t>
                    </m:r>
                  </m:e>
                </m:nary>
              </m:oMath>
            </m:oMathPara>
          </w:p>
        </w:tc>
        <w:tc>
          <w:tcPr>
            <w:tcW w:w="431" w:type="dxa"/>
            <w:vAlign w:val="center"/>
          </w:tcPr>
          <w:p w:rsidR="004744C3" w:rsidRPr="0023000A" w:rsidRDefault="004744C3" w:rsidP="00E31C63">
            <w:pPr>
              <w:pStyle w:val="MDPI3aequationnumber"/>
              <w:spacing w:line="260" w:lineRule="atLeast"/>
              <w:rPr>
                <w:szCs w:val="20"/>
              </w:rPr>
            </w:pPr>
            <w:r w:rsidRPr="0023000A">
              <w:rPr>
                <w:szCs w:val="20"/>
              </w:rPr>
              <w:t>(</w:t>
            </w:r>
            <w:r w:rsidR="00E31C63">
              <w:rPr>
                <w:szCs w:val="20"/>
              </w:rPr>
              <w:t>4</w:t>
            </w:r>
            <w:r w:rsidRPr="0023000A">
              <w:rPr>
                <w:szCs w:val="20"/>
              </w:rPr>
              <w:t>)</w:t>
            </w:r>
          </w:p>
        </w:tc>
      </w:tr>
    </w:tbl>
    <w:p w:rsidR="00135DAD" w:rsidRPr="0023000A" w:rsidRDefault="00024568" w:rsidP="00024568">
      <w:pPr>
        <w:pStyle w:val="MDPI23heading3"/>
        <w:rPr>
          <w:szCs w:val="20"/>
        </w:rPr>
      </w:pPr>
      <w:r w:rsidRPr="0023000A">
        <w:rPr>
          <w:szCs w:val="20"/>
        </w:rPr>
        <w:t>2.2.2</w:t>
      </w:r>
      <w:r w:rsidR="006E7E30" w:rsidRPr="0023000A">
        <w:rPr>
          <w:szCs w:val="20"/>
        </w:rPr>
        <w:t xml:space="preserve"> </w:t>
      </w:r>
      <w:r w:rsidRPr="0023000A">
        <w:rPr>
          <w:szCs w:val="20"/>
        </w:rPr>
        <w:t>Random Forests</w:t>
      </w:r>
    </w:p>
    <w:p w:rsidR="00952EFF" w:rsidRPr="0023000A" w:rsidRDefault="009D2BFD" w:rsidP="00952EFF">
      <w:pPr>
        <w:pStyle w:val="MDPI31text"/>
        <w:rPr>
          <w:szCs w:val="20"/>
        </w:rPr>
      </w:pPr>
      <w:r w:rsidRPr="0023000A">
        <w:rPr>
          <w:szCs w:val="20"/>
        </w:rPr>
        <w:t>The Random Forests method differs from the Bagging method in that it does not use all the variables in generating the model. In the process of generating the ensemble, the method tries to form regression trees that are decorrelated, which leads to reduced variance when the ensemble results are averaged for all the trees within the ensemble</w:t>
      </w:r>
      <w:r w:rsidR="0005766C">
        <w:rPr>
          <w:szCs w:val="20"/>
        </w:rPr>
        <w:t xml:space="preserve"> </w:t>
      </w:r>
      <w:r w:rsidR="0005766C" w:rsidRPr="0023000A">
        <w:t>[</w:t>
      </w:r>
      <w:r w:rsidR="0005766C">
        <w:t>4</w:t>
      </w:r>
      <w:r w:rsidR="0005766C" w:rsidRPr="0023000A">
        <w:t>].</w:t>
      </w:r>
      <w:r w:rsidR="00952EFF" w:rsidRPr="0023000A">
        <w:rPr>
          <w:szCs w:val="20"/>
        </w:rPr>
        <w:t xml:space="preserve"> </w:t>
      </w:r>
    </w:p>
    <w:p w:rsidR="009D2BFD" w:rsidRPr="0023000A" w:rsidRDefault="00952EFF" w:rsidP="00952EFF">
      <w:pPr>
        <w:pStyle w:val="MDPI31text"/>
        <w:rPr>
          <w:szCs w:val="20"/>
        </w:rPr>
      </w:pPr>
      <w:r w:rsidRPr="0023000A">
        <w:rPr>
          <w:szCs w:val="20"/>
        </w:rPr>
        <w:t xml:space="preserve">Suppose that training dataset D is composed of </w:t>
      </w:r>
      <m:oMath>
        <m:r>
          <w:rPr>
            <w:rFonts w:ascii="Cambria Math" w:hAnsi="Cambria Math"/>
            <w:szCs w:val="20"/>
          </w:rPr>
          <m:t>l</m:t>
        </m:r>
      </m:oMath>
      <w:r w:rsidRPr="0023000A">
        <w:rPr>
          <w:szCs w:val="20"/>
        </w:rPr>
        <w:t xml:space="preserve"> observations and </w:t>
      </w:r>
      <m:oMath>
        <m:r>
          <w:rPr>
            <w:rFonts w:ascii="Cambria Math" w:hAnsi="Cambria Math"/>
            <w:szCs w:val="20"/>
          </w:rPr>
          <m:t>n</m:t>
        </m:r>
      </m:oMath>
      <w:r w:rsidRPr="0023000A">
        <w:rPr>
          <w:szCs w:val="20"/>
        </w:rPr>
        <w:t xml:space="preserve"> features. First, a sample from training dataset is taken randomly with replacement and bootstrap is created. Before each split, </w:t>
      </w:r>
      <m:oMath>
        <m:r>
          <w:rPr>
            <w:rFonts w:ascii="Cambria Math" w:hAnsi="Cambria Math"/>
            <w:szCs w:val="20"/>
          </w:rPr>
          <m:t>m</m:t>
        </m:r>
      </m:oMath>
      <w:r w:rsidRPr="0023000A">
        <w:rPr>
          <w:szCs w:val="20"/>
        </w:rPr>
        <w:t xml:space="preserve"> ≤ </w:t>
      </w:r>
      <m:oMath>
        <m:r>
          <w:rPr>
            <w:rFonts w:ascii="Cambria Math" w:hAnsi="Cambria Math"/>
            <w:szCs w:val="20"/>
          </w:rPr>
          <m:t>n</m:t>
        </m:r>
        <m:r>
          <m:rPr>
            <m:sty m:val="p"/>
          </m:rPr>
          <w:rPr>
            <w:rFonts w:ascii="Cambria Math" w:hAnsi="Cambria Math"/>
            <w:szCs w:val="20"/>
          </w:rPr>
          <m:t xml:space="preserve"> </m:t>
        </m:r>
      </m:oMath>
      <w:r w:rsidRPr="0023000A">
        <w:rPr>
          <w:szCs w:val="20"/>
        </w:rPr>
        <w:t xml:space="preserve">features are randomly selected as candidates for splitting. Typical values for </w:t>
      </w:r>
      <m:oMath>
        <m:r>
          <w:rPr>
            <w:rFonts w:ascii="Cambria Math" w:hAnsi="Cambria Math"/>
            <w:szCs w:val="20"/>
          </w:rPr>
          <m:t>m</m:t>
        </m:r>
      </m:oMath>
      <w:r w:rsidRPr="0023000A">
        <w:rPr>
          <w:szCs w:val="20"/>
        </w:rPr>
        <w:t xml:space="preserve"> are approximately </w:t>
      </w:r>
      <m:oMath>
        <m:r>
          <m:rPr>
            <m:sty m:val="p"/>
          </m:rPr>
          <w:rPr>
            <w:rFonts w:ascii="Cambria Math" w:hAnsi="Cambria Math"/>
            <w:szCs w:val="20"/>
          </w:rPr>
          <m:t>m/3</m:t>
        </m:r>
      </m:oMath>
      <w:r w:rsidR="00E20774">
        <w:rPr>
          <w:szCs w:val="20"/>
        </w:rPr>
        <w:t xml:space="preserve">, </w:t>
      </w:r>
      <w:r w:rsidRPr="0023000A">
        <w:rPr>
          <w:szCs w:val="20"/>
        </w:rPr>
        <w:t>[</w:t>
      </w:r>
      <w:r w:rsidR="00E20774">
        <w:rPr>
          <w:szCs w:val="20"/>
        </w:rPr>
        <w:t>4</w:t>
      </w:r>
      <w:r w:rsidRPr="0023000A">
        <w:rPr>
          <w:szCs w:val="20"/>
        </w:rPr>
        <w:t>], [</w:t>
      </w:r>
      <w:r w:rsidR="00E20774">
        <w:rPr>
          <w:szCs w:val="20"/>
        </w:rPr>
        <w:t>5</w:t>
      </w:r>
      <w:r w:rsidRPr="0023000A">
        <w:rPr>
          <w:szCs w:val="20"/>
        </w:rPr>
        <w:t>].</w:t>
      </w:r>
      <w:r w:rsidR="006F46A5" w:rsidRPr="0023000A">
        <w:rPr>
          <w:szCs w:val="20"/>
        </w:rPr>
        <w:t xml:space="preserve"> The Random Forest model is obtained by aggregating individual tree models obtained in this way.</w:t>
      </w:r>
    </w:p>
    <w:p w:rsidR="006F46A5" w:rsidRPr="0023000A" w:rsidRDefault="006F46A5" w:rsidP="00C5334C">
      <w:pPr>
        <w:pStyle w:val="MDPI23heading3"/>
        <w:rPr>
          <w:szCs w:val="20"/>
        </w:rPr>
      </w:pPr>
      <w:r w:rsidRPr="0023000A">
        <w:rPr>
          <w:szCs w:val="20"/>
        </w:rPr>
        <w:t xml:space="preserve">2.2.3 </w:t>
      </w:r>
      <w:r w:rsidR="00C5334C" w:rsidRPr="0023000A">
        <w:rPr>
          <w:szCs w:val="20"/>
        </w:rPr>
        <w:t>Boosting trees</w:t>
      </w:r>
    </w:p>
    <w:p w:rsidR="00C5334C" w:rsidRDefault="00C5334C" w:rsidP="00C5334C">
      <w:pPr>
        <w:pStyle w:val="MDPI31text"/>
        <w:rPr>
          <w:szCs w:val="20"/>
        </w:rPr>
      </w:pPr>
      <w:r w:rsidRPr="0023000A">
        <w:rPr>
          <w:szCs w:val="20"/>
        </w:rPr>
        <w:t>The Boosting method uses sequential model training, where each new regression tree added to the ensemble has the function of improving the performance of the previous tree collection. In this part of the paper, the application of the Gradient Boosting method in regression trees will be discussed [</w:t>
      </w:r>
      <w:r w:rsidR="00E20774">
        <w:rPr>
          <w:szCs w:val="20"/>
        </w:rPr>
        <w:t>4</w:t>
      </w:r>
      <w:r w:rsidRPr="0023000A">
        <w:rPr>
          <w:szCs w:val="20"/>
        </w:rPr>
        <w:t>]</w:t>
      </w:r>
      <w:r w:rsidR="00E20774">
        <w:rPr>
          <w:szCs w:val="20"/>
        </w:rPr>
        <w:t>, [6]</w:t>
      </w:r>
      <w:r w:rsidRPr="0023000A">
        <w:rPr>
          <w:szCs w:val="20"/>
        </w:rPr>
        <w:t xml:space="preserve">. </w:t>
      </w:r>
    </w:p>
    <w:p w:rsidR="003036DB" w:rsidRPr="0023000A" w:rsidRDefault="003036DB" w:rsidP="00C5334C">
      <w:pPr>
        <w:pStyle w:val="MDPI31text"/>
        <w:rPr>
          <w:szCs w:val="20"/>
        </w:rPr>
      </w:pPr>
      <w:r w:rsidRPr="003036DB">
        <w:rPr>
          <w:szCs w:val="20"/>
        </w:rPr>
        <w:t>In the case of a quadratic error function</w:t>
      </w:r>
      <w:r w:rsidR="00D776FA">
        <w:rPr>
          <w:szCs w:val="20"/>
        </w:rPr>
        <w:t xml:space="preserve"> (Figure 4)</w:t>
      </w:r>
      <w:r w:rsidRPr="003036DB">
        <w:rPr>
          <w:szCs w:val="20"/>
        </w:rPr>
        <w:t>, a new submodel is added to the basic model in each subsequent step, which best estimates the residuals of the previous model. In this way, by adding a model through the application of an iterative procedure, a definite model is obtained, which represents an ensemble of previously obtained models.</w:t>
      </w:r>
    </w:p>
    <w:p w:rsidR="00C5334C" w:rsidRPr="0023000A" w:rsidRDefault="00C5334C" w:rsidP="00C5334C">
      <w:pPr>
        <w:pStyle w:val="MDPI31text"/>
        <w:rPr>
          <w:szCs w:val="20"/>
        </w:rPr>
      </w:pPr>
    </w:p>
    <w:p w:rsidR="00C5334C" w:rsidRPr="0023000A" w:rsidRDefault="00C5334C" w:rsidP="003036DB">
      <w:pPr>
        <w:pStyle w:val="MDPI52figure"/>
      </w:pPr>
      <w:r w:rsidRPr="0023000A">
        <w:rPr>
          <w:noProof/>
          <w:snapToGrid/>
          <w:lang w:eastAsia="en-US" w:bidi="ar-SA"/>
        </w:rPr>
        <w:drawing>
          <wp:inline distT="0" distB="0" distL="0" distR="0">
            <wp:extent cx="3424322" cy="12763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sting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1809" cy="1279141"/>
                    </a:xfrm>
                    <a:prstGeom prst="rect">
                      <a:avLst/>
                    </a:prstGeom>
                  </pic:spPr>
                </pic:pic>
              </a:graphicData>
            </a:graphic>
          </wp:inline>
        </w:drawing>
      </w:r>
    </w:p>
    <w:p w:rsidR="00C5334C" w:rsidRPr="0023000A" w:rsidRDefault="00C5334C" w:rsidP="00C5334C">
      <w:pPr>
        <w:pStyle w:val="MDPI51figurecaption"/>
        <w:rPr>
          <w:sz w:val="20"/>
        </w:rPr>
      </w:pPr>
      <w:r w:rsidRPr="0023000A">
        <w:rPr>
          <w:b/>
          <w:sz w:val="20"/>
        </w:rPr>
        <w:t xml:space="preserve">Figure 4. </w:t>
      </w:r>
      <w:r w:rsidRPr="0023000A">
        <w:rPr>
          <w:sz w:val="20"/>
        </w:rPr>
        <w:t>Gradient boosting in regression tre ensembles [</w:t>
      </w:r>
      <w:r w:rsidR="00E20774">
        <w:rPr>
          <w:sz w:val="20"/>
        </w:rPr>
        <w:t>3</w:t>
      </w:r>
      <w:r w:rsidRPr="0023000A">
        <w:rPr>
          <w:sz w:val="20"/>
        </w:rPr>
        <w:t>].</w:t>
      </w:r>
    </w:p>
    <w:p w:rsidR="00C5334C" w:rsidRPr="0023000A" w:rsidRDefault="00C5334C" w:rsidP="003036DB">
      <w:pPr>
        <w:pStyle w:val="MDPI32textnoindent"/>
      </w:pPr>
      <w:r w:rsidRPr="0023000A">
        <w:t>Estimate the relative inﬂuence of the predictor variable in this method is based on the number of times a variable is selected for splitting, weighted by the squared improvement to the model as a result of each spli</w:t>
      </w:r>
      <w:r w:rsidR="00675E42">
        <w:t>t, and averaged over all trees [7], [8], [9].</w:t>
      </w:r>
    </w:p>
    <w:p w:rsidR="009F4ABC" w:rsidRPr="0023000A" w:rsidRDefault="009F4ABC" w:rsidP="009F4ABC">
      <w:pPr>
        <w:pStyle w:val="MDPI22heading2"/>
        <w:rPr>
          <w:szCs w:val="20"/>
        </w:rPr>
      </w:pPr>
      <w:r w:rsidRPr="0023000A">
        <w:rPr>
          <w:szCs w:val="20"/>
        </w:rPr>
        <w:t>2.3 Support vector regression (SVR)</w:t>
      </w:r>
    </w:p>
    <w:p w:rsidR="00FF0BD6" w:rsidRPr="0023000A" w:rsidRDefault="009F4ABC" w:rsidP="009F4ABC">
      <w:pPr>
        <w:pStyle w:val="MDPI31text"/>
        <w:rPr>
          <w:szCs w:val="20"/>
        </w:rPr>
      </w:pPr>
      <w:r w:rsidRPr="0023000A">
        <w:rPr>
          <w:rFonts w:eastAsia="Calibri"/>
          <w:szCs w:val="20"/>
        </w:rPr>
        <w:t xml:space="preserve">Suppose a training dataset </w:t>
      </w:r>
      <m:oMath>
        <m:d>
          <m:dPr>
            <m:begChr m:val="{"/>
            <m:endChr m:val="}"/>
            <m:ctrlPr>
              <w:rPr>
                <w:rFonts w:ascii="Cambria Math" w:hAnsi="Cambria Math"/>
                <w:i/>
                <w:szCs w:val="20"/>
              </w:rPr>
            </m:ctrlPr>
          </m:dPr>
          <m:e>
            <m:r>
              <w:rPr>
                <w:rFonts w:ascii="Cambria Math" w:hAnsi="Cambria Math"/>
                <w:szCs w:val="20"/>
              </w:rPr>
              <m:t>(</m:t>
            </m:r>
            <m:sSub>
              <m:sSubPr>
                <m:ctrlPr>
                  <w:rPr>
                    <w:rFonts w:ascii="Cambria Math" w:hAnsi="Cambria Math"/>
                    <w:i/>
                    <w:szCs w:val="20"/>
                  </w:rPr>
                </m:ctrlPr>
              </m:sSubPr>
              <m:e>
                <m:r>
                  <w:rPr>
                    <w:rFonts w:ascii="Cambria Math" w:hAnsi="Cambria Math"/>
                    <w:szCs w:val="20"/>
                  </w:rPr>
                  <m:t>x</m:t>
                </m:r>
              </m:e>
              <m:sub>
                <m:r>
                  <w:rPr>
                    <w:rFonts w:ascii="Cambria Math" w:hAnsi="Cambria Math"/>
                    <w:szCs w:val="20"/>
                  </w:rPr>
                  <m:t>1</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1</m:t>
                </m:r>
              </m:sub>
            </m:sSub>
            <m:r>
              <w:rPr>
                <w:rFonts w:ascii="Cambria Math" w:hAnsi="Cambria Math"/>
                <w:szCs w:val="20"/>
              </w:rPr>
              <m:t>)</m:t>
            </m:r>
            <m:r>
              <m:rPr>
                <m:sty m:val="p"/>
              </m:rPr>
              <w:rPr>
                <w:rFonts w:ascii="Cambria Math" w:hAnsi="Cambria Math"/>
                <w:szCs w:val="20"/>
              </w:rPr>
              <m:t xml:space="preserve">, </m:t>
            </m:r>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x</m:t>
                    </m:r>
                  </m:e>
                  <m:sub>
                    <m:r>
                      <w:rPr>
                        <w:rFonts w:ascii="Cambria Math" w:hAnsi="Cambria Math"/>
                        <w:szCs w:val="20"/>
                      </w:rPr>
                      <m:t>2</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2</m:t>
                    </m:r>
                  </m:sub>
                </m:sSub>
              </m:e>
            </m:d>
            <m:r>
              <w:rPr>
                <w:rFonts w:ascii="Cambria Math" w:hAnsi="Cambria Math"/>
                <w:szCs w:val="20"/>
              </w:rPr>
              <m:t>,…, (</m:t>
            </m:r>
            <m:sSub>
              <m:sSubPr>
                <m:ctrlPr>
                  <w:rPr>
                    <w:rFonts w:ascii="Cambria Math" w:hAnsi="Cambria Math"/>
                    <w:i/>
                    <w:szCs w:val="20"/>
                  </w:rPr>
                </m:ctrlPr>
              </m:sSubPr>
              <m:e>
                <m:r>
                  <w:rPr>
                    <w:rFonts w:ascii="Cambria Math" w:hAnsi="Cambria Math"/>
                    <w:szCs w:val="20"/>
                  </w:rPr>
                  <m:t>x</m:t>
                </m:r>
              </m:e>
              <m:sub>
                <m:r>
                  <w:rPr>
                    <w:rFonts w:ascii="Cambria Math" w:hAnsi="Cambria Math"/>
                    <w:szCs w:val="20"/>
                  </w:rPr>
                  <m:t>l</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l</m:t>
                </m:r>
              </m:sub>
            </m:sSub>
            <m:r>
              <w:rPr>
                <w:rFonts w:ascii="Cambria Math" w:hAnsi="Cambria Math"/>
                <w:szCs w:val="20"/>
              </w:rPr>
              <m:t>)</m:t>
            </m:r>
          </m:e>
        </m:d>
        <m:r>
          <w:rPr>
            <w:rFonts w:ascii="Cambria Math" w:hAnsi="Cambria Math"/>
            <w:szCs w:val="20"/>
          </w:rPr>
          <m:t xml:space="preserve">∈ </m:t>
        </m:r>
        <m:sSup>
          <m:sSupPr>
            <m:ctrlPr>
              <w:rPr>
                <w:rFonts w:ascii="Cambria Math" w:hAnsi="Cambria Math"/>
                <w:i/>
                <w:szCs w:val="20"/>
              </w:rPr>
            </m:ctrlPr>
          </m:sSupPr>
          <m:e>
            <m:r>
              <m:rPr>
                <m:scr m:val="double-struck"/>
              </m:rPr>
              <w:rPr>
                <w:rFonts w:ascii="Cambria Math" w:hAnsi="Cambria Math"/>
                <w:szCs w:val="20"/>
              </w:rPr>
              <m:t>R</m:t>
            </m:r>
          </m:e>
          <m:sup>
            <m:r>
              <w:rPr>
                <w:rFonts w:ascii="Cambria Math" w:hAnsi="Cambria Math"/>
                <w:szCs w:val="20"/>
              </w:rPr>
              <m:t xml:space="preserve">n </m:t>
            </m:r>
          </m:sup>
        </m:sSup>
        <m:r>
          <m:rPr>
            <m:scr m:val="double-struck"/>
          </m:rPr>
          <w:rPr>
            <w:rFonts w:ascii="Cambria Math" w:hAnsi="Cambria Math"/>
            <w:szCs w:val="20"/>
          </w:rPr>
          <m:t>×R</m:t>
        </m:r>
      </m:oMath>
      <w:r w:rsidRPr="0023000A">
        <w:rPr>
          <w:rFonts w:eastAsia="Calibri"/>
          <w:szCs w:val="20"/>
        </w:rPr>
        <w:t xml:space="preserve"> is given, </w:t>
      </w:r>
      <w:r w:rsidRPr="0023000A">
        <w:rPr>
          <w:szCs w:val="20"/>
        </w:rPr>
        <w:t xml:space="preserve">where </w:t>
      </w:r>
      <m:oMath>
        <m:sSub>
          <m:sSubPr>
            <m:ctrlPr>
              <w:rPr>
                <w:rFonts w:ascii="Cambria Math" w:hAnsi="Cambria Math"/>
                <w:i/>
                <w:szCs w:val="20"/>
              </w:rPr>
            </m:ctrlPr>
          </m:sSubPr>
          <m:e>
            <m:r>
              <w:rPr>
                <w:rFonts w:ascii="Cambria Math" w:hAnsi="Cambria Math"/>
                <w:szCs w:val="20"/>
              </w:rPr>
              <m:t>x</m:t>
            </m:r>
          </m:e>
          <m:sub>
            <m:r>
              <w:rPr>
                <w:rFonts w:ascii="Cambria Math" w:hAnsi="Cambria Math"/>
                <w:szCs w:val="20"/>
              </w:rPr>
              <m:t xml:space="preserve">i </m:t>
            </m:r>
          </m:sub>
        </m:sSub>
        <m:r>
          <w:rPr>
            <w:rFonts w:ascii="Cambria Math" w:hAnsi="Cambria Math"/>
            <w:szCs w:val="20"/>
          </w:rPr>
          <m:t xml:space="preserve">∈ </m:t>
        </m:r>
        <m:sSup>
          <m:sSupPr>
            <m:ctrlPr>
              <w:rPr>
                <w:rFonts w:ascii="Cambria Math" w:hAnsi="Cambria Math"/>
                <w:i/>
                <w:szCs w:val="20"/>
              </w:rPr>
            </m:ctrlPr>
          </m:sSupPr>
          <m:e>
            <m:r>
              <m:rPr>
                <m:scr m:val="double-struck"/>
              </m:rPr>
              <w:rPr>
                <w:rFonts w:ascii="Cambria Math" w:hAnsi="Cambria Math"/>
                <w:szCs w:val="20"/>
              </w:rPr>
              <m:t>R</m:t>
            </m:r>
          </m:e>
          <m:sup>
            <m:r>
              <w:rPr>
                <w:rFonts w:ascii="Cambria Math" w:hAnsi="Cambria Math"/>
                <w:szCs w:val="20"/>
              </w:rPr>
              <m:t xml:space="preserve">n </m:t>
            </m:r>
          </m:sup>
        </m:sSup>
      </m:oMath>
      <w:r w:rsidRPr="0023000A">
        <w:rPr>
          <w:szCs w:val="20"/>
        </w:rPr>
        <w:t xml:space="preserve">  is the n-dimenzional vector denoting model’s inputs and </w:t>
      </w:r>
      <m:oMath>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oMath>
      <w:r w:rsidRPr="0023000A">
        <w:rPr>
          <w:szCs w:val="20"/>
        </w:rPr>
        <w:t xml:space="preserve"> are the observed responses to these inputs.</w:t>
      </w:r>
    </w:p>
    <w:p w:rsidR="009F4ABC" w:rsidRPr="0023000A" w:rsidRDefault="009F4ABC" w:rsidP="009F4ABC">
      <w:pPr>
        <w:pStyle w:val="MDPI31text"/>
        <w:rPr>
          <w:szCs w:val="20"/>
        </w:rPr>
      </w:pPr>
      <w:r w:rsidRPr="0023000A">
        <w:rPr>
          <w:szCs w:val="20"/>
        </w:rPr>
        <w:t>The approximation function has the following form:</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9F4ABC" w:rsidRPr="0023000A" w:rsidTr="002D0BE6">
        <w:tc>
          <w:tcPr>
            <w:tcW w:w="7428" w:type="dxa"/>
          </w:tcPr>
          <w:p w:rsidR="009F4ABC" w:rsidRPr="0023000A" w:rsidRDefault="009F4ABC" w:rsidP="002D0BE6">
            <w:pPr>
              <w:pStyle w:val="MDPI39equation"/>
              <w:rPr>
                <w:szCs w:val="20"/>
              </w:rPr>
            </w:pPr>
            <m:oMathPara>
              <m:oMath>
                <m:r>
                  <w:rPr>
                    <w:rFonts w:ascii="Cambria Math" w:hAnsi="Cambria Math"/>
                    <w:snapToGrid/>
                    <w:szCs w:val="20"/>
                    <w:lang w:val="sr-Latn-RS" w:eastAsia="en-US" w:bidi="ar-SA"/>
                  </w:rPr>
                  <m:t>f</m:t>
                </m:r>
                <m:d>
                  <m:dPr>
                    <m:ctrlPr>
                      <w:rPr>
                        <w:rFonts w:ascii="Cambria Math" w:hAnsi="Cambria Math"/>
                        <w:i/>
                        <w:snapToGrid/>
                        <w:szCs w:val="20"/>
                        <w:lang w:val="sr-Latn-RS" w:eastAsia="en-US" w:bidi="ar-SA"/>
                      </w:rPr>
                    </m:ctrlPr>
                  </m:dPr>
                  <m:e>
                    <m:r>
                      <w:rPr>
                        <w:rFonts w:ascii="Cambria Math" w:hAnsi="Cambria Math"/>
                        <w:snapToGrid/>
                        <w:szCs w:val="20"/>
                        <w:lang w:val="sr-Latn-RS" w:eastAsia="en-US" w:bidi="ar-SA"/>
                      </w:rPr>
                      <m:t>x</m:t>
                    </m:r>
                  </m:e>
                </m:d>
                <m:r>
                  <w:rPr>
                    <w:rFonts w:ascii="Cambria Math" w:hAnsi="Cambria Math"/>
                    <w:snapToGrid/>
                    <w:szCs w:val="20"/>
                    <w:lang w:val="sr-Latn-RS" w:eastAsia="en-US" w:bidi="ar-SA"/>
                  </w:rPr>
                  <m:t>=</m:t>
                </m:r>
                <m:nary>
                  <m:naryPr>
                    <m:chr m:val="∑"/>
                    <m:limLoc m:val="undOvr"/>
                    <m:ctrlPr>
                      <w:rPr>
                        <w:rFonts w:ascii="Cambria Math" w:hAnsi="Cambria Math"/>
                        <w:i/>
                        <w:snapToGrid/>
                        <w:szCs w:val="20"/>
                        <w:lang w:val="sr-Latn-RS" w:eastAsia="en-US" w:bidi="ar-SA"/>
                      </w:rPr>
                    </m:ctrlPr>
                  </m:naryPr>
                  <m:sub>
                    <m:r>
                      <w:rPr>
                        <w:rFonts w:ascii="Cambria Math" w:hAnsi="Cambria Math"/>
                        <w:snapToGrid/>
                        <w:szCs w:val="20"/>
                        <w:lang w:val="sr-Latn-RS" w:eastAsia="en-US" w:bidi="ar-SA"/>
                      </w:rPr>
                      <m:t>i=1</m:t>
                    </m:r>
                  </m:sub>
                  <m:sup>
                    <m:r>
                      <w:rPr>
                        <w:rFonts w:ascii="Cambria Math" w:hAnsi="Cambria Math"/>
                        <w:snapToGrid/>
                        <w:szCs w:val="20"/>
                        <w:lang w:val="sr-Latn-RS" w:eastAsia="en-US" w:bidi="ar-SA"/>
                      </w:rPr>
                      <m:t>l</m:t>
                    </m:r>
                  </m:sup>
                  <m:e>
                    <m:d>
                      <m:dPr>
                        <m:ctrlPr>
                          <w:rPr>
                            <w:rFonts w:ascii="Cambria Math" w:hAnsi="Cambria Math"/>
                            <w:i/>
                            <w:snapToGrid/>
                            <w:szCs w:val="20"/>
                            <w:lang w:val="sr-Latn-RS" w:eastAsia="en-US" w:bidi="ar-SA"/>
                          </w:rPr>
                        </m:ctrlPr>
                      </m:dPr>
                      <m:e>
                        <m:sSup>
                          <m:sSupPr>
                            <m:ctrlPr>
                              <w:rPr>
                                <w:rFonts w:ascii="Cambria Math" w:hAnsi="Cambria Math"/>
                                <w:i/>
                                <w:snapToGrid/>
                                <w:szCs w:val="20"/>
                                <w:lang w:eastAsia="en-US" w:bidi="ar-SA"/>
                              </w:rPr>
                            </m:ctrlPr>
                          </m:sSupPr>
                          <m:e>
                            <m:sSub>
                              <m:sSubPr>
                                <m:ctrlPr>
                                  <w:rPr>
                                    <w:rFonts w:ascii="Cambria Math" w:hAnsi="Cambria Math"/>
                                    <w:i/>
                                    <w:snapToGrid/>
                                    <w:szCs w:val="20"/>
                                    <w:lang w:eastAsia="en-US" w:bidi="ar-SA"/>
                                  </w:rPr>
                                </m:ctrlPr>
                              </m:sSubPr>
                              <m:e>
                                <m:r>
                                  <w:rPr>
                                    <w:rFonts w:ascii="Cambria Math" w:hAnsi="Cambria Math"/>
                                    <w:snapToGrid/>
                                    <w:szCs w:val="20"/>
                                    <w:lang w:eastAsia="en-US" w:bidi="ar-SA"/>
                                  </w:rPr>
                                  <m:t>α</m:t>
                                </m:r>
                              </m:e>
                              <m:sub>
                                <m:r>
                                  <w:rPr>
                                    <w:rFonts w:ascii="Cambria Math" w:hAnsi="Cambria Math"/>
                                    <w:snapToGrid/>
                                    <w:szCs w:val="20"/>
                                    <w:lang w:eastAsia="en-US" w:bidi="ar-SA"/>
                                  </w:rPr>
                                  <m:t>i</m:t>
                                </m:r>
                              </m:sub>
                            </m:sSub>
                          </m:e>
                          <m:sup>
                            <m:r>
                              <w:rPr>
                                <w:rFonts w:ascii="Cambria Math" w:hAnsi="Cambria Math"/>
                                <w:snapToGrid/>
                                <w:szCs w:val="20"/>
                                <w:lang w:eastAsia="en-US" w:bidi="ar-SA"/>
                              </w:rPr>
                              <m:t>*</m:t>
                            </m:r>
                          </m:sup>
                        </m:sSup>
                        <m:r>
                          <w:rPr>
                            <w:rFonts w:ascii="Cambria Math" w:hAnsi="Cambria Math"/>
                            <w:snapToGrid/>
                            <w:szCs w:val="20"/>
                            <w:lang w:eastAsia="en-US" w:bidi="ar-SA"/>
                          </w:rPr>
                          <m:t>-</m:t>
                        </m:r>
                        <m:sSub>
                          <m:sSubPr>
                            <m:ctrlPr>
                              <w:rPr>
                                <w:rFonts w:ascii="Cambria Math" w:hAnsi="Cambria Math"/>
                                <w:i/>
                                <w:snapToGrid/>
                                <w:szCs w:val="20"/>
                                <w:lang w:eastAsia="en-US" w:bidi="ar-SA"/>
                              </w:rPr>
                            </m:ctrlPr>
                          </m:sSubPr>
                          <m:e>
                            <m:r>
                              <w:rPr>
                                <w:rFonts w:ascii="Cambria Math" w:hAnsi="Cambria Math"/>
                                <w:snapToGrid/>
                                <w:szCs w:val="20"/>
                                <w:lang w:eastAsia="en-US" w:bidi="ar-SA"/>
                              </w:rPr>
                              <m:t>α</m:t>
                            </m:r>
                          </m:e>
                          <m:sub>
                            <m:r>
                              <w:rPr>
                                <w:rFonts w:ascii="Cambria Math" w:hAnsi="Cambria Math"/>
                                <w:snapToGrid/>
                                <w:szCs w:val="20"/>
                                <w:lang w:eastAsia="en-US" w:bidi="ar-SA"/>
                              </w:rPr>
                              <m:t>i</m:t>
                            </m:r>
                          </m:sub>
                        </m:sSub>
                      </m:e>
                    </m:d>
                  </m:e>
                </m:nary>
                <m:r>
                  <m:rPr>
                    <m:sty m:val="b"/>
                  </m:rPr>
                  <w:rPr>
                    <w:rFonts w:ascii="Cambria Math" w:hAnsi="Cambria Math"/>
                    <w:snapToGrid/>
                    <w:szCs w:val="20"/>
                    <w:lang w:val="sr-Latn-RS" w:eastAsia="en-US" w:bidi="ar-SA"/>
                  </w:rPr>
                  <m:t>K(</m:t>
                </m:r>
                <m:sSub>
                  <m:sSubPr>
                    <m:ctrlPr>
                      <w:rPr>
                        <w:rFonts w:ascii="Cambria Math" w:hAnsi="Cambria Math"/>
                        <w:b/>
                        <w:snapToGrid/>
                        <w:szCs w:val="20"/>
                        <w:lang w:eastAsia="en-US" w:bidi="ar-SA"/>
                      </w:rPr>
                    </m:ctrlPr>
                  </m:sSubPr>
                  <m:e>
                    <m:r>
                      <m:rPr>
                        <m:sty m:val="b"/>
                      </m:rPr>
                      <w:rPr>
                        <w:rFonts w:ascii="Cambria Math" w:hAnsi="Cambria Math"/>
                        <w:snapToGrid/>
                        <w:szCs w:val="20"/>
                        <w:lang w:eastAsia="en-US" w:bidi="ar-SA"/>
                      </w:rPr>
                      <m:t>x</m:t>
                    </m:r>
                  </m:e>
                  <m:sub>
                    <m:r>
                      <m:rPr>
                        <m:sty m:val="b"/>
                      </m:rPr>
                      <w:rPr>
                        <w:rFonts w:ascii="Cambria Math" w:hAnsi="Cambria Math"/>
                        <w:snapToGrid/>
                        <w:szCs w:val="20"/>
                        <w:lang w:eastAsia="en-US" w:bidi="ar-SA"/>
                      </w:rPr>
                      <m:t>i</m:t>
                    </m:r>
                  </m:sub>
                </m:sSub>
                <m:r>
                  <m:rPr>
                    <m:sty m:val="b"/>
                  </m:rPr>
                  <w:rPr>
                    <w:rFonts w:ascii="Cambria Math" w:hAnsi="Cambria Math"/>
                    <w:snapToGrid/>
                    <w:szCs w:val="20"/>
                    <w:lang w:eastAsia="en-US" w:bidi="ar-SA"/>
                  </w:rPr>
                  <m:t>,x)</m:t>
                </m:r>
                <m:r>
                  <w:rPr>
                    <w:rFonts w:ascii="Cambria Math" w:hAnsi="Cambria Math"/>
                    <w:snapToGrid/>
                    <w:szCs w:val="20"/>
                    <w:lang w:eastAsia="en-US" w:bidi="ar-SA"/>
                  </w:rPr>
                  <m:t>+b.</m:t>
                </m:r>
              </m:oMath>
            </m:oMathPara>
          </w:p>
        </w:tc>
        <w:tc>
          <w:tcPr>
            <w:tcW w:w="431" w:type="dxa"/>
            <w:vAlign w:val="center"/>
          </w:tcPr>
          <w:p w:rsidR="009F4ABC" w:rsidRPr="0023000A" w:rsidRDefault="009F4ABC" w:rsidP="00E31C63">
            <w:pPr>
              <w:pStyle w:val="MDPI3aequationnumber"/>
              <w:spacing w:line="260" w:lineRule="atLeast"/>
              <w:rPr>
                <w:szCs w:val="20"/>
              </w:rPr>
            </w:pPr>
            <w:r w:rsidRPr="0023000A">
              <w:rPr>
                <w:szCs w:val="20"/>
              </w:rPr>
              <w:t>(</w:t>
            </w:r>
            <w:r w:rsidR="00E31C63">
              <w:rPr>
                <w:szCs w:val="20"/>
              </w:rPr>
              <w:t>5</w:t>
            </w:r>
            <w:r w:rsidRPr="0023000A">
              <w:rPr>
                <w:szCs w:val="20"/>
              </w:rPr>
              <w:t>)</w:t>
            </w:r>
          </w:p>
        </w:tc>
      </w:tr>
    </w:tbl>
    <w:p w:rsidR="009F4ABC" w:rsidRPr="0023000A" w:rsidRDefault="009F4ABC" w:rsidP="003036DB">
      <w:pPr>
        <w:pStyle w:val="MDPI31text"/>
        <w:ind w:firstLine="0"/>
        <w:jc w:val="left"/>
        <w:rPr>
          <w:szCs w:val="20"/>
        </w:rPr>
      </w:pPr>
      <w:r w:rsidRPr="0023000A">
        <w:rPr>
          <w:rFonts w:hint="eastAsia"/>
          <w:szCs w:val="20"/>
        </w:rPr>
        <w:t>In equation (</w:t>
      </w:r>
      <w:r w:rsidR="00133C88">
        <w:rPr>
          <w:szCs w:val="20"/>
        </w:rPr>
        <w:t>5</w:t>
      </w:r>
      <w:r w:rsidRPr="0023000A">
        <w:rPr>
          <w:rFonts w:hint="eastAsia"/>
          <w:szCs w:val="20"/>
        </w:rPr>
        <w:t xml:space="preserve">) </w:t>
      </w:r>
      <m:oMath>
        <m:r>
          <m:rPr>
            <m:sty m:val="b"/>
          </m:rPr>
          <w:rPr>
            <w:rFonts w:ascii="Cambria Math" w:hAnsi="Cambria Math"/>
            <w:szCs w:val="20"/>
            <w:lang w:val="sr-Latn-RS"/>
          </w:rPr>
          <m:t>K</m:t>
        </m:r>
      </m:oMath>
      <w:r w:rsidRPr="0023000A">
        <w:rPr>
          <w:rFonts w:hint="eastAsia"/>
          <w:szCs w:val="20"/>
        </w:rPr>
        <w:t xml:space="preserve"> denotes the kernel function, </w:t>
      </w:r>
      <m:oMath>
        <m:sSub>
          <m:sSubPr>
            <m:ctrlPr>
              <w:rPr>
                <w:rFonts w:ascii="Cambria Math" w:eastAsiaTheme="minorEastAsia" w:hAnsi="Cambria Math"/>
                <w:szCs w:val="20"/>
                <w:lang w:bidi="ar-SA"/>
              </w:rPr>
            </m:ctrlPr>
          </m:sSubPr>
          <m:e>
            <m:r>
              <w:rPr>
                <w:rFonts w:ascii="Cambria Math" w:eastAsiaTheme="minorEastAsia" w:hAnsi="Cambria Math"/>
                <w:szCs w:val="20"/>
                <w:lang w:bidi="ar-SA"/>
              </w:rPr>
              <m:t>α</m:t>
            </m:r>
          </m:e>
          <m:sub>
            <m:r>
              <w:rPr>
                <w:rFonts w:ascii="Cambria Math" w:eastAsiaTheme="minorEastAsia" w:hAnsi="Cambria Math"/>
                <w:szCs w:val="20"/>
                <w:lang w:bidi="ar-SA"/>
              </w:rPr>
              <m:t>i</m:t>
            </m:r>
          </m:sub>
        </m:sSub>
      </m:oMath>
      <w:r w:rsidRPr="0023000A">
        <w:rPr>
          <w:rFonts w:eastAsiaTheme="minorEastAsia"/>
          <w:szCs w:val="20"/>
          <w:lang w:bidi="ar-SA"/>
        </w:rPr>
        <w:t xml:space="preserve">, </w:t>
      </w:r>
      <m:oMath>
        <m:sSup>
          <m:sSupPr>
            <m:ctrlPr>
              <w:rPr>
                <w:rFonts w:ascii="Cambria Math" w:eastAsiaTheme="minorEastAsia" w:hAnsi="Cambria Math"/>
                <w:szCs w:val="20"/>
                <w:lang w:bidi="ar-SA"/>
              </w:rPr>
            </m:ctrlPr>
          </m:sSupPr>
          <m:e>
            <m:sSub>
              <m:sSubPr>
                <m:ctrlPr>
                  <w:rPr>
                    <w:rFonts w:ascii="Cambria Math" w:eastAsiaTheme="minorEastAsia" w:hAnsi="Cambria Math"/>
                    <w:szCs w:val="20"/>
                    <w:lang w:bidi="ar-SA"/>
                  </w:rPr>
                </m:ctrlPr>
              </m:sSubPr>
              <m:e>
                <m:r>
                  <w:rPr>
                    <w:rFonts w:ascii="Cambria Math" w:eastAsiaTheme="minorEastAsia" w:hAnsi="Cambria Math"/>
                    <w:szCs w:val="20"/>
                    <w:lang w:bidi="ar-SA"/>
                  </w:rPr>
                  <m:t>α</m:t>
                </m:r>
              </m:e>
              <m:sub>
                <m:r>
                  <w:rPr>
                    <w:rFonts w:ascii="Cambria Math" w:eastAsiaTheme="minorEastAsia" w:hAnsi="Cambria Math"/>
                    <w:szCs w:val="20"/>
                    <w:lang w:bidi="ar-SA"/>
                  </w:rPr>
                  <m:t>i</m:t>
                </m:r>
              </m:sub>
            </m:sSub>
          </m:e>
          <m:sup>
            <m:r>
              <m:rPr>
                <m:sty m:val="p"/>
              </m:rPr>
              <w:rPr>
                <w:rFonts w:ascii="Cambria Math" w:eastAsiaTheme="minorEastAsia" w:hAnsi="Cambria Math"/>
                <w:szCs w:val="20"/>
                <w:lang w:bidi="ar-SA"/>
              </w:rPr>
              <m:t>*</m:t>
            </m:r>
          </m:sup>
        </m:sSup>
      </m:oMath>
      <w:r w:rsidRPr="0023000A">
        <w:rPr>
          <w:rFonts w:eastAsiaTheme="minorEastAsia"/>
          <w:szCs w:val="20"/>
          <w:lang w:bidi="ar-SA"/>
        </w:rPr>
        <w:t xml:space="preserve"> </w:t>
      </w:r>
      <w:r w:rsidRPr="0023000A">
        <w:rPr>
          <w:szCs w:val="20"/>
        </w:rPr>
        <w:t>and</w:t>
      </w:r>
      <w:r w:rsidRPr="0023000A">
        <w:rPr>
          <w:rFonts w:eastAsiaTheme="minorEastAsia"/>
          <w:szCs w:val="20"/>
          <w:lang w:bidi="ar-SA"/>
        </w:rPr>
        <w:t xml:space="preserve"> b</w:t>
      </w:r>
      <w:r w:rsidRPr="0023000A">
        <w:rPr>
          <w:rFonts w:hint="eastAsia"/>
          <w:szCs w:val="20"/>
        </w:rPr>
        <w:t xml:space="preserve"> are the parameters obtained by minimizing the error function.</w:t>
      </w:r>
    </w:p>
    <w:p w:rsidR="004C604F" w:rsidRPr="0023000A" w:rsidRDefault="004C604F" w:rsidP="003036DB">
      <w:pPr>
        <w:pStyle w:val="MDPI32textnoindent"/>
      </w:pPr>
      <w:r w:rsidRPr="0023000A">
        <w:t>In order for SVR regression to be applied, the empirical risk function is introduced:</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C604F" w:rsidRPr="0023000A" w:rsidTr="002D0BE6">
        <w:tc>
          <w:tcPr>
            <w:tcW w:w="7428" w:type="dxa"/>
          </w:tcPr>
          <w:p w:rsidR="004C604F" w:rsidRPr="0023000A" w:rsidRDefault="00966246" w:rsidP="00D776FA">
            <w:pPr>
              <w:pStyle w:val="MDPI39equation"/>
              <w:rPr>
                <w:szCs w:val="20"/>
              </w:rPr>
            </w:pPr>
            <m:oMathPara>
              <m:oMath>
                <m:sSubSup>
                  <m:sSubSupPr>
                    <m:ctrlPr>
                      <w:rPr>
                        <w:rFonts w:ascii="Cambria Math" w:hAnsi="Cambria Math"/>
                        <w:i/>
                        <w:snapToGrid/>
                        <w:szCs w:val="20"/>
                        <w:lang w:eastAsia="en-US" w:bidi="ar-SA"/>
                      </w:rPr>
                    </m:ctrlPr>
                  </m:sSubSupPr>
                  <m:e>
                    <m:r>
                      <w:rPr>
                        <w:rFonts w:ascii="Cambria Math" w:hAnsi="Cambria Math"/>
                        <w:snapToGrid/>
                        <w:szCs w:val="20"/>
                        <w:lang w:eastAsia="en-US" w:bidi="ar-SA"/>
                      </w:rPr>
                      <m:t>R</m:t>
                    </m:r>
                  </m:e>
                  <m:sub>
                    <m:r>
                      <w:rPr>
                        <w:rFonts w:ascii="Cambria Math" w:hAnsi="Cambria Math"/>
                        <w:snapToGrid/>
                        <w:szCs w:val="20"/>
                        <w:lang w:eastAsia="en-US" w:bidi="ar-SA"/>
                      </w:rPr>
                      <m:t>emp</m:t>
                    </m:r>
                  </m:sub>
                  <m:sup>
                    <m:r>
                      <w:rPr>
                        <w:rFonts w:ascii="Cambria Math" w:hAnsi="Cambria Math"/>
                        <w:snapToGrid/>
                        <w:szCs w:val="20"/>
                        <w:lang w:val="sr-Latn-RS" w:eastAsia="en-US" w:bidi="ar-SA"/>
                      </w:rPr>
                      <m:t>ε</m:t>
                    </m:r>
                  </m:sup>
                </m:sSubSup>
                <m:d>
                  <m:dPr>
                    <m:ctrlPr>
                      <w:rPr>
                        <w:rFonts w:ascii="Cambria Math" w:hAnsi="Cambria Math"/>
                        <w:i/>
                        <w:snapToGrid/>
                        <w:szCs w:val="20"/>
                        <w:lang w:eastAsia="en-US" w:bidi="ar-SA"/>
                      </w:rPr>
                    </m:ctrlPr>
                  </m:dPr>
                  <m:e>
                    <m:r>
                      <m:rPr>
                        <m:sty m:val="b"/>
                      </m:rPr>
                      <w:rPr>
                        <w:rFonts w:ascii="Cambria Math" w:hAnsi="Cambria Math"/>
                        <w:snapToGrid/>
                        <w:szCs w:val="20"/>
                        <w:lang w:eastAsia="en-US" w:bidi="ar-SA"/>
                      </w:rPr>
                      <m:t>w</m:t>
                    </m:r>
                    <m:r>
                      <w:rPr>
                        <w:rFonts w:ascii="Cambria Math" w:hAnsi="Cambria Math"/>
                        <w:snapToGrid/>
                        <w:szCs w:val="20"/>
                        <w:lang w:eastAsia="en-US" w:bidi="ar-SA"/>
                      </w:rPr>
                      <m:t>,b</m:t>
                    </m:r>
                  </m:e>
                </m:d>
                <m:r>
                  <w:rPr>
                    <w:rFonts w:ascii="Cambria Math" w:hAnsi="Cambria Math"/>
                    <w:snapToGrid/>
                    <w:szCs w:val="20"/>
                    <w:lang w:eastAsia="en-US" w:bidi="ar-SA"/>
                  </w:rPr>
                  <m:t>=</m:t>
                </m:r>
                <m:f>
                  <m:fPr>
                    <m:ctrlPr>
                      <w:rPr>
                        <w:rFonts w:ascii="Cambria Math" w:hAnsi="Cambria Math"/>
                        <w:i/>
                        <w:snapToGrid/>
                        <w:szCs w:val="20"/>
                        <w:lang w:eastAsia="en-US" w:bidi="ar-SA"/>
                      </w:rPr>
                    </m:ctrlPr>
                  </m:fPr>
                  <m:num>
                    <m:r>
                      <w:rPr>
                        <w:rFonts w:ascii="Cambria Math" w:hAnsi="Cambria Math"/>
                        <w:snapToGrid/>
                        <w:szCs w:val="20"/>
                        <w:lang w:eastAsia="en-US" w:bidi="ar-SA"/>
                      </w:rPr>
                      <m:t>1</m:t>
                    </m:r>
                  </m:num>
                  <m:den>
                    <m:r>
                      <w:rPr>
                        <w:rFonts w:ascii="Cambria Math" w:hAnsi="Cambria Math"/>
                        <w:snapToGrid/>
                        <w:szCs w:val="20"/>
                        <w:lang w:eastAsia="en-US" w:bidi="ar-SA"/>
                      </w:rPr>
                      <m:t>l</m:t>
                    </m:r>
                  </m:den>
                </m:f>
                <m:nary>
                  <m:naryPr>
                    <m:chr m:val="∑"/>
                    <m:limLoc m:val="undOvr"/>
                    <m:ctrlPr>
                      <w:rPr>
                        <w:rFonts w:ascii="Cambria Math" w:hAnsi="Cambria Math"/>
                        <w:i/>
                        <w:snapToGrid/>
                        <w:szCs w:val="20"/>
                        <w:lang w:eastAsia="en-US" w:bidi="ar-SA"/>
                      </w:rPr>
                    </m:ctrlPr>
                  </m:naryPr>
                  <m:sub>
                    <m:r>
                      <w:rPr>
                        <w:rFonts w:ascii="Cambria Math" w:hAnsi="Cambria Math"/>
                        <w:snapToGrid/>
                        <w:szCs w:val="20"/>
                        <w:lang w:eastAsia="en-US" w:bidi="ar-SA"/>
                      </w:rPr>
                      <m:t>i=1</m:t>
                    </m:r>
                  </m:sub>
                  <m:sup>
                    <m:r>
                      <w:rPr>
                        <w:rFonts w:ascii="Cambria Math" w:hAnsi="Cambria Math"/>
                        <w:snapToGrid/>
                        <w:szCs w:val="20"/>
                        <w:lang w:eastAsia="en-US" w:bidi="ar-SA"/>
                      </w:rPr>
                      <m:t>l</m:t>
                    </m:r>
                  </m:sup>
                  <m:e>
                    <m:sSub>
                      <m:sSubPr>
                        <m:ctrlPr>
                          <w:rPr>
                            <w:rFonts w:ascii="Cambria Math" w:hAnsi="Cambria Math"/>
                            <w:i/>
                            <w:snapToGrid/>
                            <w:szCs w:val="20"/>
                            <w:lang w:eastAsia="en-US" w:bidi="ar-SA"/>
                          </w:rPr>
                        </m:ctrlPr>
                      </m:sSubPr>
                      <m:e>
                        <m:d>
                          <m:dPr>
                            <m:begChr m:val="|"/>
                            <m:endChr m:val="|"/>
                            <m:ctrlPr>
                              <w:rPr>
                                <w:rFonts w:ascii="Cambria Math" w:hAnsi="Cambria Math"/>
                                <w:i/>
                                <w:snapToGrid/>
                                <w:szCs w:val="20"/>
                                <w:lang w:eastAsia="en-US" w:bidi="ar-SA"/>
                              </w:rPr>
                            </m:ctrlPr>
                          </m:dPr>
                          <m:e>
                            <m:sSub>
                              <m:sSubPr>
                                <m:ctrlPr>
                                  <w:rPr>
                                    <w:rFonts w:ascii="Cambria Math" w:hAnsi="Cambria Math"/>
                                    <w:i/>
                                    <w:snapToGrid/>
                                    <w:szCs w:val="20"/>
                                    <w:lang w:eastAsia="en-US" w:bidi="ar-SA"/>
                                  </w:rPr>
                                </m:ctrlPr>
                              </m:sSubPr>
                              <m:e>
                                <m:r>
                                  <w:rPr>
                                    <w:rFonts w:ascii="Cambria Math" w:hAnsi="Cambria Math"/>
                                    <w:snapToGrid/>
                                    <w:szCs w:val="20"/>
                                    <w:lang w:eastAsia="en-US" w:bidi="ar-SA"/>
                                  </w:rPr>
                                  <m:t>y</m:t>
                                </m:r>
                              </m:e>
                              <m:sub>
                                <m:r>
                                  <w:rPr>
                                    <w:rFonts w:ascii="Cambria Math" w:hAnsi="Cambria Math"/>
                                    <w:snapToGrid/>
                                    <w:szCs w:val="20"/>
                                    <w:lang w:eastAsia="en-US" w:bidi="ar-SA"/>
                                  </w:rPr>
                                  <m:t>i</m:t>
                                </m:r>
                              </m:sub>
                            </m:sSub>
                            <m:r>
                              <w:rPr>
                                <w:rFonts w:ascii="Cambria Math" w:hAnsi="Cambria Math"/>
                                <w:snapToGrid/>
                                <w:szCs w:val="20"/>
                                <w:lang w:eastAsia="en-US" w:bidi="ar-SA"/>
                              </w:rPr>
                              <m:t>-f</m:t>
                            </m:r>
                            <m:r>
                              <m:rPr>
                                <m:sty m:val="p"/>
                              </m:rPr>
                              <w:rPr>
                                <w:rFonts w:ascii="Cambria Math" w:hAnsi="Cambria Math"/>
                                <w:snapToGrid/>
                                <w:szCs w:val="20"/>
                                <w:lang w:eastAsia="en-US" w:bidi="ar-SA"/>
                              </w:rPr>
                              <m:t>(</m:t>
                            </m:r>
                            <m:sSub>
                              <m:sSubPr>
                                <m:ctrlPr>
                                  <w:rPr>
                                    <w:rFonts w:ascii="Cambria Math" w:hAnsi="Cambria Math"/>
                                    <w:b/>
                                    <w:snapToGrid/>
                                    <w:szCs w:val="20"/>
                                    <w:lang w:eastAsia="en-US" w:bidi="ar-SA"/>
                                  </w:rPr>
                                </m:ctrlPr>
                              </m:sSubPr>
                              <m:e>
                                <m:r>
                                  <m:rPr>
                                    <m:sty m:val="b"/>
                                  </m:rPr>
                                  <w:rPr>
                                    <w:rFonts w:ascii="Cambria Math" w:hAnsi="Cambria Math"/>
                                    <w:snapToGrid/>
                                    <w:szCs w:val="20"/>
                                    <w:lang w:eastAsia="en-US" w:bidi="ar-SA"/>
                                  </w:rPr>
                                  <m:t>x</m:t>
                                </m:r>
                              </m:e>
                              <m:sub>
                                <m:r>
                                  <m:rPr>
                                    <m:sty m:val="b"/>
                                  </m:rPr>
                                  <w:rPr>
                                    <w:rFonts w:ascii="Cambria Math" w:hAnsi="Cambria Math"/>
                                    <w:snapToGrid/>
                                    <w:szCs w:val="20"/>
                                    <w:lang w:eastAsia="en-US" w:bidi="ar-SA"/>
                                  </w:rPr>
                                  <m:t>i</m:t>
                                </m:r>
                              </m:sub>
                            </m:sSub>
                            <m:r>
                              <m:rPr>
                                <m:sty m:val="b"/>
                              </m:rPr>
                              <w:rPr>
                                <w:rFonts w:ascii="Cambria Math" w:hAnsi="Cambria Math"/>
                                <w:snapToGrid/>
                                <w:szCs w:val="20"/>
                                <w:lang w:eastAsia="en-US" w:bidi="ar-SA"/>
                              </w:rPr>
                              <m:t>,w</m:t>
                            </m:r>
                            <m:r>
                              <m:rPr>
                                <m:sty m:val="p"/>
                              </m:rPr>
                              <w:rPr>
                                <w:rFonts w:ascii="Cambria Math" w:hAnsi="Cambria Math"/>
                                <w:snapToGrid/>
                                <w:szCs w:val="20"/>
                                <w:lang w:eastAsia="en-US" w:bidi="ar-SA"/>
                              </w:rPr>
                              <m:t>)</m:t>
                            </m:r>
                          </m:e>
                        </m:d>
                      </m:e>
                      <m:sub>
                        <m:r>
                          <w:rPr>
                            <w:rFonts w:ascii="Cambria Math" w:hAnsi="Cambria Math"/>
                            <w:snapToGrid/>
                            <w:szCs w:val="20"/>
                            <w:lang w:val="sr-Latn-RS" w:eastAsia="en-US" w:bidi="ar-SA"/>
                          </w:rPr>
                          <m:t>ε.</m:t>
                        </m:r>
                      </m:sub>
                    </m:sSub>
                    <m:r>
                      <w:rPr>
                        <w:rFonts w:ascii="Cambria Math" w:hAnsi="Cambria Math"/>
                        <w:snapToGrid/>
                        <w:szCs w:val="20"/>
                        <w:lang w:val="sr-Latn-RS" w:eastAsia="en-US" w:bidi="ar-SA"/>
                      </w:rPr>
                      <m:t xml:space="preserve"> </m:t>
                    </m:r>
                  </m:e>
                </m:nary>
              </m:oMath>
            </m:oMathPara>
          </w:p>
        </w:tc>
        <w:tc>
          <w:tcPr>
            <w:tcW w:w="431" w:type="dxa"/>
            <w:vAlign w:val="center"/>
          </w:tcPr>
          <w:p w:rsidR="004C604F" w:rsidRPr="0023000A" w:rsidRDefault="004C604F" w:rsidP="00E31C63">
            <w:pPr>
              <w:pStyle w:val="MDPI3aequationnumber"/>
              <w:spacing w:line="260" w:lineRule="atLeast"/>
              <w:rPr>
                <w:szCs w:val="20"/>
              </w:rPr>
            </w:pPr>
            <w:r w:rsidRPr="0023000A">
              <w:rPr>
                <w:szCs w:val="20"/>
              </w:rPr>
              <w:t>(</w:t>
            </w:r>
            <w:r w:rsidR="00E31C63">
              <w:rPr>
                <w:szCs w:val="20"/>
              </w:rPr>
              <w:t>6</w:t>
            </w:r>
            <w:r w:rsidRPr="0023000A">
              <w:rPr>
                <w:szCs w:val="20"/>
              </w:rPr>
              <w:t>)</w:t>
            </w:r>
          </w:p>
        </w:tc>
      </w:tr>
    </w:tbl>
    <w:p w:rsidR="009F4ABC" w:rsidRPr="0023000A" w:rsidRDefault="004C604F" w:rsidP="003036DB">
      <w:pPr>
        <w:pStyle w:val="MDPI31text"/>
        <w:ind w:firstLine="0"/>
        <w:rPr>
          <w:szCs w:val="20"/>
        </w:rPr>
      </w:pPr>
      <w:r w:rsidRPr="0023000A">
        <w:rPr>
          <w:rFonts w:hint="eastAsia"/>
          <w:szCs w:val="20"/>
        </w:rPr>
        <w:t xml:space="preserve">With the SVR algorithm, the goal is to minimize the empirical risk </w:t>
      </w:r>
      <m:oMath>
        <m:sSubSup>
          <m:sSubSupPr>
            <m:ctrlPr>
              <w:rPr>
                <w:rFonts w:ascii="Cambria Math" w:hAnsi="Cambria Math"/>
                <w:i/>
                <w:szCs w:val="20"/>
              </w:rPr>
            </m:ctrlPr>
          </m:sSubSupPr>
          <m:e>
            <m:r>
              <w:rPr>
                <w:rFonts w:ascii="Cambria Math" w:hAnsi="Cambria Math"/>
                <w:szCs w:val="20"/>
              </w:rPr>
              <m:t>R</m:t>
            </m:r>
          </m:e>
          <m:sub>
            <m:r>
              <w:rPr>
                <w:rFonts w:ascii="Cambria Math" w:hAnsi="Cambria Math"/>
                <w:szCs w:val="20"/>
              </w:rPr>
              <m:t>emp</m:t>
            </m:r>
          </m:sub>
          <m:sup>
            <m:r>
              <w:rPr>
                <w:rFonts w:ascii="Cambria Math" w:hAnsi="Cambria Math"/>
                <w:szCs w:val="20"/>
                <w:lang w:val="sr-Latn-RS"/>
              </w:rPr>
              <m:t>ε</m:t>
            </m:r>
          </m:sup>
        </m:sSubSup>
      </m:oMath>
      <w:r w:rsidR="00133C88">
        <w:rPr>
          <w:szCs w:val="20"/>
        </w:rPr>
        <w:t xml:space="preserve"> </w:t>
      </w:r>
      <w:r w:rsidRPr="0023000A">
        <w:rPr>
          <w:rFonts w:hint="eastAsia"/>
          <w:szCs w:val="20"/>
        </w:rPr>
        <w:t xml:space="preserve">as well as the </w:t>
      </w:r>
      <m:oMath>
        <m:sSup>
          <m:sSupPr>
            <m:ctrlPr>
              <w:rPr>
                <w:rFonts w:ascii="Cambria Math" w:hAnsi="Cambria Math"/>
                <w:i/>
                <w:szCs w:val="20"/>
              </w:rPr>
            </m:ctrlPr>
          </m:sSupPr>
          <m:e>
            <m:d>
              <m:dPr>
                <m:begChr m:val="‖"/>
                <m:endChr m:val="‖"/>
                <m:ctrlPr>
                  <w:rPr>
                    <w:rFonts w:ascii="Cambria Math" w:hAnsi="Cambria Math"/>
                    <w:i/>
                    <w:szCs w:val="20"/>
                  </w:rPr>
                </m:ctrlPr>
              </m:dPr>
              <m:e>
                <m:r>
                  <w:rPr>
                    <w:rFonts w:ascii="Cambria Math" w:hAnsi="Cambria Math"/>
                    <w:szCs w:val="20"/>
                  </w:rPr>
                  <m:t>w</m:t>
                </m:r>
              </m:e>
            </m:d>
          </m:e>
          <m:sup>
            <m:r>
              <w:rPr>
                <w:rFonts w:ascii="Cambria Math" w:hAnsi="Cambria Math"/>
                <w:szCs w:val="20"/>
              </w:rPr>
              <m:t>2</m:t>
            </m:r>
          </m:sup>
        </m:sSup>
      </m:oMath>
      <w:r w:rsidRPr="0023000A">
        <w:rPr>
          <w:szCs w:val="20"/>
        </w:rPr>
        <w:t xml:space="preserve"> </w:t>
      </w:r>
      <w:r w:rsidRPr="0023000A">
        <w:rPr>
          <w:rFonts w:hint="eastAsia"/>
          <w:szCs w:val="20"/>
        </w:rPr>
        <w:t xml:space="preserve">value simultaneously. The so-called </w:t>
      </w:r>
      <w:r w:rsidR="00CE4302" w:rsidRPr="0023000A">
        <w:rPr>
          <w:szCs w:val="20"/>
        </w:rPr>
        <w:t>Vapnik’s  linear  loss  function  with</w:t>
      </w:r>
      <w:r w:rsidR="00675E42">
        <w:rPr>
          <w:szCs w:val="20"/>
        </w:rPr>
        <w:t xml:space="preserve"> </w:t>
      </w:r>
      <w:r w:rsidR="00CE4302" w:rsidRPr="0023000A">
        <w:rPr>
          <w:szCs w:val="20"/>
        </w:rPr>
        <w:t xml:space="preserve">ε-insensitivity zone </w:t>
      </w:r>
      <w:r w:rsidRPr="0023000A">
        <w:rPr>
          <w:rFonts w:hint="eastAsia"/>
          <w:szCs w:val="20"/>
        </w:rPr>
        <w:t>is introduced, defined by the following expression [</w:t>
      </w:r>
      <w:r w:rsidR="00675E42">
        <w:rPr>
          <w:szCs w:val="20"/>
        </w:rPr>
        <w:t>10</w:t>
      </w:r>
      <w:r w:rsidRPr="0023000A">
        <w:rPr>
          <w:rFonts w:hint="eastAsia"/>
          <w:szCs w:val="20"/>
        </w:rPr>
        <w:t>]</w:t>
      </w:r>
      <w:r w:rsidR="00675E42">
        <w:rPr>
          <w:szCs w:val="20"/>
        </w:rPr>
        <w:t>, [11]</w:t>
      </w:r>
      <w:r w:rsidRPr="0023000A">
        <w:rPr>
          <w:rFonts w:hint="eastAsia"/>
          <w:szCs w:val="20"/>
        </w:rPr>
        <w:t>:</w:t>
      </w:r>
    </w:p>
    <w:p w:rsidR="00CE4302" w:rsidRPr="0023000A" w:rsidRDefault="00CE4302" w:rsidP="009F4ABC">
      <w:pPr>
        <w:pStyle w:val="MDPI31text"/>
        <w:rPr>
          <w:szCs w:val="20"/>
        </w:rPr>
      </w:pP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C604F" w:rsidRPr="0023000A" w:rsidTr="002D0BE6">
        <w:tc>
          <w:tcPr>
            <w:tcW w:w="7428" w:type="dxa"/>
          </w:tcPr>
          <w:p w:rsidR="004C604F" w:rsidRPr="0023000A" w:rsidRDefault="00966246" w:rsidP="00FC30EB">
            <w:pPr>
              <w:pStyle w:val="MDPI39equation"/>
              <w:spacing w:before="0" w:after="0" w:line="240" w:lineRule="auto"/>
              <w:rPr>
                <w:szCs w:val="20"/>
              </w:rPr>
            </w:pPr>
            <m:oMathPara>
              <m:oMath>
                <m:sSub>
                  <m:sSubPr>
                    <m:ctrlPr>
                      <w:rPr>
                        <w:rFonts w:ascii="Cambria Math" w:hAnsi="Cambria Math"/>
                        <w:i/>
                        <w:snapToGrid/>
                        <w:szCs w:val="20"/>
                        <w:lang w:eastAsia="en-US" w:bidi="ar-SA"/>
                      </w:rPr>
                    </m:ctrlPr>
                  </m:sSubPr>
                  <m:e>
                    <m:d>
                      <m:dPr>
                        <m:begChr m:val="|"/>
                        <m:endChr m:val="|"/>
                        <m:ctrlPr>
                          <w:rPr>
                            <w:rFonts w:ascii="Cambria Math" w:hAnsi="Cambria Math"/>
                            <w:i/>
                            <w:snapToGrid/>
                            <w:szCs w:val="20"/>
                            <w:lang w:eastAsia="en-US" w:bidi="ar-SA"/>
                          </w:rPr>
                        </m:ctrlPr>
                      </m:dPr>
                      <m:e>
                        <m:r>
                          <w:rPr>
                            <w:rFonts w:ascii="Cambria Math" w:hAnsi="Cambria Math"/>
                            <w:snapToGrid/>
                            <w:szCs w:val="20"/>
                            <w:lang w:eastAsia="en-US" w:bidi="ar-SA"/>
                          </w:rPr>
                          <m:t>y-f</m:t>
                        </m:r>
                        <m:d>
                          <m:dPr>
                            <m:ctrlPr>
                              <w:rPr>
                                <w:rFonts w:ascii="Cambria Math" w:hAnsi="Cambria Math"/>
                                <w:i/>
                                <w:snapToGrid/>
                                <w:szCs w:val="20"/>
                                <w:lang w:eastAsia="en-US" w:bidi="ar-SA"/>
                              </w:rPr>
                            </m:ctrlPr>
                          </m:dPr>
                          <m:e>
                            <m:r>
                              <m:rPr>
                                <m:sty m:val="bi"/>
                              </m:rPr>
                              <w:rPr>
                                <w:rFonts w:ascii="Cambria Math" w:hAnsi="Cambria Math"/>
                                <w:snapToGrid/>
                                <w:szCs w:val="20"/>
                                <w:lang w:eastAsia="en-US" w:bidi="ar-SA"/>
                              </w:rPr>
                              <m:t>x,w</m:t>
                            </m:r>
                          </m:e>
                        </m:d>
                      </m:e>
                    </m:d>
                  </m:e>
                  <m:sub>
                    <m:r>
                      <w:rPr>
                        <w:rFonts w:ascii="Cambria Math" w:hAnsi="Cambria Math"/>
                        <w:snapToGrid/>
                        <w:szCs w:val="20"/>
                        <w:lang w:val="sr-Latn-RS" w:eastAsia="en-US" w:bidi="ar-SA"/>
                      </w:rPr>
                      <m:t>ε</m:t>
                    </m:r>
                  </m:sub>
                </m:sSub>
                <m:r>
                  <w:rPr>
                    <w:rFonts w:ascii="Cambria Math" w:hAnsi="Cambria Math"/>
                    <w:snapToGrid/>
                    <w:szCs w:val="20"/>
                    <w:lang w:eastAsia="en-US" w:bidi="ar-SA"/>
                  </w:rPr>
                  <m:t>=</m:t>
                </m:r>
                <m:d>
                  <m:dPr>
                    <m:begChr m:val="{"/>
                    <m:endChr m:val=""/>
                    <m:ctrlPr>
                      <w:rPr>
                        <w:rFonts w:ascii="Cambria Math" w:hAnsi="Cambria Math"/>
                        <w:i/>
                        <w:snapToGrid/>
                        <w:szCs w:val="20"/>
                        <w:lang w:eastAsia="en-US" w:bidi="ar-SA"/>
                      </w:rPr>
                    </m:ctrlPr>
                  </m:dPr>
                  <m:e>
                    <m:eqArr>
                      <m:eqArrPr>
                        <m:ctrlPr>
                          <w:rPr>
                            <w:rFonts w:ascii="Cambria Math" w:hAnsi="Cambria Math"/>
                            <w:i/>
                            <w:snapToGrid/>
                            <w:szCs w:val="20"/>
                            <w:lang w:eastAsia="en-US" w:bidi="ar-SA"/>
                          </w:rPr>
                        </m:ctrlPr>
                      </m:eqArrPr>
                      <m:e>
                        <m:eqArr>
                          <m:eqArrPr>
                            <m:ctrlPr>
                              <w:rPr>
                                <w:rFonts w:ascii="Cambria Math" w:hAnsi="Cambria Math"/>
                                <w:i/>
                                <w:snapToGrid/>
                                <w:szCs w:val="20"/>
                                <w:lang w:eastAsia="en-US" w:bidi="ar-SA"/>
                              </w:rPr>
                            </m:ctrlPr>
                          </m:eqArrPr>
                          <m:e>
                            <m:r>
                              <w:rPr>
                                <w:rFonts w:ascii="Cambria Math" w:hAnsi="Cambria Math"/>
                                <w:snapToGrid/>
                                <w:szCs w:val="20"/>
                                <w:lang w:eastAsia="en-US" w:bidi="ar-SA"/>
                              </w:rPr>
                              <m:t xml:space="preserve">0       if         </m:t>
                            </m:r>
                            <m:d>
                              <m:dPr>
                                <m:begChr m:val="|"/>
                                <m:endChr m:val="|"/>
                                <m:ctrlPr>
                                  <w:rPr>
                                    <w:rFonts w:ascii="Cambria Math" w:hAnsi="Cambria Math"/>
                                    <w:i/>
                                    <w:snapToGrid/>
                                    <w:szCs w:val="20"/>
                                    <w:lang w:eastAsia="en-US" w:bidi="ar-SA"/>
                                  </w:rPr>
                                </m:ctrlPr>
                              </m:dPr>
                              <m:e>
                                <m:r>
                                  <w:rPr>
                                    <w:rFonts w:ascii="Cambria Math" w:hAnsi="Cambria Math"/>
                                    <w:snapToGrid/>
                                    <w:szCs w:val="20"/>
                                    <w:lang w:eastAsia="en-US" w:bidi="ar-SA"/>
                                  </w:rPr>
                                  <m:t>y-f</m:t>
                                </m:r>
                                <m:d>
                                  <m:dPr>
                                    <m:ctrlPr>
                                      <w:rPr>
                                        <w:rFonts w:ascii="Cambria Math" w:hAnsi="Cambria Math"/>
                                        <w:i/>
                                        <w:snapToGrid/>
                                        <w:szCs w:val="20"/>
                                        <w:lang w:eastAsia="en-US" w:bidi="ar-SA"/>
                                      </w:rPr>
                                    </m:ctrlPr>
                                  </m:dPr>
                                  <m:e>
                                    <m:r>
                                      <m:rPr>
                                        <m:sty m:val="bi"/>
                                      </m:rPr>
                                      <w:rPr>
                                        <w:rFonts w:ascii="Cambria Math" w:hAnsi="Cambria Math"/>
                                        <w:snapToGrid/>
                                        <w:szCs w:val="20"/>
                                        <w:lang w:eastAsia="en-US" w:bidi="ar-SA"/>
                                      </w:rPr>
                                      <m:t>x,w</m:t>
                                    </m:r>
                                  </m:e>
                                </m:d>
                              </m:e>
                            </m:d>
                            <m:r>
                              <w:rPr>
                                <w:rFonts w:ascii="Cambria Math" w:hAnsi="Cambria Math"/>
                                <w:snapToGrid/>
                                <w:szCs w:val="20"/>
                                <w:lang w:eastAsia="en-US" w:bidi="ar-SA"/>
                              </w:rPr>
                              <m:t>≤</m:t>
                            </m:r>
                            <m:r>
                              <w:rPr>
                                <w:rFonts w:ascii="Cambria Math" w:hAnsi="Cambria Math"/>
                                <w:snapToGrid/>
                                <w:szCs w:val="20"/>
                                <w:lang w:val="sr-Latn-RS" w:eastAsia="en-US" w:bidi="ar-SA"/>
                              </w:rPr>
                              <m:t>ε</m:t>
                            </m:r>
                          </m:e>
                          <m:e>
                            <m:r>
                              <w:rPr>
                                <w:rFonts w:ascii="Cambria Math" w:hAnsi="Cambria Math"/>
                                <w:snapToGrid/>
                                <w:szCs w:val="20"/>
                                <w:lang w:eastAsia="en-US" w:bidi="ar-SA"/>
                              </w:rPr>
                              <m:t xml:space="preserve">  </m:t>
                            </m:r>
                          </m:e>
                        </m:eqArr>
                      </m:e>
                      <m:e>
                        <m:d>
                          <m:dPr>
                            <m:begChr m:val="|"/>
                            <m:endChr m:val="|"/>
                            <m:ctrlPr>
                              <w:rPr>
                                <w:rFonts w:ascii="Cambria Math" w:hAnsi="Cambria Math"/>
                                <w:i/>
                                <w:snapToGrid/>
                                <w:szCs w:val="20"/>
                                <w:lang w:eastAsia="en-US" w:bidi="ar-SA"/>
                              </w:rPr>
                            </m:ctrlPr>
                          </m:dPr>
                          <m:e>
                            <m:r>
                              <w:rPr>
                                <w:rFonts w:ascii="Cambria Math" w:hAnsi="Cambria Math"/>
                                <w:snapToGrid/>
                                <w:szCs w:val="20"/>
                                <w:lang w:eastAsia="en-US" w:bidi="ar-SA"/>
                              </w:rPr>
                              <m:t>y-f</m:t>
                            </m:r>
                            <m:d>
                              <m:dPr>
                                <m:ctrlPr>
                                  <w:rPr>
                                    <w:rFonts w:ascii="Cambria Math" w:hAnsi="Cambria Math"/>
                                    <w:i/>
                                    <w:snapToGrid/>
                                    <w:szCs w:val="20"/>
                                    <w:lang w:eastAsia="en-US" w:bidi="ar-SA"/>
                                  </w:rPr>
                                </m:ctrlPr>
                              </m:dPr>
                              <m:e>
                                <m:r>
                                  <m:rPr>
                                    <m:sty m:val="bi"/>
                                  </m:rPr>
                                  <w:rPr>
                                    <w:rFonts w:ascii="Cambria Math" w:hAnsi="Cambria Math"/>
                                    <w:snapToGrid/>
                                    <w:szCs w:val="20"/>
                                    <w:lang w:eastAsia="en-US" w:bidi="ar-SA"/>
                                  </w:rPr>
                                  <m:t>x,w</m:t>
                                </m:r>
                              </m:e>
                            </m:d>
                          </m:e>
                        </m:d>
                        <m:r>
                          <w:rPr>
                            <w:rFonts w:ascii="Cambria Math" w:hAnsi="Cambria Math"/>
                            <w:snapToGrid/>
                            <w:szCs w:val="20"/>
                            <w:lang w:eastAsia="en-US" w:bidi="ar-SA"/>
                          </w:rPr>
                          <m:t>-</m:t>
                        </m:r>
                        <m:r>
                          <w:rPr>
                            <w:rFonts w:ascii="Cambria Math" w:hAnsi="Cambria Math"/>
                            <w:snapToGrid/>
                            <w:szCs w:val="20"/>
                            <w:lang w:val="sr-Latn-RS" w:eastAsia="en-US" w:bidi="ar-SA"/>
                          </w:rPr>
                          <m:t>ε    otherwise.</m:t>
                        </m:r>
                      </m:e>
                    </m:eqArr>
                  </m:e>
                </m:d>
              </m:oMath>
            </m:oMathPara>
          </w:p>
        </w:tc>
        <w:tc>
          <w:tcPr>
            <w:tcW w:w="431" w:type="dxa"/>
            <w:vAlign w:val="center"/>
          </w:tcPr>
          <w:p w:rsidR="004C604F" w:rsidRPr="0023000A" w:rsidRDefault="004C604F" w:rsidP="00E31C63">
            <w:pPr>
              <w:pStyle w:val="MDPI3aequationnumber"/>
              <w:spacing w:line="260" w:lineRule="atLeast"/>
              <w:rPr>
                <w:szCs w:val="20"/>
              </w:rPr>
            </w:pPr>
            <w:r w:rsidRPr="0023000A">
              <w:rPr>
                <w:szCs w:val="20"/>
              </w:rPr>
              <w:t>(</w:t>
            </w:r>
            <w:r w:rsidR="00E31C63">
              <w:rPr>
                <w:szCs w:val="20"/>
              </w:rPr>
              <w:t>7</w:t>
            </w:r>
            <w:r w:rsidRPr="0023000A">
              <w:rPr>
                <w:szCs w:val="20"/>
              </w:rPr>
              <w:t>)</w:t>
            </w:r>
          </w:p>
        </w:tc>
      </w:tr>
    </w:tbl>
    <w:p w:rsidR="00133C88" w:rsidRDefault="00133C88" w:rsidP="009F4ABC">
      <w:pPr>
        <w:pStyle w:val="MDPI31text"/>
        <w:rPr>
          <w:szCs w:val="20"/>
        </w:rPr>
      </w:pPr>
    </w:p>
    <w:p w:rsidR="004C604F" w:rsidRPr="0023000A" w:rsidRDefault="00CE4302" w:rsidP="003036DB">
      <w:pPr>
        <w:pStyle w:val="MDPI31text"/>
        <w:ind w:firstLine="0"/>
        <w:rPr>
          <w:szCs w:val="20"/>
        </w:rPr>
      </w:pPr>
      <w:r w:rsidRPr="0023000A">
        <w:rPr>
          <w:szCs w:val="20"/>
        </w:rPr>
        <w:t>Taking into account the above, the problem can be reduced to minimizing the following function</w:t>
      </w:r>
      <w:r w:rsidR="00D776FA">
        <w:rPr>
          <w:szCs w:val="20"/>
        </w:rP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E4302" w:rsidRPr="0023000A" w:rsidTr="002D0BE6">
        <w:tc>
          <w:tcPr>
            <w:tcW w:w="7428" w:type="dxa"/>
          </w:tcPr>
          <w:p w:rsidR="00CE4302" w:rsidRPr="0023000A" w:rsidRDefault="00CE4302" w:rsidP="00D776FA">
            <w:pPr>
              <w:pStyle w:val="MDPI39equation"/>
              <w:spacing w:before="0" w:after="0" w:line="240" w:lineRule="auto"/>
              <w:rPr>
                <w:szCs w:val="20"/>
              </w:rPr>
            </w:pPr>
            <m:oMathPara>
              <m:oMath>
                <m:r>
                  <w:rPr>
                    <w:rFonts w:ascii="Cambria Math" w:hAnsi="Cambria Math"/>
                    <w:snapToGrid/>
                    <w:szCs w:val="20"/>
                    <w:lang w:eastAsia="en-US" w:bidi="ar-SA"/>
                  </w:rPr>
                  <m:t>R=</m:t>
                </m:r>
                <m:f>
                  <m:fPr>
                    <m:ctrlPr>
                      <w:rPr>
                        <w:rFonts w:ascii="Cambria Math" w:hAnsi="Cambria Math"/>
                        <w:i/>
                        <w:snapToGrid/>
                        <w:szCs w:val="20"/>
                        <w:lang w:eastAsia="en-US" w:bidi="ar-SA"/>
                      </w:rPr>
                    </m:ctrlPr>
                  </m:fPr>
                  <m:num>
                    <m:r>
                      <w:rPr>
                        <w:rFonts w:ascii="Cambria Math" w:hAnsi="Cambria Math"/>
                        <w:snapToGrid/>
                        <w:szCs w:val="20"/>
                        <w:lang w:eastAsia="en-US" w:bidi="ar-SA"/>
                      </w:rPr>
                      <m:t>1</m:t>
                    </m:r>
                  </m:num>
                  <m:den>
                    <m:r>
                      <w:rPr>
                        <w:rFonts w:ascii="Cambria Math" w:hAnsi="Cambria Math"/>
                        <w:snapToGrid/>
                        <w:szCs w:val="20"/>
                        <w:lang w:eastAsia="en-US" w:bidi="ar-SA"/>
                      </w:rPr>
                      <m:t>2</m:t>
                    </m:r>
                  </m:den>
                </m:f>
                <m:sSup>
                  <m:sSupPr>
                    <m:ctrlPr>
                      <w:rPr>
                        <w:rFonts w:ascii="Cambria Math" w:hAnsi="Cambria Math"/>
                        <w:i/>
                        <w:snapToGrid/>
                        <w:szCs w:val="20"/>
                        <w:lang w:eastAsia="en-US" w:bidi="ar-SA"/>
                      </w:rPr>
                    </m:ctrlPr>
                  </m:sSupPr>
                  <m:e>
                    <m:d>
                      <m:dPr>
                        <m:begChr m:val="‖"/>
                        <m:endChr m:val="‖"/>
                        <m:ctrlPr>
                          <w:rPr>
                            <w:rFonts w:ascii="Cambria Math" w:hAnsi="Cambria Math"/>
                            <w:i/>
                            <w:snapToGrid/>
                            <w:szCs w:val="20"/>
                            <w:lang w:eastAsia="en-US" w:bidi="ar-SA"/>
                          </w:rPr>
                        </m:ctrlPr>
                      </m:dPr>
                      <m:e>
                        <m:r>
                          <m:rPr>
                            <m:sty m:val="bi"/>
                          </m:rPr>
                          <w:rPr>
                            <w:rFonts w:ascii="Cambria Math" w:hAnsi="Cambria Math"/>
                            <w:snapToGrid/>
                            <w:szCs w:val="20"/>
                            <w:lang w:eastAsia="en-US" w:bidi="ar-SA"/>
                          </w:rPr>
                          <m:t>w</m:t>
                        </m:r>
                      </m:e>
                    </m:d>
                  </m:e>
                  <m:sup>
                    <m:r>
                      <w:rPr>
                        <w:rFonts w:ascii="Cambria Math" w:hAnsi="Cambria Math"/>
                        <w:snapToGrid/>
                        <w:szCs w:val="20"/>
                        <w:lang w:eastAsia="en-US" w:bidi="ar-SA"/>
                      </w:rPr>
                      <m:t>2</m:t>
                    </m:r>
                  </m:sup>
                </m:sSup>
                <m:r>
                  <w:rPr>
                    <w:rFonts w:ascii="Cambria Math" w:hAnsi="Cambria Math"/>
                    <w:snapToGrid/>
                    <w:szCs w:val="20"/>
                    <w:lang w:eastAsia="en-US" w:bidi="ar-SA"/>
                  </w:rPr>
                  <m:t>+C</m:t>
                </m:r>
                <m:nary>
                  <m:naryPr>
                    <m:chr m:val="∑"/>
                    <m:limLoc m:val="undOvr"/>
                    <m:ctrlPr>
                      <w:rPr>
                        <w:rFonts w:ascii="Cambria Math" w:hAnsi="Cambria Math"/>
                        <w:i/>
                        <w:snapToGrid/>
                        <w:szCs w:val="20"/>
                        <w:lang w:eastAsia="en-US" w:bidi="ar-SA"/>
                      </w:rPr>
                    </m:ctrlPr>
                  </m:naryPr>
                  <m:sub>
                    <m:r>
                      <w:rPr>
                        <w:rFonts w:ascii="Cambria Math" w:hAnsi="Cambria Math"/>
                        <w:snapToGrid/>
                        <w:szCs w:val="20"/>
                        <w:lang w:eastAsia="en-US" w:bidi="ar-SA"/>
                      </w:rPr>
                      <m:t>i=1</m:t>
                    </m:r>
                  </m:sub>
                  <m:sup>
                    <m:r>
                      <w:rPr>
                        <w:rFonts w:ascii="Cambria Math" w:hAnsi="Cambria Math"/>
                        <w:snapToGrid/>
                        <w:szCs w:val="20"/>
                        <w:lang w:eastAsia="en-US" w:bidi="ar-SA"/>
                      </w:rPr>
                      <m:t>l</m:t>
                    </m:r>
                  </m:sup>
                  <m:e>
                    <m:sSub>
                      <m:sSubPr>
                        <m:ctrlPr>
                          <w:rPr>
                            <w:rFonts w:ascii="Cambria Math" w:hAnsi="Cambria Math"/>
                            <w:i/>
                            <w:snapToGrid/>
                            <w:szCs w:val="20"/>
                            <w:lang w:eastAsia="en-US" w:bidi="ar-SA"/>
                          </w:rPr>
                        </m:ctrlPr>
                      </m:sSubPr>
                      <m:e>
                        <m:d>
                          <m:dPr>
                            <m:begChr m:val="|"/>
                            <m:endChr m:val="|"/>
                            <m:ctrlPr>
                              <w:rPr>
                                <w:rFonts w:ascii="Cambria Math" w:hAnsi="Cambria Math"/>
                                <w:i/>
                                <w:snapToGrid/>
                                <w:szCs w:val="20"/>
                                <w:lang w:eastAsia="en-US" w:bidi="ar-SA"/>
                              </w:rPr>
                            </m:ctrlPr>
                          </m:dPr>
                          <m:e>
                            <m:sSub>
                              <m:sSubPr>
                                <m:ctrlPr>
                                  <w:rPr>
                                    <w:rFonts w:ascii="Cambria Math" w:hAnsi="Cambria Math"/>
                                    <w:i/>
                                    <w:snapToGrid/>
                                    <w:szCs w:val="20"/>
                                    <w:lang w:eastAsia="en-US" w:bidi="ar-SA"/>
                                  </w:rPr>
                                </m:ctrlPr>
                              </m:sSubPr>
                              <m:e>
                                <m:r>
                                  <w:rPr>
                                    <w:rFonts w:ascii="Cambria Math" w:hAnsi="Cambria Math"/>
                                    <w:snapToGrid/>
                                    <w:szCs w:val="20"/>
                                    <w:lang w:eastAsia="en-US" w:bidi="ar-SA"/>
                                  </w:rPr>
                                  <m:t>y</m:t>
                                </m:r>
                              </m:e>
                              <m:sub>
                                <m:r>
                                  <w:rPr>
                                    <w:rFonts w:ascii="Cambria Math" w:hAnsi="Cambria Math"/>
                                    <w:snapToGrid/>
                                    <w:szCs w:val="20"/>
                                    <w:lang w:eastAsia="en-US" w:bidi="ar-SA"/>
                                  </w:rPr>
                                  <m:t>i</m:t>
                                </m:r>
                              </m:sub>
                            </m:sSub>
                            <m:r>
                              <w:rPr>
                                <w:rFonts w:ascii="Cambria Math" w:hAnsi="Cambria Math"/>
                                <w:snapToGrid/>
                                <w:szCs w:val="20"/>
                                <w:lang w:eastAsia="en-US" w:bidi="ar-SA"/>
                              </w:rPr>
                              <m:t>-f</m:t>
                            </m:r>
                            <m:r>
                              <m:rPr>
                                <m:sty m:val="p"/>
                              </m:rPr>
                              <w:rPr>
                                <w:rFonts w:ascii="Cambria Math" w:hAnsi="Cambria Math"/>
                                <w:snapToGrid/>
                                <w:szCs w:val="20"/>
                                <w:lang w:eastAsia="en-US" w:bidi="ar-SA"/>
                              </w:rPr>
                              <m:t>(</m:t>
                            </m:r>
                            <m:sSub>
                              <m:sSubPr>
                                <m:ctrlPr>
                                  <w:rPr>
                                    <w:rFonts w:ascii="Cambria Math" w:hAnsi="Cambria Math"/>
                                    <w:b/>
                                    <w:snapToGrid/>
                                    <w:szCs w:val="20"/>
                                    <w:lang w:eastAsia="en-US" w:bidi="ar-SA"/>
                                  </w:rPr>
                                </m:ctrlPr>
                              </m:sSubPr>
                              <m:e>
                                <m:r>
                                  <m:rPr>
                                    <m:sty m:val="b"/>
                                  </m:rPr>
                                  <w:rPr>
                                    <w:rFonts w:ascii="Cambria Math" w:hAnsi="Cambria Math"/>
                                    <w:snapToGrid/>
                                    <w:szCs w:val="20"/>
                                    <w:lang w:eastAsia="en-US" w:bidi="ar-SA"/>
                                  </w:rPr>
                                  <m:t>x</m:t>
                                </m:r>
                              </m:e>
                              <m:sub>
                                <m:r>
                                  <m:rPr>
                                    <m:sty m:val="b"/>
                                  </m:rPr>
                                  <w:rPr>
                                    <w:rFonts w:ascii="Cambria Math" w:hAnsi="Cambria Math"/>
                                    <w:snapToGrid/>
                                    <w:szCs w:val="20"/>
                                    <w:lang w:eastAsia="en-US" w:bidi="ar-SA"/>
                                  </w:rPr>
                                  <m:t>i</m:t>
                                </m:r>
                              </m:sub>
                            </m:sSub>
                            <m:r>
                              <m:rPr>
                                <m:sty m:val="b"/>
                              </m:rPr>
                              <w:rPr>
                                <w:rFonts w:ascii="Cambria Math" w:hAnsi="Cambria Math"/>
                                <w:snapToGrid/>
                                <w:szCs w:val="20"/>
                                <w:lang w:eastAsia="en-US" w:bidi="ar-SA"/>
                              </w:rPr>
                              <m:t>,w</m:t>
                            </m:r>
                            <m:r>
                              <m:rPr>
                                <m:sty m:val="p"/>
                              </m:rPr>
                              <w:rPr>
                                <w:rFonts w:ascii="Cambria Math" w:hAnsi="Cambria Math"/>
                                <w:snapToGrid/>
                                <w:szCs w:val="20"/>
                                <w:lang w:eastAsia="en-US" w:bidi="ar-SA"/>
                              </w:rPr>
                              <m:t>)</m:t>
                            </m:r>
                          </m:e>
                        </m:d>
                      </m:e>
                      <m:sub>
                        <m:r>
                          <w:rPr>
                            <w:rFonts w:ascii="Cambria Math" w:hAnsi="Cambria Math"/>
                            <w:snapToGrid/>
                            <w:szCs w:val="20"/>
                            <w:lang w:val="sr-Latn-RS" w:eastAsia="en-US" w:bidi="ar-SA"/>
                          </w:rPr>
                          <m:t>ε.</m:t>
                        </m:r>
                      </m:sub>
                    </m:sSub>
                    <m:r>
                      <w:rPr>
                        <w:rFonts w:ascii="Cambria Math" w:hAnsi="Cambria Math"/>
                        <w:snapToGrid/>
                        <w:szCs w:val="20"/>
                        <w:lang w:val="sr-Latn-RS" w:eastAsia="en-US" w:bidi="ar-SA"/>
                      </w:rPr>
                      <m:t xml:space="preserve"> </m:t>
                    </m:r>
                  </m:e>
                </m:nary>
              </m:oMath>
            </m:oMathPara>
          </w:p>
        </w:tc>
        <w:tc>
          <w:tcPr>
            <w:tcW w:w="431" w:type="dxa"/>
            <w:vAlign w:val="center"/>
          </w:tcPr>
          <w:p w:rsidR="00CE4302" w:rsidRPr="0023000A" w:rsidRDefault="00CE4302" w:rsidP="00E31C63">
            <w:pPr>
              <w:pStyle w:val="MDPI3aequationnumber"/>
              <w:spacing w:line="260" w:lineRule="atLeast"/>
              <w:rPr>
                <w:szCs w:val="20"/>
              </w:rPr>
            </w:pPr>
            <w:r w:rsidRPr="0023000A">
              <w:rPr>
                <w:szCs w:val="20"/>
              </w:rPr>
              <w:t>(</w:t>
            </w:r>
            <w:r w:rsidR="00E31C63">
              <w:rPr>
                <w:szCs w:val="20"/>
              </w:rPr>
              <w:t>8</w:t>
            </w:r>
            <w:r w:rsidRPr="0023000A">
              <w:rPr>
                <w:szCs w:val="20"/>
              </w:rPr>
              <w:t>)</w:t>
            </w:r>
          </w:p>
        </w:tc>
      </w:tr>
    </w:tbl>
    <w:p w:rsidR="00133C88" w:rsidRDefault="00133C88" w:rsidP="009F4ABC">
      <w:pPr>
        <w:pStyle w:val="MDPI31text"/>
        <w:rPr>
          <w:szCs w:val="20"/>
        </w:rPr>
      </w:pPr>
    </w:p>
    <w:p w:rsidR="00CE4302" w:rsidRDefault="00CE4302" w:rsidP="003036DB">
      <w:pPr>
        <w:pStyle w:val="MDPI31text"/>
        <w:ind w:firstLine="0"/>
        <w:rPr>
          <w:szCs w:val="20"/>
        </w:rPr>
      </w:pPr>
      <w:r w:rsidRPr="0023000A">
        <w:rPr>
          <w:rFonts w:hint="eastAsia"/>
          <w:szCs w:val="20"/>
        </w:rPr>
        <w:t xml:space="preserve">The constant </w:t>
      </w:r>
      <m:oMath>
        <m:r>
          <w:rPr>
            <w:rFonts w:ascii="Cambria Math" w:hAnsi="Cambria Math"/>
            <w:szCs w:val="20"/>
          </w:rPr>
          <m:t>C</m:t>
        </m:r>
      </m:oMath>
      <w:r w:rsidRPr="0023000A">
        <w:rPr>
          <w:rFonts w:hint="eastAsia"/>
          <w:szCs w:val="20"/>
        </w:rPr>
        <w:t xml:space="preserve"> has the role of balancing between the approximation error and t</w:t>
      </w:r>
      <w:r w:rsidR="0005766C">
        <w:rPr>
          <w:rFonts w:hint="eastAsia"/>
          <w:szCs w:val="20"/>
        </w:rPr>
        <w:t xml:space="preserve">he norm of the weight vector </w:t>
      </w:r>
      <m:oMath>
        <m:d>
          <m:dPr>
            <m:begChr m:val="‖"/>
            <m:endChr m:val="‖"/>
            <m:ctrlPr>
              <w:rPr>
                <w:rFonts w:ascii="Cambria Math" w:hAnsi="Cambria Math"/>
                <w:i/>
                <w:snapToGrid/>
                <w:szCs w:val="20"/>
                <w:lang w:eastAsia="en-US" w:bidi="ar-SA"/>
              </w:rPr>
            </m:ctrlPr>
          </m:dPr>
          <m:e>
            <m:r>
              <w:rPr>
                <w:rFonts w:ascii="Cambria Math" w:hAnsi="Cambria Math"/>
                <w:snapToGrid/>
                <w:szCs w:val="20"/>
                <w:lang w:eastAsia="en-US" w:bidi="ar-SA"/>
              </w:rPr>
              <m:t>w</m:t>
            </m:r>
          </m:e>
        </m:d>
      </m:oMath>
      <w:r w:rsidRPr="0023000A">
        <w:rPr>
          <w:rFonts w:hint="eastAsia"/>
          <w:szCs w:val="20"/>
        </w:rPr>
        <w:t xml:space="preserve">. Minimizing </w:t>
      </w:r>
      <m:oMath>
        <m:r>
          <w:rPr>
            <w:rFonts w:ascii="Cambria Math" w:hAnsi="Cambria Math"/>
            <w:szCs w:val="20"/>
          </w:rPr>
          <m:t>R</m:t>
        </m:r>
      </m:oMath>
      <w:r w:rsidR="00FC30EB">
        <w:rPr>
          <w:rFonts w:hint="eastAsia"/>
          <w:szCs w:val="20"/>
        </w:rPr>
        <w:t xml:space="preserve"> </w:t>
      </w:r>
      <w:r w:rsidRPr="0023000A">
        <w:rPr>
          <w:rFonts w:hint="eastAsia"/>
          <w:szCs w:val="20"/>
        </w:rPr>
        <w:t>is equivalent to minimizing:</w:t>
      </w:r>
    </w:p>
    <w:p w:rsidR="0005766C" w:rsidRPr="0023000A" w:rsidRDefault="0005766C" w:rsidP="009F4ABC">
      <w:pPr>
        <w:pStyle w:val="MDPI31text"/>
        <w:rPr>
          <w:szCs w:val="20"/>
        </w:rPr>
      </w:pP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2D0BE6" w:rsidRPr="0023000A" w:rsidTr="002D0BE6">
        <w:tc>
          <w:tcPr>
            <w:tcW w:w="7428" w:type="dxa"/>
          </w:tcPr>
          <w:p w:rsidR="002D0BE6" w:rsidRPr="0023000A" w:rsidRDefault="00966246" w:rsidP="002D0BE6">
            <w:pPr>
              <w:pStyle w:val="MDPI39equation"/>
              <w:spacing w:before="0" w:after="0" w:line="240" w:lineRule="auto"/>
              <w:rPr>
                <w:szCs w:val="20"/>
              </w:rPr>
            </w:pPr>
            <m:oMathPara>
              <m:oMath>
                <m:sSub>
                  <m:sSubPr>
                    <m:ctrlPr>
                      <w:rPr>
                        <w:rFonts w:ascii="Cambria Math" w:hAnsi="Cambria Math"/>
                        <w:i/>
                        <w:snapToGrid/>
                        <w:szCs w:val="20"/>
                        <w:lang w:eastAsia="en-US" w:bidi="ar-SA"/>
                      </w:rPr>
                    </m:ctrlPr>
                  </m:sSubPr>
                  <m:e>
                    <m:r>
                      <w:rPr>
                        <w:rFonts w:ascii="Cambria Math" w:hAnsi="Cambria Math"/>
                        <w:snapToGrid/>
                        <w:szCs w:val="20"/>
                        <w:lang w:eastAsia="en-US" w:bidi="ar-SA"/>
                      </w:rPr>
                      <m:t>R</m:t>
                    </m:r>
                  </m:e>
                  <m:sub>
                    <m:r>
                      <w:rPr>
                        <w:rFonts w:ascii="Cambria Math" w:hAnsi="Cambria Math"/>
                        <w:snapToGrid/>
                        <w:szCs w:val="20"/>
                        <w:lang w:eastAsia="en-US" w:bidi="ar-SA"/>
                      </w:rPr>
                      <m:t>w,ξ</m:t>
                    </m:r>
                    <m:r>
                      <w:rPr>
                        <w:rFonts w:ascii="Cambria Math" w:hAnsi="Cambria Math"/>
                        <w:snapToGrid/>
                        <w:szCs w:val="20"/>
                        <w:lang w:val="sr-Latn-RS" w:eastAsia="en-US" w:bidi="ar-SA"/>
                      </w:rPr>
                      <m:t>,</m:t>
                    </m:r>
                    <m:sSup>
                      <m:sSupPr>
                        <m:ctrlPr>
                          <w:rPr>
                            <w:rFonts w:ascii="Cambria Math" w:hAnsi="Cambria Math"/>
                            <w:i/>
                            <w:snapToGrid/>
                            <w:szCs w:val="20"/>
                            <w:lang w:val="sr-Latn-RS" w:eastAsia="en-US" w:bidi="ar-SA"/>
                          </w:rPr>
                        </m:ctrlPr>
                      </m:sSupPr>
                      <m:e>
                        <m:r>
                          <w:rPr>
                            <w:rFonts w:ascii="Cambria Math" w:hAnsi="Cambria Math"/>
                            <w:snapToGrid/>
                            <w:szCs w:val="20"/>
                            <w:lang w:val="sr-Latn-RS" w:eastAsia="en-US" w:bidi="ar-SA"/>
                          </w:rPr>
                          <m:t>ξ</m:t>
                        </m:r>
                      </m:e>
                      <m:sup>
                        <m:r>
                          <w:rPr>
                            <w:rFonts w:ascii="Cambria Math" w:hAnsi="Cambria Math"/>
                            <w:snapToGrid/>
                            <w:szCs w:val="20"/>
                            <w:lang w:val="sr-Latn-RS" w:eastAsia="en-US" w:bidi="ar-SA"/>
                          </w:rPr>
                          <m:t>*</m:t>
                        </m:r>
                      </m:sup>
                    </m:sSup>
                  </m:sub>
                </m:sSub>
                <m:r>
                  <w:rPr>
                    <w:rFonts w:ascii="Cambria Math" w:hAnsi="Cambria Math"/>
                    <w:snapToGrid/>
                    <w:szCs w:val="20"/>
                    <w:lang w:eastAsia="en-US" w:bidi="ar-SA"/>
                  </w:rPr>
                  <m:t>=</m:t>
                </m:r>
                <m:f>
                  <m:fPr>
                    <m:ctrlPr>
                      <w:rPr>
                        <w:rFonts w:ascii="Cambria Math" w:hAnsi="Cambria Math"/>
                        <w:i/>
                        <w:snapToGrid/>
                        <w:szCs w:val="20"/>
                        <w:lang w:eastAsia="en-US" w:bidi="ar-SA"/>
                      </w:rPr>
                    </m:ctrlPr>
                  </m:fPr>
                  <m:num>
                    <m:r>
                      <w:rPr>
                        <w:rFonts w:ascii="Cambria Math" w:hAnsi="Cambria Math"/>
                        <w:snapToGrid/>
                        <w:szCs w:val="20"/>
                        <w:lang w:eastAsia="en-US" w:bidi="ar-SA"/>
                      </w:rPr>
                      <m:t>1</m:t>
                    </m:r>
                  </m:num>
                  <m:den>
                    <m:r>
                      <w:rPr>
                        <w:rFonts w:ascii="Cambria Math" w:hAnsi="Cambria Math"/>
                        <w:snapToGrid/>
                        <w:szCs w:val="20"/>
                        <w:lang w:eastAsia="en-US" w:bidi="ar-SA"/>
                      </w:rPr>
                      <m:t>2</m:t>
                    </m:r>
                  </m:den>
                </m:f>
                <m:d>
                  <m:dPr>
                    <m:begChr m:val="["/>
                    <m:endChr m:val="]"/>
                    <m:ctrlPr>
                      <w:rPr>
                        <w:rFonts w:ascii="Cambria Math" w:hAnsi="Cambria Math"/>
                        <w:i/>
                        <w:snapToGrid/>
                        <w:szCs w:val="20"/>
                        <w:lang w:eastAsia="en-US" w:bidi="ar-SA"/>
                      </w:rPr>
                    </m:ctrlPr>
                  </m:dPr>
                  <m:e>
                    <m:sSup>
                      <m:sSupPr>
                        <m:ctrlPr>
                          <w:rPr>
                            <w:rFonts w:ascii="Cambria Math" w:hAnsi="Cambria Math"/>
                            <w:i/>
                            <w:snapToGrid/>
                            <w:szCs w:val="20"/>
                            <w:lang w:eastAsia="en-US" w:bidi="ar-SA"/>
                          </w:rPr>
                        </m:ctrlPr>
                      </m:sSupPr>
                      <m:e>
                        <m:d>
                          <m:dPr>
                            <m:begChr m:val="‖"/>
                            <m:endChr m:val="‖"/>
                            <m:ctrlPr>
                              <w:rPr>
                                <w:rFonts w:ascii="Cambria Math" w:hAnsi="Cambria Math"/>
                                <w:i/>
                                <w:snapToGrid/>
                                <w:szCs w:val="20"/>
                                <w:lang w:eastAsia="en-US" w:bidi="ar-SA"/>
                              </w:rPr>
                            </m:ctrlPr>
                          </m:dPr>
                          <m:e>
                            <m:r>
                              <w:rPr>
                                <w:rFonts w:ascii="Cambria Math" w:hAnsi="Cambria Math"/>
                                <w:snapToGrid/>
                                <w:szCs w:val="20"/>
                                <w:lang w:eastAsia="en-US" w:bidi="ar-SA"/>
                              </w:rPr>
                              <m:t>w</m:t>
                            </m:r>
                          </m:e>
                        </m:d>
                      </m:e>
                      <m:sup>
                        <m:r>
                          <w:rPr>
                            <w:rFonts w:ascii="Cambria Math" w:hAnsi="Cambria Math"/>
                            <w:snapToGrid/>
                            <w:szCs w:val="20"/>
                            <w:lang w:eastAsia="en-US" w:bidi="ar-SA"/>
                          </w:rPr>
                          <m:t>2</m:t>
                        </m:r>
                      </m:sup>
                    </m:sSup>
                    <m:r>
                      <w:rPr>
                        <w:rFonts w:ascii="Cambria Math" w:hAnsi="Cambria Math"/>
                        <w:snapToGrid/>
                        <w:szCs w:val="20"/>
                        <w:lang w:eastAsia="en-US" w:bidi="ar-SA"/>
                      </w:rPr>
                      <m:t>+C</m:t>
                    </m:r>
                    <m:d>
                      <m:dPr>
                        <m:ctrlPr>
                          <w:rPr>
                            <w:rFonts w:ascii="Cambria Math" w:hAnsi="Cambria Math"/>
                            <w:i/>
                            <w:snapToGrid/>
                            <w:szCs w:val="20"/>
                            <w:lang w:eastAsia="en-US" w:bidi="ar-SA"/>
                          </w:rPr>
                        </m:ctrlPr>
                      </m:dPr>
                      <m:e>
                        <m:nary>
                          <m:naryPr>
                            <m:chr m:val="∑"/>
                            <m:limLoc m:val="undOvr"/>
                            <m:ctrlPr>
                              <w:rPr>
                                <w:rFonts w:ascii="Cambria Math" w:hAnsi="Cambria Math"/>
                                <w:i/>
                                <w:snapToGrid/>
                                <w:szCs w:val="20"/>
                                <w:lang w:eastAsia="en-US" w:bidi="ar-SA"/>
                              </w:rPr>
                            </m:ctrlPr>
                          </m:naryPr>
                          <m:sub>
                            <m:r>
                              <w:rPr>
                                <w:rFonts w:ascii="Cambria Math" w:hAnsi="Cambria Math"/>
                                <w:snapToGrid/>
                                <w:szCs w:val="20"/>
                                <w:lang w:eastAsia="en-US" w:bidi="ar-SA"/>
                              </w:rPr>
                              <m:t>i=1</m:t>
                            </m:r>
                          </m:sub>
                          <m:sup>
                            <m:r>
                              <w:rPr>
                                <w:rFonts w:ascii="Cambria Math" w:hAnsi="Cambria Math"/>
                                <w:snapToGrid/>
                                <w:szCs w:val="20"/>
                                <w:lang w:eastAsia="en-US" w:bidi="ar-SA"/>
                              </w:rPr>
                              <m:t>l</m:t>
                            </m:r>
                          </m:sup>
                          <m:e>
                            <m:r>
                              <w:rPr>
                                <w:rFonts w:ascii="Cambria Math" w:hAnsi="Cambria Math"/>
                                <w:snapToGrid/>
                                <w:szCs w:val="20"/>
                                <w:lang w:eastAsia="en-US" w:bidi="ar-SA"/>
                              </w:rPr>
                              <m:t>ξ+</m:t>
                            </m:r>
                            <m:r>
                              <w:rPr>
                                <w:rFonts w:ascii="Cambria Math" w:hAnsi="Cambria Math"/>
                                <w:snapToGrid/>
                                <w:szCs w:val="20"/>
                                <w:lang w:val="sr-Latn-RS" w:eastAsia="en-US" w:bidi="ar-SA"/>
                              </w:rPr>
                              <m:t xml:space="preserve"> </m:t>
                            </m:r>
                            <m:nary>
                              <m:naryPr>
                                <m:chr m:val="∑"/>
                                <m:limLoc m:val="undOvr"/>
                                <m:ctrlPr>
                                  <w:rPr>
                                    <w:rFonts w:ascii="Cambria Math" w:hAnsi="Cambria Math"/>
                                    <w:i/>
                                    <w:snapToGrid/>
                                    <w:szCs w:val="20"/>
                                    <w:lang w:eastAsia="en-US" w:bidi="ar-SA"/>
                                  </w:rPr>
                                </m:ctrlPr>
                              </m:naryPr>
                              <m:sub>
                                <m:r>
                                  <w:rPr>
                                    <w:rFonts w:ascii="Cambria Math" w:hAnsi="Cambria Math"/>
                                    <w:snapToGrid/>
                                    <w:szCs w:val="20"/>
                                    <w:lang w:eastAsia="en-US" w:bidi="ar-SA"/>
                                  </w:rPr>
                                  <m:t>i=1</m:t>
                                </m:r>
                              </m:sub>
                              <m:sup>
                                <m:r>
                                  <w:rPr>
                                    <w:rFonts w:ascii="Cambria Math" w:hAnsi="Cambria Math"/>
                                    <w:snapToGrid/>
                                    <w:szCs w:val="20"/>
                                    <w:lang w:eastAsia="en-US" w:bidi="ar-SA"/>
                                  </w:rPr>
                                  <m:t>l</m:t>
                                </m:r>
                              </m:sup>
                              <m:e>
                                <m:sSub>
                                  <m:sSubPr>
                                    <m:ctrlPr>
                                      <w:rPr>
                                        <w:rFonts w:ascii="Cambria Math" w:hAnsi="Cambria Math"/>
                                        <w:i/>
                                        <w:snapToGrid/>
                                        <w:szCs w:val="20"/>
                                        <w:lang w:eastAsia="en-US" w:bidi="ar-SA"/>
                                      </w:rPr>
                                    </m:ctrlPr>
                                  </m:sSubPr>
                                  <m:e>
                                    <m:r>
                                      <w:rPr>
                                        <w:rFonts w:ascii="Cambria Math" w:hAnsi="Cambria Math"/>
                                        <w:snapToGrid/>
                                        <w:szCs w:val="20"/>
                                        <w:lang w:eastAsia="en-US" w:bidi="ar-SA"/>
                                      </w:rPr>
                                      <m:t>ξ</m:t>
                                    </m:r>
                                  </m:e>
                                  <m:sub>
                                    <m:r>
                                      <w:rPr>
                                        <w:rFonts w:ascii="Cambria Math" w:hAnsi="Cambria Math"/>
                                        <w:snapToGrid/>
                                        <w:szCs w:val="20"/>
                                        <w:lang w:eastAsia="en-US" w:bidi="ar-SA"/>
                                      </w:rPr>
                                      <m:t>*</m:t>
                                    </m:r>
                                  </m:sub>
                                </m:sSub>
                                <m:r>
                                  <w:rPr>
                                    <w:rFonts w:ascii="Cambria Math" w:hAnsi="Cambria Math"/>
                                    <w:snapToGrid/>
                                    <w:szCs w:val="20"/>
                                    <w:lang w:val="sr-Latn-RS" w:eastAsia="en-US" w:bidi="ar-SA"/>
                                  </w:rPr>
                                  <m:t xml:space="preserve"> </m:t>
                                </m:r>
                              </m:e>
                            </m:nary>
                          </m:e>
                        </m:nary>
                      </m:e>
                    </m:d>
                  </m:e>
                </m:d>
                <m:r>
                  <w:rPr>
                    <w:rFonts w:ascii="Cambria Math" w:hAnsi="Cambria Math"/>
                    <w:snapToGrid/>
                    <w:szCs w:val="20"/>
                    <w:lang w:eastAsia="en-US" w:bidi="ar-SA"/>
                  </w:rPr>
                  <m:t>,</m:t>
                </m:r>
              </m:oMath>
            </m:oMathPara>
          </w:p>
        </w:tc>
        <w:tc>
          <w:tcPr>
            <w:tcW w:w="431" w:type="dxa"/>
            <w:vAlign w:val="center"/>
          </w:tcPr>
          <w:p w:rsidR="002D0BE6" w:rsidRPr="0023000A" w:rsidRDefault="002D0BE6" w:rsidP="00E31C63">
            <w:pPr>
              <w:pStyle w:val="MDPI3aequationnumber"/>
              <w:spacing w:line="260" w:lineRule="atLeast"/>
              <w:rPr>
                <w:szCs w:val="20"/>
              </w:rPr>
            </w:pPr>
            <w:r w:rsidRPr="0023000A">
              <w:rPr>
                <w:szCs w:val="20"/>
              </w:rPr>
              <w:t>(</w:t>
            </w:r>
            <w:r w:rsidR="00E31C63">
              <w:rPr>
                <w:szCs w:val="20"/>
              </w:rPr>
              <w:t>9</w:t>
            </w:r>
            <w:r w:rsidRPr="0023000A">
              <w:rPr>
                <w:szCs w:val="20"/>
              </w:rPr>
              <w:t>)</w:t>
            </w:r>
          </w:p>
        </w:tc>
      </w:tr>
    </w:tbl>
    <w:p w:rsidR="00133C88" w:rsidRDefault="00133C88" w:rsidP="002D0BE6">
      <w:pPr>
        <w:pStyle w:val="MDPI31text"/>
        <w:jc w:val="left"/>
        <w:rPr>
          <w:szCs w:val="20"/>
        </w:rPr>
      </w:pPr>
    </w:p>
    <w:p w:rsidR="00CE4302" w:rsidRPr="0023000A" w:rsidRDefault="002D0BE6" w:rsidP="003036DB">
      <w:pPr>
        <w:pStyle w:val="MDPI32textnoindent"/>
      </w:pPr>
      <w:r w:rsidRPr="0023000A">
        <w:t xml:space="preserve">where </w:t>
      </w:r>
      <m:oMath>
        <m:r>
          <w:rPr>
            <w:rFonts w:ascii="Cambria Math" w:hAnsi="Cambria Math"/>
            <w:lang w:val="sr-Latn-RS"/>
          </w:rPr>
          <m:t>ξ</m:t>
        </m:r>
      </m:oMath>
      <w:r w:rsidRPr="0023000A">
        <w:t xml:space="preserve"> and </w:t>
      </w:r>
      <m:oMath>
        <m:sSup>
          <m:sSupPr>
            <m:ctrlPr>
              <w:rPr>
                <w:rFonts w:ascii="Cambria Math" w:hAnsi="Cambria Math"/>
                <w:i/>
                <w:lang w:val="sr-Latn-RS"/>
              </w:rPr>
            </m:ctrlPr>
          </m:sSupPr>
          <m:e>
            <m:r>
              <w:rPr>
                <w:rFonts w:ascii="Cambria Math" w:hAnsi="Cambria Math"/>
                <w:lang w:val="sr-Latn-RS"/>
              </w:rPr>
              <m:t>ξ</m:t>
            </m:r>
          </m:e>
          <m:sup>
            <m:r>
              <w:rPr>
                <w:rFonts w:ascii="Cambria Math" w:hAnsi="Cambria Math"/>
                <w:lang w:val="sr-Latn-RS"/>
              </w:rPr>
              <m:t>*</m:t>
            </m:r>
          </m:sup>
        </m:sSup>
      </m:oMath>
      <w:r w:rsidRPr="0023000A">
        <w:t>are the slack variables, which are shown in Figure</w:t>
      </w:r>
      <w:r w:rsidR="00133C88">
        <w:t xml:space="preserve"> 5</w:t>
      </w:r>
      <w:r w:rsidRPr="0023000A">
        <w:t>.</w:t>
      </w:r>
    </w:p>
    <w:p w:rsidR="002D0BE6" w:rsidRPr="0023000A" w:rsidRDefault="002D0BE6" w:rsidP="003036DB">
      <w:pPr>
        <w:pStyle w:val="MDPI52figure"/>
      </w:pPr>
      <w:r w:rsidRPr="0023000A">
        <w:rPr>
          <w:rFonts w:eastAsia="Calibri"/>
          <w:noProof/>
          <w:snapToGrid/>
          <w:lang w:eastAsia="en-US" w:bidi="ar-SA"/>
        </w:rPr>
        <w:lastRenderedPageBreak/>
        <w:drawing>
          <wp:inline distT="0" distB="0" distL="0" distR="0" wp14:anchorId="7E78C3A3" wp14:editId="79F63940">
            <wp:extent cx="3224091" cy="156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V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4604" cy="1576884"/>
                    </a:xfrm>
                    <a:prstGeom prst="rect">
                      <a:avLst/>
                    </a:prstGeom>
                  </pic:spPr>
                </pic:pic>
              </a:graphicData>
            </a:graphic>
          </wp:inline>
        </w:drawing>
      </w:r>
    </w:p>
    <w:p w:rsidR="004C604F" w:rsidRPr="00E22ED4" w:rsidRDefault="002D0BE6" w:rsidP="00E22ED4">
      <w:pPr>
        <w:pStyle w:val="MDPI51figurecaption"/>
      </w:pPr>
      <w:r w:rsidRPr="00E22ED4">
        <w:rPr>
          <w:b/>
        </w:rPr>
        <w:t xml:space="preserve">Figure </w:t>
      </w:r>
      <w:r w:rsidR="00A12CB2" w:rsidRPr="00E22ED4">
        <w:rPr>
          <w:b/>
        </w:rPr>
        <w:t>5</w:t>
      </w:r>
      <w:r w:rsidRPr="00E22ED4">
        <w:t>. Nonlinear SVR</w:t>
      </w:r>
      <w:r w:rsidR="00E22ED4" w:rsidRPr="00E22ED4">
        <w:t xml:space="preserve"> with ε-insensitivity zone</w:t>
      </w:r>
    </w:p>
    <w:p w:rsidR="002D0BE6" w:rsidRPr="0023000A" w:rsidRDefault="002D0BE6" w:rsidP="002D0BE6">
      <w:pPr>
        <w:pStyle w:val="MDPI31text"/>
        <w:rPr>
          <w:szCs w:val="20"/>
        </w:rPr>
      </w:pPr>
      <w:r w:rsidRPr="0023000A">
        <w:rPr>
          <w:szCs w:val="20"/>
        </w:rPr>
        <w:t>Linear, RBF and sigmoid kernels used in this paper are defined as</w:t>
      </w:r>
      <w:r w:rsidR="00D776C9">
        <w:rPr>
          <w:szCs w:val="20"/>
        </w:rPr>
        <w:t xml:space="preserve"> [12]</w:t>
      </w:r>
      <w:r w:rsidRPr="0023000A">
        <w:rPr>
          <w:szCs w:val="20"/>
        </w:rPr>
        <w:t>:</w:t>
      </w:r>
    </w:p>
    <w:tbl>
      <w:tblPr>
        <w:tblW w:w="7859" w:type="dxa"/>
        <w:tblInd w:w="2608" w:type="dxa"/>
        <w:tblLayout w:type="fixed"/>
        <w:tblCellMar>
          <w:left w:w="0" w:type="dxa"/>
          <w:right w:w="0" w:type="dxa"/>
        </w:tblCellMar>
        <w:tblLook w:val="04A0" w:firstRow="1" w:lastRow="0" w:firstColumn="1" w:lastColumn="0" w:noHBand="0" w:noVBand="1"/>
      </w:tblPr>
      <w:tblGrid>
        <w:gridCol w:w="7428"/>
        <w:gridCol w:w="431"/>
      </w:tblGrid>
      <w:tr w:rsidR="002D0BE6" w:rsidRPr="0023000A" w:rsidTr="00AD0B7D">
        <w:trPr>
          <w:trHeight w:val="268"/>
        </w:trPr>
        <w:tc>
          <w:tcPr>
            <w:tcW w:w="7428" w:type="dxa"/>
            <w:vAlign w:val="center"/>
          </w:tcPr>
          <w:p w:rsidR="002D0BE6" w:rsidRPr="0023000A" w:rsidRDefault="002D0BE6" w:rsidP="002D0BE6">
            <w:pPr>
              <w:pStyle w:val="MDPI39equation"/>
              <w:spacing w:before="0" w:after="0" w:line="240" w:lineRule="auto"/>
              <w:contextualSpacing/>
              <w:rPr>
                <w:szCs w:val="20"/>
              </w:rPr>
            </w:pPr>
            <m:oMathPara>
              <m:oMath>
                <m:r>
                  <m:rPr>
                    <m:sty m:val="b"/>
                  </m:rPr>
                  <w:rPr>
                    <w:rFonts w:ascii="Cambria Math" w:eastAsia="Calibri" w:hAnsi="Cambria Math"/>
                    <w:snapToGrid/>
                    <w:color w:val="auto"/>
                    <w:szCs w:val="20"/>
                    <w:lang w:eastAsia="en-US" w:bidi="ar-SA"/>
                  </w:rPr>
                  <m:t>K</m:t>
                </m:r>
                <m:d>
                  <m:dPr>
                    <m:begChr m:val="〈"/>
                    <m:endChr m:val="〉"/>
                    <m:ctrlPr>
                      <w:rPr>
                        <w:rFonts w:ascii="Cambria Math" w:eastAsia="Calibri" w:hAnsi="Cambria Math"/>
                        <w:i/>
                        <w:snapToGrid/>
                        <w:color w:val="auto"/>
                        <w:szCs w:val="20"/>
                        <w:lang w:eastAsia="en-US" w:bidi="ar-SA"/>
                      </w:rPr>
                    </m:ctrlPr>
                  </m:dPr>
                  <m:e>
                    <m:sSub>
                      <m:sSubPr>
                        <m:ctrlPr>
                          <w:rPr>
                            <w:rFonts w:ascii="Cambria Math" w:eastAsia="Calibri" w:hAnsi="Cambria Math"/>
                            <w:i/>
                            <w:snapToGrid/>
                            <w:color w:val="auto"/>
                            <w:szCs w:val="20"/>
                            <w:lang w:val="el-GR" w:eastAsia="en-US" w:bidi="ar-SA"/>
                          </w:rPr>
                        </m:ctrlPr>
                      </m:sSubPr>
                      <m:e>
                        <m:r>
                          <w:rPr>
                            <w:rFonts w:ascii="Cambria Math" w:eastAsia="Calibri" w:hAnsi="Cambria Math"/>
                            <w:snapToGrid/>
                            <w:color w:val="auto"/>
                            <w:szCs w:val="20"/>
                            <w:lang w:val="el-GR" w:eastAsia="en-US" w:bidi="ar-SA"/>
                          </w:rPr>
                          <m:t>x</m:t>
                        </m:r>
                      </m:e>
                      <m:sub>
                        <m:r>
                          <w:rPr>
                            <w:rFonts w:ascii="Cambria Math" w:eastAsia="Calibri" w:hAnsi="Cambria Math"/>
                            <w:snapToGrid/>
                            <w:color w:val="auto"/>
                            <w:szCs w:val="20"/>
                            <w:lang w:val="el-GR" w:eastAsia="en-US" w:bidi="ar-SA"/>
                          </w:rPr>
                          <m:t>i</m:t>
                        </m:r>
                      </m:sub>
                    </m:sSub>
                    <m:r>
                      <w:rPr>
                        <w:rFonts w:ascii="Cambria Math" w:eastAsia="Calibri" w:hAnsi="Cambria Math"/>
                        <w:snapToGrid/>
                        <w:color w:val="auto"/>
                        <w:szCs w:val="20"/>
                        <w:lang w:eastAsia="en-US" w:bidi="ar-SA"/>
                      </w:rPr>
                      <m:t>,</m:t>
                    </m:r>
                    <m:r>
                      <w:rPr>
                        <w:rFonts w:ascii="Cambria Math" w:eastAsia="Calibri" w:hAnsi="Cambria Math"/>
                        <w:snapToGrid/>
                        <w:color w:val="auto"/>
                        <w:szCs w:val="20"/>
                        <w:lang w:val="el-GR" w:eastAsia="en-US" w:bidi="ar-SA"/>
                      </w:rPr>
                      <m:t>x</m:t>
                    </m:r>
                  </m:e>
                </m:d>
                <m:r>
                  <w:rPr>
                    <w:rFonts w:ascii="Cambria Math" w:eastAsia="Calibri" w:hAnsi="Cambria Math"/>
                    <w:snapToGrid/>
                    <w:color w:val="auto"/>
                    <w:szCs w:val="20"/>
                    <w:lang w:eastAsia="en-US" w:bidi="ar-SA"/>
                  </w:rPr>
                  <m:t>=</m:t>
                </m:r>
                <m:d>
                  <m:dPr>
                    <m:begChr m:val="〈"/>
                    <m:endChr m:val="〉"/>
                    <m:ctrlPr>
                      <w:rPr>
                        <w:rFonts w:ascii="Cambria Math" w:hAnsi="Cambria Math" w:cs="Arial"/>
                        <w:i/>
                        <w:noProof/>
                        <w:snapToGrid/>
                        <w:szCs w:val="20"/>
                        <w:lang w:val="sr-Latn-RS" w:eastAsia="sr-Latn-CS" w:bidi="ar-SA"/>
                      </w:rPr>
                    </m:ctrlPr>
                  </m:dPr>
                  <m:e>
                    <m:sSub>
                      <m:sSubPr>
                        <m:ctrlPr>
                          <w:rPr>
                            <w:rFonts w:ascii="Cambria Math" w:hAnsi="Cambria Math" w:cs="Arial"/>
                            <w:i/>
                            <w:noProof/>
                            <w:snapToGrid/>
                            <w:szCs w:val="20"/>
                            <w:lang w:val="sr-Latn-RS" w:eastAsia="sr-Latn-CS" w:bidi="ar-SA"/>
                          </w:rPr>
                        </m:ctrlPr>
                      </m:sSubPr>
                      <m:e>
                        <m:r>
                          <w:rPr>
                            <w:rFonts w:ascii="Cambria Math" w:hAnsi="Cambria Math" w:cs="Arial"/>
                            <w:noProof/>
                            <w:snapToGrid/>
                            <w:szCs w:val="20"/>
                            <w:lang w:val="sr-Latn-RS" w:eastAsia="sr-Latn-CS" w:bidi="ar-SA"/>
                          </w:rPr>
                          <m:t>x</m:t>
                        </m:r>
                      </m:e>
                      <m:sub>
                        <m:r>
                          <w:rPr>
                            <w:rFonts w:ascii="Cambria Math" w:hAnsi="Cambria Math" w:cs="Arial"/>
                            <w:noProof/>
                            <w:snapToGrid/>
                            <w:szCs w:val="20"/>
                            <w:lang w:val="sr-Latn-RS" w:eastAsia="sr-Latn-CS" w:bidi="ar-SA"/>
                          </w:rPr>
                          <m:t>i</m:t>
                        </m:r>
                      </m:sub>
                    </m:sSub>
                    <m:r>
                      <w:rPr>
                        <w:rFonts w:ascii="Cambria Math" w:hAnsi="Cambria Math" w:cs="Arial"/>
                        <w:noProof/>
                        <w:snapToGrid/>
                        <w:szCs w:val="20"/>
                        <w:lang w:val="sr-Latn-RS" w:eastAsia="sr-Latn-CS" w:bidi="ar-SA"/>
                      </w:rPr>
                      <m:t>,x</m:t>
                    </m:r>
                  </m:e>
                </m:d>
              </m:oMath>
            </m:oMathPara>
          </w:p>
        </w:tc>
        <w:tc>
          <w:tcPr>
            <w:tcW w:w="431" w:type="dxa"/>
            <w:vAlign w:val="center"/>
          </w:tcPr>
          <w:p w:rsidR="002D0BE6" w:rsidRPr="0023000A" w:rsidRDefault="002D0BE6" w:rsidP="00E31C63">
            <w:pPr>
              <w:pStyle w:val="MDPI3aequationnumber"/>
              <w:spacing w:line="260" w:lineRule="atLeast"/>
              <w:rPr>
                <w:szCs w:val="20"/>
              </w:rPr>
            </w:pPr>
            <w:r w:rsidRPr="0023000A">
              <w:rPr>
                <w:szCs w:val="20"/>
              </w:rPr>
              <w:t>(</w:t>
            </w:r>
            <w:r w:rsidR="00E31C63">
              <w:rPr>
                <w:szCs w:val="20"/>
              </w:rPr>
              <w:t>10</w:t>
            </w:r>
            <w:r w:rsidRPr="0023000A">
              <w:rPr>
                <w:szCs w:val="20"/>
              </w:rPr>
              <w:t>)</w:t>
            </w:r>
          </w:p>
        </w:tc>
      </w:tr>
      <w:tr w:rsidR="002D0BE6" w:rsidRPr="0023000A" w:rsidTr="00AD0B7D">
        <w:tc>
          <w:tcPr>
            <w:tcW w:w="7428" w:type="dxa"/>
            <w:vAlign w:val="center"/>
          </w:tcPr>
          <w:p w:rsidR="002D0BE6" w:rsidRPr="0023000A" w:rsidRDefault="002D0BE6" w:rsidP="00AD0B7D">
            <w:pPr>
              <w:pStyle w:val="MDPI39equation"/>
              <w:spacing w:before="0" w:after="0" w:line="240" w:lineRule="auto"/>
              <w:ind w:left="0"/>
              <w:contextualSpacing/>
              <w:rPr>
                <w:rFonts w:ascii="Cambria Math" w:hAnsi="Cambria Math"/>
                <w:snapToGrid/>
                <w:szCs w:val="20"/>
                <w:lang w:eastAsia="en-US" w:bidi="ar-SA"/>
                <w:oMath/>
              </w:rPr>
            </w:pPr>
            <m:oMathPara>
              <m:oMath>
                <m:r>
                  <m:rPr>
                    <m:sty m:val="b"/>
                  </m:rPr>
                  <w:rPr>
                    <w:rFonts w:ascii="Cambria Math" w:eastAsia="Calibri" w:hAnsi="Cambria Math"/>
                    <w:snapToGrid/>
                    <w:color w:val="auto"/>
                    <w:szCs w:val="20"/>
                    <w:lang w:eastAsia="en-US" w:bidi="ar-SA"/>
                  </w:rPr>
                  <m:t>K</m:t>
                </m:r>
                <m:d>
                  <m:dPr>
                    <m:begChr m:val="〈"/>
                    <m:endChr m:val="〉"/>
                    <m:ctrlPr>
                      <w:rPr>
                        <w:rFonts w:ascii="Cambria Math" w:eastAsia="Calibri" w:hAnsi="Cambria Math"/>
                        <w:i/>
                        <w:snapToGrid/>
                        <w:color w:val="auto"/>
                        <w:szCs w:val="20"/>
                        <w:lang w:eastAsia="en-US" w:bidi="ar-SA"/>
                      </w:rPr>
                    </m:ctrlPr>
                  </m:dPr>
                  <m:e>
                    <m:sSub>
                      <m:sSubPr>
                        <m:ctrlPr>
                          <w:rPr>
                            <w:rFonts w:ascii="Cambria Math" w:eastAsia="Calibri" w:hAnsi="Cambria Math"/>
                            <w:i/>
                            <w:snapToGrid/>
                            <w:color w:val="auto"/>
                            <w:szCs w:val="20"/>
                            <w:lang w:val="el-GR" w:eastAsia="en-US" w:bidi="ar-SA"/>
                          </w:rPr>
                        </m:ctrlPr>
                      </m:sSubPr>
                      <m:e>
                        <m:r>
                          <w:rPr>
                            <w:rFonts w:ascii="Cambria Math" w:eastAsia="Calibri" w:hAnsi="Cambria Math"/>
                            <w:snapToGrid/>
                            <w:color w:val="auto"/>
                            <w:szCs w:val="20"/>
                            <w:lang w:val="el-GR" w:eastAsia="en-US" w:bidi="ar-SA"/>
                          </w:rPr>
                          <m:t>x</m:t>
                        </m:r>
                      </m:e>
                      <m:sub>
                        <m:r>
                          <w:rPr>
                            <w:rFonts w:ascii="Cambria Math" w:eastAsia="Calibri" w:hAnsi="Cambria Math"/>
                            <w:snapToGrid/>
                            <w:color w:val="auto"/>
                            <w:szCs w:val="20"/>
                            <w:lang w:val="el-GR" w:eastAsia="en-US" w:bidi="ar-SA"/>
                          </w:rPr>
                          <m:t>i</m:t>
                        </m:r>
                      </m:sub>
                    </m:sSub>
                    <m:r>
                      <w:rPr>
                        <w:rFonts w:ascii="Cambria Math" w:eastAsia="Calibri" w:hAnsi="Cambria Math"/>
                        <w:snapToGrid/>
                        <w:color w:val="auto"/>
                        <w:szCs w:val="20"/>
                        <w:lang w:eastAsia="en-US" w:bidi="ar-SA"/>
                      </w:rPr>
                      <m:t>,</m:t>
                    </m:r>
                    <m:r>
                      <w:rPr>
                        <w:rFonts w:ascii="Cambria Math" w:eastAsia="Calibri" w:hAnsi="Cambria Math"/>
                        <w:snapToGrid/>
                        <w:color w:val="auto"/>
                        <w:szCs w:val="20"/>
                        <w:lang w:val="el-GR" w:eastAsia="en-US" w:bidi="ar-SA"/>
                      </w:rPr>
                      <m:t>x</m:t>
                    </m:r>
                  </m:e>
                </m:d>
                <m:r>
                  <w:rPr>
                    <w:rFonts w:ascii="Cambria Math" w:eastAsia="Calibri" w:hAnsi="Cambria Math"/>
                    <w:snapToGrid/>
                    <w:color w:val="auto"/>
                    <w:szCs w:val="20"/>
                    <w:lang w:eastAsia="en-US" w:bidi="ar-SA"/>
                  </w:rPr>
                  <m:t>=</m:t>
                </m:r>
                <m:func>
                  <m:funcPr>
                    <m:ctrlPr>
                      <w:rPr>
                        <w:rFonts w:ascii="Cambria Math" w:eastAsia="Calibri" w:hAnsi="Cambria Math"/>
                        <w:snapToGrid/>
                        <w:color w:val="auto"/>
                        <w:szCs w:val="20"/>
                        <w:lang w:eastAsia="en-US" w:bidi="ar-SA"/>
                      </w:rPr>
                    </m:ctrlPr>
                  </m:funcPr>
                  <m:fName>
                    <m:r>
                      <m:rPr>
                        <m:sty m:val="p"/>
                      </m:rPr>
                      <w:rPr>
                        <w:rFonts w:ascii="Cambria Math" w:eastAsia="Calibri" w:hAnsi="Cambria Math"/>
                        <w:snapToGrid/>
                        <w:color w:val="auto"/>
                        <w:szCs w:val="20"/>
                        <w:lang w:eastAsia="en-US" w:bidi="ar-SA"/>
                      </w:rPr>
                      <m:t>exp</m:t>
                    </m:r>
                  </m:fName>
                  <m:e>
                    <m:d>
                      <m:dPr>
                        <m:ctrlPr>
                          <w:rPr>
                            <w:rFonts w:ascii="Cambria Math" w:eastAsia="Calibri" w:hAnsi="Cambria Math"/>
                            <w:i/>
                            <w:snapToGrid/>
                            <w:color w:val="auto"/>
                            <w:szCs w:val="20"/>
                            <w:lang w:eastAsia="en-US" w:bidi="ar-SA"/>
                          </w:rPr>
                        </m:ctrlPr>
                      </m:dPr>
                      <m:e>
                        <m:r>
                          <w:rPr>
                            <w:rFonts w:ascii="Cambria Math" w:eastAsia="Calibri" w:hAnsi="Cambria Math"/>
                            <w:snapToGrid/>
                            <w:color w:val="auto"/>
                            <w:szCs w:val="20"/>
                            <w:lang w:eastAsia="en-US" w:bidi="ar-SA"/>
                          </w:rPr>
                          <m:t>-</m:t>
                        </m:r>
                        <m:r>
                          <w:rPr>
                            <w:rFonts w:ascii="Cambria Math" w:eastAsia="Calibri" w:hAnsi="Cambria Math"/>
                            <w:snapToGrid/>
                            <w:color w:val="auto"/>
                            <w:szCs w:val="20"/>
                            <w:lang w:val="el-GR" w:eastAsia="en-US" w:bidi="ar-SA"/>
                          </w:rPr>
                          <m:t>γ</m:t>
                        </m:r>
                        <m:sSup>
                          <m:sSupPr>
                            <m:ctrlPr>
                              <w:rPr>
                                <w:rFonts w:ascii="Cambria Math" w:eastAsia="Calibri" w:hAnsi="Cambria Math"/>
                                <w:i/>
                                <w:snapToGrid/>
                                <w:color w:val="auto"/>
                                <w:szCs w:val="20"/>
                                <w:lang w:val="el-GR" w:eastAsia="en-US" w:bidi="ar-SA"/>
                              </w:rPr>
                            </m:ctrlPr>
                          </m:sSupPr>
                          <m:e>
                            <m:d>
                              <m:dPr>
                                <m:begChr m:val="‖"/>
                                <m:endChr m:val="‖"/>
                                <m:ctrlPr>
                                  <w:rPr>
                                    <w:rFonts w:ascii="Cambria Math" w:eastAsia="Calibri" w:hAnsi="Cambria Math"/>
                                    <w:i/>
                                    <w:snapToGrid/>
                                    <w:color w:val="auto"/>
                                    <w:szCs w:val="20"/>
                                    <w:lang w:val="el-GR" w:eastAsia="en-US" w:bidi="ar-SA"/>
                                  </w:rPr>
                                </m:ctrlPr>
                              </m:dPr>
                              <m:e>
                                <m:sSub>
                                  <m:sSubPr>
                                    <m:ctrlPr>
                                      <w:rPr>
                                        <w:rFonts w:ascii="Cambria Math" w:eastAsia="Calibri" w:hAnsi="Cambria Math"/>
                                        <w:i/>
                                        <w:snapToGrid/>
                                        <w:color w:val="auto"/>
                                        <w:szCs w:val="20"/>
                                        <w:lang w:val="el-GR" w:eastAsia="en-US" w:bidi="ar-SA"/>
                                      </w:rPr>
                                    </m:ctrlPr>
                                  </m:sSubPr>
                                  <m:e>
                                    <m:r>
                                      <w:rPr>
                                        <w:rFonts w:ascii="Cambria Math" w:eastAsia="Calibri" w:hAnsi="Cambria Math"/>
                                        <w:snapToGrid/>
                                        <w:color w:val="auto"/>
                                        <w:szCs w:val="20"/>
                                        <w:lang w:val="el-GR" w:eastAsia="en-US" w:bidi="ar-SA"/>
                                      </w:rPr>
                                      <m:t>x</m:t>
                                    </m:r>
                                  </m:e>
                                  <m:sub>
                                    <m:r>
                                      <w:rPr>
                                        <w:rFonts w:ascii="Cambria Math" w:eastAsia="Calibri" w:hAnsi="Cambria Math"/>
                                        <w:snapToGrid/>
                                        <w:color w:val="auto"/>
                                        <w:szCs w:val="20"/>
                                        <w:lang w:val="el-GR" w:eastAsia="en-US" w:bidi="ar-SA"/>
                                      </w:rPr>
                                      <m:t>i</m:t>
                                    </m:r>
                                  </m:sub>
                                </m:sSub>
                                <m:r>
                                  <w:rPr>
                                    <w:rFonts w:ascii="Cambria Math" w:eastAsia="Calibri" w:hAnsi="Cambria Math"/>
                                    <w:snapToGrid/>
                                    <w:color w:val="auto"/>
                                    <w:szCs w:val="20"/>
                                    <w:lang w:eastAsia="en-US" w:bidi="ar-SA"/>
                                  </w:rPr>
                                  <m:t>-x</m:t>
                                </m:r>
                              </m:e>
                            </m:d>
                          </m:e>
                          <m:sup>
                            <m:r>
                              <w:rPr>
                                <w:rFonts w:ascii="Cambria Math" w:eastAsia="Calibri" w:hAnsi="Cambria Math"/>
                                <w:snapToGrid/>
                                <w:color w:val="auto"/>
                                <w:szCs w:val="20"/>
                                <w:lang w:eastAsia="en-US" w:bidi="ar-SA"/>
                              </w:rPr>
                              <m:t>2</m:t>
                            </m:r>
                          </m:sup>
                        </m:sSup>
                        <m:ctrlPr>
                          <w:rPr>
                            <w:rFonts w:ascii="Cambria Math" w:eastAsia="Calibri" w:hAnsi="Cambria Math"/>
                            <w:i/>
                            <w:snapToGrid/>
                            <w:color w:val="auto"/>
                            <w:szCs w:val="20"/>
                            <w:lang w:val="el-GR" w:eastAsia="en-US" w:bidi="ar-SA"/>
                          </w:rPr>
                        </m:ctrlPr>
                      </m:e>
                    </m:d>
                  </m:e>
                </m:func>
                <m:r>
                  <w:rPr>
                    <w:rFonts w:ascii="Cambria Math" w:eastAsia="Calibri" w:hAnsi="Cambria Math"/>
                    <w:snapToGrid/>
                    <w:color w:val="auto"/>
                    <w:szCs w:val="20"/>
                    <w:lang w:eastAsia="en-US" w:bidi="ar-SA"/>
                  </w:rPr>
                  <m:t xml:space="preserve">, </m:t>
                </m:r>
                <m:r>
                  <w:rPr>
                    <w:rFonts w:ascii="Cambria Math" w:eastAsia="Calibri" w:hAnsi="Cambria Math"/>
                    <w:snapToGrid/>
                    <w:color w:val="auto"/>
                    <w:szCs w:val="20"/>
                    <w:lang w:val="el-GR" w:eastAsia="en-US" w:bidi="ar-SA"/>
                  </w:rPr>
                  <m:t>γ</m:t>
                </m:r>
                <m:r>
                  <w:rPr>
                    <w:rFonts w:ascii="Cambria Math" w:eastAsia="Calibri" w:hAnsi="Cambria Math"/>
                    <w:snapToGrid/>
                    <w:color w:val="auto"/>
                    <w:szCs w:val="20"/>
                    <w:lang w:eastAsia="en-US" w:bidi="ar-SA"/>
                  </w:rPr>
                  <m:t>&gt;0</m:t>
                </m:r>
              </m:oMath>
            </m:oMathPara>
          </w:p>
        </w:tc>
        <w:tc>
          <w:tcPr>
            <w:tcW w:w="431" w:type="dxa"/>
            <w:vAlign w:val="center"/>
          </w:tcPr>
          <w:p w:rsidR="002D0BE6" w:rsidRPr="0023000A" w:rsidRDefault="002D0BE6" w:rsidP="00E31C63">
            <w:pPr>
              <w:pStyle w:val="MDPI3aequationnumber"/>
              <w:spacing w:line="260" w:lineRule="atLeast"/>
              <w:rPr>
                <w:szCs w:val="20"/>
              </w:rPr>
            </w:pPr>
            <w:r w:rsidRPr="0023000A">
              <w:rPr>
                <w:szCs w:val="20"/>
              </w:rPr>
              <w:t>(</w:t>
            </w:r>
            <w:r w:rsidR="00E31C63">
              <w:rPr>
                <w:szCs w:val="20"/>
              </w:rPr>
              <w:t>11</w:t>
            </w:r>
            <w:r w:rsidRPr="0023000A">
              <w:rPr>
                <w:szCs w:val="20"/>
              </w:rPr>
              <w:t>)</w:t>
            </w:r>
          </w:p>
        </w:tc>
      </w:tr>
      <w:tr w:rsidR="002D0BE6" w:rsidRPr="0023000A" w:rsidTr="00AD0B7D">
        <w:tc>
          <w:tcPr>
            <w:tcW w:w="7428" w:type="dxa"/>
            <w:vAlign w:val="center"/>
          </w:tcPr>
          <w:p w:rsidR="002D0BE6" w:rsidRPr="0023000A" w:rsidRDefault="0023000A" w:rsidP="00AD0B7D">
            <w:pPr>
              <w:pStyle w:val="MDPI39equation"/>
              <w:spacing w:before="0" w:after="0" w:line="240" w:lineRule="auto"/>
              <w:ind w:left="0"/>
              <w:contextualSpacing/>
              <w:rPr>
                <w:rFonts w:ascii="Cambria Math" w:hAnsi="Cambria Math"/>
                <w:snapToGrid/>
                <w:szCs w:val="20"/>
                <w:lang w:eastAsia="en-US" w:bidi="ar-SA"/>
                <w:oMath/>
              </w:rPr>
            </w:pPr>
            <m:oMathPara>
              <m:oMath>
                <m:r>
                  <m:rPr>
                    <m:sty m:val="b"/>
                  </m:rPr>
                  <w:rPr>
                    <w:rFonts w:ascii="Cambria Math" w:eastAsia="Calibri" w:hAnsi="Cambria Math"/>
                    <w:snapToGrid/>
                    <w:color w:val="auto"/>
                    <w:szCs w:val="20"/>
                    <w:lang w:eastAsia="en-US" w:bidi="ar-SA"/>
                  </w:rPr>
                  <m:t>K</m:t>
                </m:r>
                <m:d>
                  <m:dPr>
                    <m:begChr m:val="〈"/>
                    <m:endChr m:val="〉"/>
                    <m:ctrlPr>
                      <w:rPr>
                        <w:rFonts w:ascii="Cambria Math" w:eastAsia="Calibri" w:hAnsi="Cambria Math"/>
                        <w:i/>
                        <w:snapToGrid/>
                        <w:color w:val="auto"/>
                        <w:szCs w:val="20"/>
                        <w:lang w:eastAsia="en-US" w:bidi="ar-SA"/>
                      </w:rPr>
                    </m:ctrlPr>
                  </m:dPr>
                  <m:e>
                    <m:sSub>
                      <m:sSubPr>
                        <m:ctrlPr>
                          <w:rPr>
                            <w:rFonts w:ascii="Cambria Math" w:eastAsia="Calibri" w:hAnsi="Cambria Math"/>
                            <w:i/>
                            <w:snapToGrid/>
                            <w:color w:val="auto"/>
                            <w:szCs w:val="20"/>
                            <w:lang w:val="el-GR" w:eastAsia="en-US" w:bidi="ar-SA"/>
                          </w:rPr>
                        </m:ctrlPr>
                      </m:sSubPr>
                      <m:e>
                        <m:r>
                          <w:rPr>
                            <w:rFonts w:ascii="Cambria Math" w:eastAsia="Calibri" w:hAnsi="Cambria Math"/>
                            <w:snapToGrid/>
                            <w:color w:val="auto"/>
                            <w:szCs w:val="20"/>
                            <w:lang w:val="el-GR" w:eastAsia="en-US" w:bidi="ar-SA"/>
                          </w:rPr>
                          <m:t>x</m:t>
                        </m:r>
                      </m:e>
                      <m:sub>
                        <m:r>
                          <w:rPr>
                            <w:rFonts w:ascii="Cambria Math" w:eastAsia="Calibri" w:hAnsi="Cambria Math"/>
                            <w:snapToGrid/>
                            <w:color w:val="auto"/>
                            <w:szCs w:val="20"/>
                            <w:lang w:val="el-GR" w:eastAsia="en-US" w:bidi="ar-SA"/>
                          </w:rPr>
                          <m:t>i</m:t>
                        </m:r>
                      </m:sub>
                    </m:sSub>
                    <m:r>
                      <w:rPr>
                        <w:rFonts w:ascii="Cambria Math" w:eastAsia="Calibri" w:hAnsi="Cambria Math"/>
                        <w:snapToGrid/>
                        <w:color w:val="auto"/>
                        <w:szCs w:val="20"/>
                        <w:lang w:eastAsia="en-US" w:bidi="ar-SA"/>
                      </w:rPr>
                      <m:t>,</m:t>
                    </m:r>
                    <m:r>
                      <w:rPr>
                        <w:rFonts w:ascii="Cambria Math" w:eastAsia="Calibri" w:hAnsi="Cambria Math"/>
                        <w:snapToGrid/>
                        <w:color w:val="auto"/>
                        <w:szCs w:val="20"/>
                        <w:lang w:val="el-GR" w:eastAsia="en-US" w:bidi="ar-SA"/>
                      </w:rPr>
                      <m:t>x</m:t>
                    </m:r>
                  </m:e>
                </m:d>
                <m:r>
                  <w:rPr>
                    <w:rFonts w:ascii="Cambria Math" w:eastAsia="Calibri" w:hAnsi="Cambria Math"/>
                    <w:snapToGrid/>
                    <w:color w:val="auto"/>
                    <w:szCs w:val="20"/>
                    <w:lang w:eastAsia="en-US" w:bidi="ar-SA"/>
                  </w:rPr>
                  <m:t>=</m:t>
                </m:r>
                <m:func>
                  <m:funcPr>
                    <m:ctrlPr>
                      <w:rPr>
                        <w:rFonts w:ascii="Cambria Math" w:eastAsia="Calibri" w:hAnsi="Cambria Math"/>
                        <w:snapToGrid/>
                        <w:color w:val="auto"/>
                        <w:szCs w:val="20"/>
                        <w:lang w:eastAsia="en-US" w:bidi="ar-SA"/>
                      </w:rPr>
                    </m:ctrlPr>
                  </m:funcPr>
                  <m:fName>
                    <m:r>
                      <m:rPr>
                        <m:sty m:val="p"/>
                      </m:rPr>
                      <w:rPr>
                        <w:rFonts w:ascii="Cambria Math" w:eastAsia="Calibri" w:hAnsi="Cambria Math"/>
                        <w:snapToGrid/>
                        <w:color w:val="auto"/>
                        <w:szCs w:val="20"/>
                        <w:lang w:eastAsia="en-US" w:bidi="ar-SA"/>
                      </w:rPr>
                      <m:t>tanh</m:t>
                    </m:r>
                  </m:fName>
                  <m:e>
                    <m:d>
                      <m:dPr>
                        <m:ctrlPr>
                          <w:rPr>
                            <w:rFonts w:ascii="Cambria Math" w:eastAsia="Calibri" w:hAnsi="Cambria Math"/>
                            <w:i/>
                            <w:snapToGrid/>
                            <w:color w:val="auto"/>
                            <w:szCs w:val="20"/>
                            <w:lang w:eastAsia="en-US" w:bidi="ar-SA"/>
                          </w:rPr>
                        </m:ctrlPr>
                      </m:dPr>
                      <m:e>
                        <m:r>
                          <w:rPr>
                            <w:rFonts w:ascii="Cambria Math" w:eastAsia="Calibri" w:hAnsi="Cambria Math"/>
                            <w:snapToGrid/>
                            <w:color w:val="auto"/>
                            <w:szCs w:val="20"/>
                            <w:lang w:val="el-GR" w:eastAsia="en-US" w:bidi="ar-SA"/>
                          </w:rPr>
                          <m:t>γ</m:t>
                        </m:r>
                        <m:d>
                          <m:dPr>
                            <m:begChr m:val="〈"/>
                            <m:endChr m:val="〉"/>
                            <m:ctrlPr>
                              <w:rPr>
                                <w:rFonts w:ascii="Cambria Math" w:eastAsia="Calibri" w:hAnsi="Cambria Math"/>
                                <w:i/>
                                <w:snapToGrid/>
                                <w:color w:val="auto"/>
                                <w:szCs w:val="20"/>
                                <w:lang w:eastAsia="en-US" w:bidi="ar-SA"/>
                              </w:rPr>
                            </m:ctrlPr>
                          </m:dPr>
                          <m:e>
                            <m:sSub>
                              <m:sSubPr>
                                <m:ctrlPr>
                                  <w:rPr>
                                    <w:rFonts w:ascii="Cambria Math" w:eastAsia="Calibri" w:hAnsi="Cambria Math"/>
                                    <w:i/>
                                    <w:snapToGrid/>
                                    <w:color w:val="auto"/>
                                    <w:szCs w:val="20"/>
                                    <w:lang w:val="el-GR" w:eastAsia="en-US" w:bidi="ar-SA"/>
                                  </w:rPr>
                                </m:ctrlPr>
                              </m:sSubPr>
                              <m:e>
                                <m:r>
                                  <w:rPr>
                                    <w:rFonts w:ascii="Cambria Math" w:eastAsia="Calibri" w:hAnsi="Cambria Math"/>
                                    <w:snapToGrid/>
                                    <w:color w:val="auto"/>
                                    <w:szCs w:val="20"/>
                                    <w:lang w:val="el-GR" w:eastAsia="en-US" w:bidi="ar-SA"/>
                                  </w:rPr>
                                  <m:t>x</m:t>
                                </m:r>
                              </m:e>
                              <m:sub>
                                <m:r>
                                  <w:rPr>
                                    <w:rFonts w:ascii="Cambria Math" w:eastAsia="Calibri" w:hAnsi="Cambria Math"/>
                                    <w:snapToGrid/>
                                    <w:color w:val="auto"/>
                                    <w:szCs w:val="20"/>
                                    <w:lang w:val="el-GR" w:eastAsia="en-US" w:bidi="ar-SA"/>
                                  </w:rPr>
                                  <m:t>i</m:t>
                                </m:r>
                              </m:sub>
                            </m:sSub>
                            <m:r>
                              <w:rPr>
                                <w:rFonts w:ascii="Cambria Math" w:eastAsia="Calibri" w:hAnsi="Cambria Math"/>
                                <w:snapToGrid/>
                                <w:color w:val="auto"/>
                                <w:szCs w:val="20"/>
                                <w:lang w:eastAsia="en-US" w:bidi="ar-SA"/>
                              </w:rPr>
                              <m:t>,</m:t>
                            </m:r>
                            <m:r>
                              <w:rPr>
                                <w:rFonts w:ascii="Cambria Math" w:eastAsia="Calibri" w:hAnsi="Cambria Math"/>
                                <w:snapToGrid/>
                                <w:color w:val="auto"/>
                                <w:szCs w:val="20"/>
                                <w:lang w:val="el-GR" w:eastAsia="en-US" w:bidi="ar-SA"/>
                              </w:rPr>
                              <m:t>x</m:t>
                            </m:r>
                          </m:e>
                        </m:d>
                        <m:r>
                          <w:rPr>
                            <w:rFonts w:ascii="Cambria Math" w:eastAsia="Calibri" w:hAnsi="Cambria Math"/>
                            <w:snapToGrid/>
                            <w:color w:val="auto"/>
                            <w:szCs w:val="20"/>
                            <w:lang w:eastAsia="en-US" w:bidi="ar-SA"/>
                          </w:rPr>
                          <m:t>+r</m:t>
                        </m:r>
                        <m:ctrlPr>
                          <w:rPr>
                            <w:rFonts w:ascii="Cambria Math" w:eastAsia="Calibri" w:hAnsi="Cambria Math"/>
                            <w:i/>
                            <w:snapToGrid/>
                            <w:color w:val="auto"/>
                            <w:szCs w:val="20"/>
                            <w:lang w:val="el-GR" w:eastAsia="en-US" w:bidi="ar-SA"/>
                          </w:rPr>
                        </m:ctrlPr>
                      </m:e>
                    </m:d>
                  </m:e>
                </m:func>
                <m:r>
                  <w:rPr>
                    <w:rFonts w:ascii="Cambria Math" w:eastAsia="Calibri" w:hAnsi="Cambria Math"/>
                    <w:snapToGrid/>
                    <w:color w:val="auto"/>
                    <w:szCs w:val="20"/>
                    <w:lang w:eastAsia="en-US" w:bidi="ar-SA"/>
                  </w:rPr>
                  <m:t xml:space="preserve">, </m:t>
                </m:r>
                <m:r>
                  <w:rPr>
                    <w:rFonts w:ascii="Cambria Math" w:eastAsia="Calibri" w:hAnsi="Cambria Math"/>
                    <w:snapToGrid/>
                    <w:color w:val="auto"/>
                    <w:szCs w:val="20"/>
                    <w:lang w:val="el-GR" w:eastAsia="en-US" w:bidi="ar-SA"/>
                  </w:rPr>
                  <m:t>γ</m:t>
                </m:r>
                <m:r>
                  <w:rPr>
                    <w:rFonts w:ascii="Cambria Math" w:eastAsia="Calibri" w:hAnsi="Cambria Math"/>
                    <w:snapToGrid/>
                    <w:color w:val="auto"/>
                    <w:szCs w:val="20"/>
                    <w:lang w:eastAsia="en-US" w:bidi="ar-SA"/>
                  </w:rPr>
                  <m:t>&gt;0</m:t>
                </m:r>
              </m:oMath>
            </m:oMathPara>
          </w:p>
        </w:tc>
        <w:tc>
          <w:tcPr>
            <w:tcW w:w="431" w:type="dxa"/>
            <w:vAlign w:val="center"/>
          </w:tcPr>
          <w:p w:rsidR="002D0BE6" w:rsidRPr="0023000A" w:rsidRDefault="002D0BE6" w:rsidP="00E31C63">
            <w:pPr>
              <w:pStyle w:val="MDPI3aequationnumber"/>
              <w:spacing w:line="260" w:lineRule="atLeast"/>
              <w:rPr>
                <w:szCs w:val="20"/>
              </w:rPr>
            </w:pPr>
            <w:r w:rsidRPr="0023000A">
              <w:rPr>
                <w:szCs w:val="20"/>
              </w:rPr>
              <w:t>(</w:t>
            </w:r>
            <w:r w:rsidR="00E31C63">
              <w:rPr>
                <w:szCs w:val="20"/>
              </w:rPr>
              <w:t>12</w:t>
            </w:r>
            <w:r w:rsidRPr="0023000A">
              <w:rPr>
                <w:szCs w:val="20"/>
              </w:rPr>
              <w:t>)</w:t>
            </w:r>
          </w:p>
        </w:tc>
      </w:tr>
    </w:tbl>
    <w:p w:rsidR="002D0BE6" w:rsidRPr="0023000A" w:rsidRDefault="0023000A" w:rsidP="003036DB">
      <w:pPr>
        <w:pStyle w:val="MDPI31text"/>
        <w:ind w:firstLine="0"/>
        <w:rPr>
          <w:szCs w:val="20"/>
        </w:rPr>
      </w:pPr>
      <w:r w:rsidRPr="0023000A">
        <w:rPr>
          <w:szCs w:val="20"/>
        </w:rPr>
        <w:t>In this paper, LIBSVM software with SMO optimization algorithm was used [</w:t>
      </w:r>
      <w:r w:rsidR="00D776C9">
        <w:rPr>
          <w:szCs w:val="20"/>
        </w:rPr>
        <w:t>13</w:t>
      </w:r>
      <w:r w:rsidRPr="0023000A">
        <w:rPr>
          <w:szCs w:val="20"/>
        </w:rPr>
        <w:t>],</w:t>
      </w:r>
      <w:r w:rsidR="00536C22">
        <w:rPr>
          <w:szCs w:val="20"/>
        </w:rPr>
        <w:t>[1</w:t>
      </w:r>
      <w:r w:rsidR="00D776C9">
        <w:rPr>
          <w:szCs w:val="20"/>
        </w:rPr>
        <w:t>4</w:t>
      </w:r>
      <w:r w:rsidR="00536C22">
        <w:rPr>
          <w:szCs w:val="20"/>
        </w:rPr>
        <w:t>]</w:t>
      </w:r>
      <w:r w:rsidRPr="0023000A">
        <w:rPr>
          <w:szCs w:val="20"/>
        </w:rPr>
        <w:t>. The LIBSVM software was used within the MATLAB program [</w:t>
      </w:r>
      <w:r w:rsidR="00536C22">
        <w:rPr>
          <w:szCs w:val="20"/>
        </w:rPr>
        <w:t>1</w:t>
      </w:r>
      <w:r w:rsidR="00D776C9">
        <w:rPr>
          <w:szCs w:val="20"/>
        </w:rPr>
        <w:t>4</w:t>
      </w:r>
      <w:r w:rsidRPr="0023000A">
        <w:rPr>
          <w:szCs w:val="20"/>
        </w:rPr>
        <w:t>].</w:t>
      </w:r>
    </w:p>
    <w:p w:rsidR="0023000A" w:rsidRPr="0023000A" w:rsidRDefault="002D0BE6" w:rsidP="0023000A">
      <w:pPr>
        <w:pStyle w:val="MDPI22heading2"/>
        <w:rPr>
          <w:rFonts w:eastAsiaTheme="minorEastAsia"/>
          <w:szCs w:val="20"/>
        </w:rPr>
      </w:pPr>
      <w:r w:rsidRPr="0023000A">
        <w:rPr>
          <w:szCs w:val="20"/>
        </w:rPr>
        <w:t xml:space="preserve"> </w:t>
      </w:r>
      <w:r w:rsidR="0023000A" w:rsidRPr="0023000A">
        <w:rPr>
          <w:szCs w:val="20"/>
        </w:rPr>
        <w:t xml:space="preserve">2.4 </w:t>
      </w:r>
      <w:r w:rsidR="0023000A" w:rsidRPr="0023000A">
        <w:rPr>
          <w:rFonts w:eastAsiaTheme="minorEastAsia"/>
          <w:szCs w:val="20"/>
        </w:rPr>
        <w:t>Gaussian proces regression</w:t>
      </w:r>
    </w:p>
    <w:p w:rsidR="0023000A" w:rsidRDefault="0023000A" w:rsidP="0023000A">
      <w:pPr>
        <w:pStyle w:val="MDPI31text"/>
        <w:rPr>
          <w:lang w:val="sr-Latn-CS"/>
        </w:rPr>
      </w:pPr>
      <w:r w:rsidRPr="0023000A">
        <w:rPr>
          <w:lang w:val="sr-Latn-CS"/>
        </w:rPr>
        <w:t xml:space="preserve">A Gaussian processes model is a probability distribution over possible functions that fit a set of points. </w:t>
      </w:r>
      <w:r w:rsidR="00124946" w:rsidRPr="00124946">
        <w:t>Consider a problem of nonlinear regression</w:t>
      </w:r>
      <w:r w:rsidR="00124946">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124946" w:rsidRPr="0023000A" w:rsidTr="00A651CE">
        <w:tc>
          <w:tcPr>
            <w:tcW w:w="7428" w:type="dxa"/>
          </w:tcPr>
          <w:p w:rsidR="00124946" w:rsidRPr="0023000A" w:rsidRDefault="00124946" w:rsidP="00A651CE">
            <w:pPr>
              <w:pStyle w:val="MDPI39equation"/>
              <w:rPr>
                <w:szCs w:val="20"/>
              </w:rPr>
            </w:pPr>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lang w:val="el-GR"/>
                </w:rPr>
                <m:t>ε,    ε~Ν</m:t>
              </m:r>
              <m:r>
                <w:rPr>
                  <w:rFonts w:ascii="Cambria Math" w:hAnsi="Cambria Math"/>
                </w:rPr>
                <m:t xml:space="preserve">(0, </m:t>
              </m:r>
              <m:sSup>
                <m:sSupPr>
                  <m:ctrlPr>
                    <w:rPr>
                      <w:rFonts w:ascii="Cambria Math" w:hAnsi="Cambria Math"/>
                      <w:i/>
                    </w:rPr>
                  </m:ctrlPr>
                </m:sSupPr>
                <m:e>
                  <m:r>
                    <w:rPr>
                      <w:rFonts w:ascii="Cambria Math" w:hAnsi="Cambria Math"/>
                      <w:lang w:val="el-GR"/>
                    </w:rPr>
                    <m:t>σ</m:t>
                  </m:r>
                </m:e>
                <m:sup>
                  <m:r>
                    <w:rPr>
                      <w:rFonts w:ascii="Cambria Math" w:hAnsi="Cambria Math"/>
                    </w:rPr>
                    <m:t>2</m:t>
                  </m:r>
                </m:sup>
              </m:sSup>
              <m:r>
                <w:rPr>
                  <w:rFonts w:ascii="Cambria Math" w:hAnsi="Cambria Math"/>
                </w:rPr>
                <m:t>)</m:t>
              </m:r>
            </m:oMath>
            <w:r>
              <w:t>.</w:t>
            </w:r>
          </w:p>
        </w:tc>
        <w:tc>
          <w:tcPr>
            <w:tcW w:w="431" w:type="dxa"/>
            <w:vAlign w:val="center"/>
          </w:tcPr>
          <w:p w:rsidR="00124946" w:rsidRPr="0023000A" w:rsidRDefault="00124946" w:rsidP="00E31C63">
            <w:pPr>
              <w:pStyle w:val="MDPI3aequationnumber"/>
              <w:spacing w:line="260" w:lineRule="atLeast"/>
              <w:rPr>
                <w:szCs w:val="20"/>
              </w:rPr>
            </w:pPr>
            <w:r w:rsidRPr="0023000A">
              <w:rPr>
                <w:szCs w:val="20"/>
              </w:rPr>
              <w:t>(</w:t>
            </w:r>
            <w:r w:rsidR="00E31C63">
              <w:rPr>
                <w:szCs w:val="20"/>
              </w:rPr>
              <w:t>13</w:t>
            </w:r>
            <w:r w:rsidRPr="0023000A">
              <w:rPr>
                <w:szCs w:val="20"/>
              </w:rPr>
              <w:t>)</w:t>
            </w:r>
          </w:p>
        </w:tc>
      </w:tr>
    </w:tbl>
    <w:p w:rsidR="0023000A" w:rsidRDefault="0023000A" w:rsidP="003036DB">
      <w:pPr>
        <w:pStyle w:val="MDPI31text"/>
        <w:ind w:firstLine="0"/>
      </w:pPr>
      <w:r w:rsidRPr="0023000A">
        <w:t xml:space="preserve">Where the function </w:t>
      </w:r>
      <m:oMath>
        <m:r>
          <w:rPr>
            <w:rFonts w:ascii="Cambria Math" w:hAnsi="Cambria Math"/>
            <w:lang w:val="el-GR"/>
          </w:rPr>
          <m:t>f</m:t>
        </m:r>
        <m:d>
          <m:dPr>
            <m:ctrlPr>
              <w:rPr>
                <w:rFonts w:ascii="Cambria Math" w:hAnsi="Cambria Math"/>
                <w:i/>
                <w:lang w:val="el-GR"/>
              </w:rPr>
            </m:ctrlPr>
          </m:dPr>
          <m:e>
            <m:r>
              <w:rPr>
                <w:rFonts w:ascii="Cambria Math" w:hAnsi="Cambria Math"/>
              </w:rPr>
              <m:t>∙</m:t>
            </m:r>
          </m:e>
        </m:d>
        <m:r>
          <w:rPr>
            <w:rFonts w:ascii="Cambria Math" w:hAnsi="Cambria Math"/>
          </w:rPr>
          <m:t xml:space="preserve"> : </m:t>
        </m:r>
        <m:sSup>
          <m:sSupPr>
            <m:ctrlPr>
              <w:rPr>
                <w:rFonts w:ascii="Cambria Math" w:hAnsi="Cambria Math"/>
                <w:i/>
                <w:lang w:val="el-GR"/>
              </w:rPr>
            </m:ctrlPr>
          </m:sSupPr>
          <m:e>
            <m:r>
              <w:rPr>
                <w:rFonts w:ascii="Cambria Math" w:hAnsi="Cambria Math"/>
                <w:lang w:val="el-GR"/>
              </w:rPr>
              <m:t>R</m:t>
            </m:r>
          </m:e>
          <m:sup>
            <m:r>
              <w:rPr>
                <w:rFonts w:ascii="Cambria Math" w:hAnsi="Cambria Math"/>
                <w:lang w:val="el-GR"/>
              </w:rPr>
              <m:t>n</m:t>
            </m:r>
          </m:sup>
        </m:sSup>
        <m:r>
          <w:rPr>
            <w:rFonts w:ascii="Cambria Math" w:hAnsi="Cambria Math"/>
          </w:rPr>
          <m:t>→</m:t>
        </m:r>
        <m:r>
          <w:rPr>
            <w:rFonts w:ascii="Cambria Math" w:hAnsi="Cambria Math"/>
            <w:lang w:val="el-GR"/>
          </w:rPr>
          <m:t>R</m:t>
        </m:r>
      </m:oMath>
      <w:r w:rsidRPr="0023000A">
        <w:t xml:space="preserve"> is unknown and needs to be estimated,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23000A">
        <w:t xml:space="preserve"> is target variable, </w:t>
      </w:r>
      <m:oMath>
        <m:r>
          <w:rPr>
            <w:rFonts w:ascii="Cambria Math" w:hAnsi="Cambria Math"/>
          </w:rPr>
          <m:t>x</m:t>
        </m:r>
      </m:oMath>
      <w:r w:rsidRPr="0023000A">
        <w:t xml:space="preserve"> are input variables and </w:t>
      </w:r>
      <m:oMath>
        <m:r>
          <w:rPr>
            <w:rFonts w:ascii="Cambria Math" w:hAnsi="Cambria Math"/>
            <w:lang w:val="el-GR"/>
          </w:rPr>
          <m:t>ε</m:t>
        </m:r>
      </m:oMath>
      <w:r w:rsidRPr="0023000A">
        <w:t xml:space="preserve"> is normaly distributed additive noise. Gaussian process regression [</w:t>
      </w:r>
      <w:r w:rsidR="00536C22">
        <w:t>1</w:t>
      </w:r>
      <w:r w:rsidR="00D776C9">
        <w:t>5</w:t>
      </w:r>
      <w:r w:rsidRPr="0023000A">
        <w:t xml:space="preserve">] assumed that </w:t>
      </w:r>
      <m:oMath>
        <m:r>
          <w:rPr>
            <w:rFonts w:ascii="Cambria Math" w:hAnsi="Cambria Math"/>
            <w:lang w:val="el-GR"/>
          </w:rPr>
          <m:t>f</m:t>
        </m:r>
        <m:d>
          <m:dPr>
            <m:ctrlPr>
              <w:rPr>
                <w:rFonts w:ascii="Cambria Math" w:hAnsi="Cambria Math"/>
                <w:i/>
                <w:lang w:val="el-GR"/>
              </w:rPr>
            </m:ctrlPr>
          </m:dPr>
          <m:e>
            <m:r>
              <w:rPr>
                <w:rFonts w:ascii="Cambria Math" w:hAnsi="Cambria Math"/>
              </w:rPr>
              <m:t>∙</m:t>
            </m:r>
          </m:e>
        </m:d>
      </m:oMath>
      <w:r w:rsidRPr="0023000A">
        <w:t xml:space="preserve"> follow Gaussian process with mean function </w:t>
      </w:r>
      <m:oMath>
        <m:r>
          <w:rPr>
            <w:rFonts w:ascii="Cambria Math" w:hAnsi="Cambria Math"/>
            <w:lang w:val="el-GR"/>
          </w:rPr>
          <m:t>μ</m:t>
        </m:r>
        <m:d>
          <m:dPr>
            <m:ctrlPr>
              <w:rPr>
                <w:rFonts w:ascii="Cambria Math" w:hAnsi="Cambria Math"/>
                <w:i/>
                <w:lang w:val="el-GR"/>
              </w:rPr>
            </m:ctrlPr>
          </m:dPr>
          <m:e>
            <m:r>
              <w:rPr>
                <w:rFonts w:ascii="Cambria Math" w:hAnsi="Cambria Math"/>
              </w:rPr>
              <m:t>∙</m:t>
            </m:r>
          </m:e>
        </m:d>
      </m:oMath>
      <w:r w:rsidRPr="0023000A">
        <w:t xml:space="preserve"> and covariance function  </w:t>
      </w:r>
      <m:oMath>
        <m:r>
          <w:rPr>
            <w:rFonts w:ascii="Cambria Math" w:hAnsi="Cambria Math"/>
            <w:lang w:val="el-GR"/>
          </w:rPr>
          <m:t>k</m:t>
        </m:r>
        <m:d>
          <m:dPr>
            <m:ctrlPr>
              <w:rPr>
                <w:rFonts w:ascii="Cambria Math" w:hAnsi="Cambria Math"/>
                <w:i/>
                <w:lang w:val="el-GR"/>
              </w:rPr>
            </m:ctrlPr>
          </m:dPr>
          <m:e>
            <m:r>
              <w:rPr>
                <w:rFonts w:ascii="Cambria Math" w:hAnsi="Cambria Math"/>
              </w:rPr>
              <m:t>∙ ,  ∙</m:t>
            </m:r>
          </m:e>
        </m:d>
      </m:oMath>
      <w:r w:rsidRPr="0023000A">
        <w:t xml:space="preserve">. The </w:t>
      </w:r>
      <m:oMath>
        <m:r>
          <w:rPr>
            <w:rFonts w:ascii="Cambria Math" w:hAnsi="Cambria Math"/>
          </w:rPr>
          <m:t>n</m:t>
        </m:r>
      </m:oMath>
      <w:r w:rsidRPr="0023000A">
        <w:t xml:space="preserve"> observations in an arbitrary data set  </w:t>
      </w:r>
      <m:oMath>
        <m:r>
          <m:rPr>
            <m:sty m:val="b"/>
          </m:rPr>
          <w:rPr>
            <w:rFonts w:ascii="Cambria Math" w:hAnsi="Cambria Math"/>
          </w:rPr>
          <m:t>y</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 . . ,</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23000A">
        <w:t>, can always be imaginated as a sample from some multivariate (</w:t>
      </w:r>
      <m:oMath>
        <m:r>
          <w:rPr>
            <w:rFonts w:ascii="Cambria Math" w:hAnsi="Cambria Math"/>
          </w:rPr>
          <m:t>n</m:t>
        </m:r>
      </m:oMath>
      <w:r w:rsidRPr="0023000A">
        <w:rPr>
          <w:i/>
        </w:rPr>
        <w:t xml:space="preserve"> </w:t>
      </w:r>
      <w:r w:rsidRPr="0023000A">
        <w:t>variate) Gaussian distribution</w:t>
      </w:r>
      <w:r w:rsidR="00124946">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124946" w:rsidRPr="0023000A" w:rsidTr="00A651CE">
        <w:tc>
          <w:tcPr>
            <w:tcW w:w="7428" w:type="dxa"/>
          </w:tcPr>
          <w:p w:rsidR="00124946" w:rsidRPr="0023000A" w:rsidRDefault="00966246" w:rsidP="00A651CE">
            <w:pPr>
              <w:pStyle w:val="MDPI39equation"/>
              <w:rPr>
                <w:szCs w:val="20"/>
              </w:rPr>
            </w:pP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 . . ,</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T</m:t>
                  </m:r>
                </m:sup>
              </m:sSup>
              <m:r>
                <w:rPr>
                  <w:rFonts w:ascii="Cambria Math" w:hAnsi="Cambria Math"/>
                </w:rPr>
                <m:t>~N(</m:t>
              </m:r>
              <m:r>
                <m:rPr>
                  <m:sty m:val="bi"/>
                </m:rPr>
                <w:rPr>
                  <w:rFonts w:ascii="Cambria Math" w:hAnsi="Cambria Math"/>
                  <w:lang w:val="el-GR"/>
                </w:rPr>
                <m:t>μ</m:t>
              </m:r>
              <m:r>
                <w:rPr>
                  <w:rFonts w:ascii="Cambria Math" w:hAnsi="Cambria Math"/>
                  <w:lang w:val="el-GR"/>
                </w:rPr>
                <m:t>, Κ)</m:t>
              </m:r>
            </m:oMath>
            <w:r w:rsidR="003036DB">
              <w:t>,</w:t>
            </w:r>
          </w:p>
        </w:tc>
        <w:tc>
          <w:tcPr>
            <w:tcW w:w="431" w:type="dxa"/>
            <w:vAlign w:val="center"/>
          </w:tcPr>
          <w:p w:rsidR="00124946" w:rsidRPr="0023000A" w:rsidRDefault="00124946" w:rsidP="00E31C63">
            <w:pPr>
              <w:pStyle w:val="MDPI3aequationnumber"/>
              <w:spacing w:line="260" w:lineRule="atLeast"/>
              <w:rPr>
                <w:szCs w:val="20"/>
              </w:rPr>
            </w:pPr>
            <w:r w:rsidRPr="0023000A">
              <w:rPr>
                <w:szCs w:val="20"/>
              </w:rPr>
              <w:t>(</w:t>
            </w:r>
            <w:r>
              <w:rPr>
                <w:szCs w:val="20"/>
              </w:rPr>
              <w:t>1</w:t>
            </w:r>
            <w:r w:rsidR="00E31C63">
              <w:rPr>
                <w:szCs w:val="20"/>
              </w:rPr>
              <w:t>4</w:t>
            </w:r>
            <w:r w:rsidRPr="0023000A">
              <w:rPr>
                <w:szCs w:val="20"/>
              </w:rPr>
              <w:t>)</w:t>
            </w:r>
          </w:p>
        </w:tc>
      </w:tr>
    </w:tbl>
    <w:p w:rsidR="0023000A" w:rsidRDefault="0023000A" w:rsidP="003036DB">
      <w:pPr>
        <w:pStyle w:val="MDPI31text"/>
        <w:ind w:firstLine="0"/>
      </w:pPr>
      <w:r w:rsidRPr="0023000A">
        <w:rPr>
          <w:lang w:val="en-AU"/>
        </w:rPr>
        <w:t>w</w:t>
      </w:r>
      <w:r w:rsidRPr="0023000A">
        <w:t xml:space="preserve">here </w:t>
      </w:r>
      <m:oMath>
        <m:sSup>
          <m:sSupPr>
            <m:ctrlPr>
              <w:rPr>
                <w:rFonts w:ascii="Cambria Math" w:hAnsi="Cambria Math"/>
                <w:i/>
                <w:lang w:val="el-GR"/>
              </w:rPr>
            </m:ctrlPr>
          </m:sSupPr>
          <m:e>
            <m:r>
              <m:rPr>
                <m:sty m:val="bi"/>
              </m:rPr>
              <w:rPr>
                <w:rFonts w:ascii="Cambria Math" w:hAnsi="Cambria Math"/>
              </w:rPr>
              <m:t>μ</m:t>
            </m:r>
            <m:r>
              <w:rPr>
                <w:rFonts w:ascii="Cambria Math" w:hAnsi="Cambria Math"/>
              </w:rPr>
              <m:t>=(</m:t>
            </m:r>
            <m:sSub>
              <m:sSubPr>
                <m:ctrlPr>
                  <w:rPr>
                    <w:rFonts w:ascii="Cambria Math" w:hAnsi="Cambria Math"/>
                    <w:i/>
                  </w:rPr>
                </m:ctrlPr>
              </m:sSubPr>
              <m:e>
                <m:r>
                  <w:rPr>
                    <w:rFonts w:ascii="Cambria Math" w:hAnsi="Cambria Math"/>
                    <w:lang w:val="el-GR"/>
                  </w:rPr>
                  <m:t>μ</m:t>
                </m:r>
                <m:r>
                  <w:rPr>
                    <w:rFonts w:ascii="Cambria Math" w:hAnsi="Cambria Math"/>
                  </w:rPr>
                  <m:t>(</m:t>
                </m:r>
                <m:r>
                  <w:rPr>
                    <w:rFonts w:ascii="Cambria Math" w:hAnsi="Cambria Math"/>
                    <w:lang w:val="el-GR"/>
                  </w:rPr>
                  <m:t>x</m:t>
                </m:r>
              </m:e>
              <m:sub>
                <m:r>
                  <w:rPr>
                    <w:rFonts w:ascii="Cambria Math" w:hAnsi="Cambria Math"/>
                  </w:rPr>
                  <m:t>1</m:t>
                </m:r>
              </m:sub>
            </m:sSub>
            <m:r>
              <w:rPr>
                <w:rFonts w:ascii="Cambria Math" w:hAnsi="Cambria Math"/>
              </w:rPr>
              <m:t>), . . . ,</m:t>
            </m:r>
            <m:sSub>
              <m:sSubPr>
                <m:ctrlPr>
                  <w:rPr>
                    <w:rFonts w:ascii="Cambria Math" w:hAnsi="Cambria Math"/>
                    <w:i/>
                  </w:rPr>
                </m:ctrlPr>
              </m:sSubPr>
              <m:e>
                <m:r>
                  <w:rPr>
                    <w:rFonts w:ascii="Cambria Math" w:hAnsi="Cambria Math"/>
                    <w:lang w:val="el-GR"/>
                  </w:rPr>
                  <m:t>μ</m:t>
                </m:r>
                <m:r>
                  <w:rPr>
                    <w:rFonts w:ascii="Cambria Math" w:hAnsi="Cambria Math"/>
                  </w:rPr>
                  <m:t>(x</m:t>
                </m:r>
              </m:e>
              <m:sub>
                <m:r>
                  <w:rPr>
                    <w:rFonts w:ascii="Cambria Math" w:hAnsi="Cambria Math"/>
                  </w:rPr>
                  <m:t>n</m:t>
                </m:r>
              </m:sub>
            </m:sSub>
            <m:r>
              <w:rPr>
                <w:rFonts w:ascii="Cambria Math" w:hAnsi="Cambria Math"/>
              </w:rPr>
              <m:t>))</m:t>
            </m:r>
          </m:e>
          <m:sup>
            <m:r>
              <w:rPr>
                <w:rFonts w:ascii="Cambria Math" w:hAnsi="Cambria Math"/>
                <w:lang w:val="el-GR"/>
              </w:rPr>
              <m:t>T</m:t>
            </m:r>
          </m:sup>
        </m:sSup>
      </m:oMath>
      <w:r w:rsidRPr="0023000A">
        <w:t xml:space="preserve"> is the mean vector, and</w:t>
      </w:r>
      <w:r w:rsidRPr="0023000A">
        <w:rPr>
          <w:i/>
        </w:rPr>
        <w:t xml:space="preserve"> K </w:t>
      </w:r>
      <w:r w:rsidRPr="0023000A">
        <w:t xml:space="preserve">is </w:t>
      </w:r>
      <m:oMath>
        <m:r>
          <w:rPr>
            <w:rFonts w:ascii="Cambria Math" w:hAnsi="Cambria Math"/>
          </w:rPr>
          <m:t>n×n</m:t>
        </m:r>
      </m:oMath>
      <w:r w:rsidRPr="0023000A">
        <w:t xml:space="preserve"> covariance matrix of which the </w:t>
      </w:r>
      <m:oMath>
        <m:d>
          <m:dPr>
            <m:ctrlPr>
              <w:rPr>
                <w:rFonts w:ascii="Cambria Math" w:hAnsi="Cambria Math"/>
                <w:i/>
              </w:rPr>
            </m:ctrlPr>
          </m:dPr>
          <m:e>
            <m:r>
              <w:rPr>
                <w:rFonts w:ascii="Cambria Math" w:hAnsi="Cambria Math"/>
              </w:rPr>
              <m:t>i,j</m:t>
            </m:r>
          </m:e>
        </m:d>
      </m:oMath>
      <w:r w:rsidRPr="0023000A">
        <w:t xml:space="preserve">th element </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lang w:val="el-GR"/>
              </w:rPr>
            </m:ctrlPr>
          </m:sSupPr>
          <m:e>
            <m:r>
              <w:rPr>
                <w:rFonts w:ascii="Cambria Math" w:hAnsi="Cambria Math"/>
                <w:lang w:val="el-GR"/>
              </w:rPr>
              <m:t>σ</m:t>
            </m:r>
          </m:e>
          <m:sup>
            <m:r>
              <w:rPr>
                <w:rFonts w:ascii="Cambria Math" w:hAnsi="Cambria Math"/>
              </w:rPr>
              <m:t>2</m:t>
            </m:r>
          </m:sup>
        </m:sSup>
        <m:sSub>
          <m:sSubPr>
            <m:ctrlPr>
              <w:rPr>
                <w:rFonts w:ascii="Cambria Math" w:hAnsi="Cambria Math"/>
                <w:i/>
                <w:lang w:val="el-GR"/>
              </w:rPr>
            </m:ctrlPr>
          </m:sSubPr>
          <m:e>
            <m:r>
              <w:rPr>
                <w:rFonts w:ascii="Cambria Math" w:hAnsi="Cambria Math"/>
                <w:lang w:val="el-GR"/>
              </w:rPr>
              <m:t>δ</m:t>
            </m:r>
          </m:e>
          <m:sub>
            <m:r>
              <w:rPr>
                <w:rFonts w:ascii="Cambria Math" w:hAnsi="Cambria Math"/>
                <w:lang w:val="el-GR"/>
              </w:rPr>
              <m:t>ij</m:t>
            </m:r>
          </m:sub>
        </m:sSub>
      </m:oMath>
      <w:r w:rsidRPr="0023000A">
        <w:t xml:space="preserve">. Here </w:t>
      </w:r>
      <m:oMath>
        <m:sSub>
          <m:sSubPr>
            <m:ctrlPr>
              <w:rPr>
                <w:rFonts w:ascii="Cambria Math" w:hAnsi="Cambria Math"/>
                <w:i/>
                <w:lang w:val="el-GR"/>
              </w:rPr>
            </m:ctrlPr>
          </m:sSubPr>
          <m:e>
            <m:r>
              <w:rPr>
                <w:rFonts w:ascii="Cambria Math" w:hAnsi="Cambria Math"/>
                <w:lang w:val="el-GR"/>
              </w:rPr>
              <m:t>δ</m:t>
            </m:r>
          </m:e>
          <m:sub>
            <m:r>
              <w:rPr>
                <w:rFonts w:ascii="Cambria Math" w:hAnsi="Cambria Math"/>
                <w:lang w:val="el-GR"/>
              </w:rPr>
              <m:t>ij</m:t>
            </m:r>
          </m:sub>
        </m:sSub>
      </m:oMath>
      <w:r w:rsidRPr="0023000A">
        <w:t xml:space="preserve"> is Kronecker delta function. Let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23000A">
        <w:t xml:space="preserve"> be any test point and </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Pr="0023000A">
        <w:t xml:space="preserve"> be corresponding response value. The joint distribution of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 . .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e>
        </m:d>
      </m:oMath>
      <w:r w:rsidRPr="0023000A">
        <w:t xml:space="preserve"> is an (</w:t>
      </w:r>
      <m:oMath>
        <m:r>
          <w:rPr>
            <w:rFonts w:ascii="Cambria Math" w:hAnsi="Cambria Math"/>
          </w:rPr>
          <m:t>n</m:t>
        </m:r>
      </m:oMath>
      <w:r w:rsidR="00124946">
        <w:t>+</w:t>
      </w:r>
      <w:r w:rsidRPr="0023000A">
        <w:t xml:space="preserve">1) variate normal distribution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 . .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~N(</m:t>
        </m:r>
        <m:sSup>
          <m:sSupPr>
            <m:ctrlPr>
              <w:rPr>
                <w:rFonts w:ascii="Cambria Math" w:hAnsi="Cambria Math"/>
                <w:b/>
                <w:i/>
                <w:lang w:val="el-GR"/>
              </w:rPr>
            </m:ctrlPr>
          </m:sSupPr>
          <m:e>
            <m:r>
              <m:rPr>
                <m:sty m:val="bi"/>
              </m:rPr>
              <w:rPr>
                <w:rFonts w:ascii="Cambria Math" w:hAnsi="Cambria Math"/>
                <w:lang w:val="el-GR"/>
              </w:rPr>
              <m:t>μ</m:t>
            </m:r>
          </m:e>
          <m:sup>
            <m:r>
              <m:rPr>
                <m:sty m:val="bi"/>
              </m:rPr>
              <w:rPr>
                <w:rFonts w:ascii="Cambria Math" w:hAnsi="Cambria Math"/>
              </w:rPr>
              <m:t>*</m:t>
            </m:r>
          </m:sup>
        </m:sSup>
        <m:r>
          <w:rPr>
            <w:rFonts w:ascii="Cambria Math" w:hAnsi="Cambria Math"/>
          </w:rPr>
          <m:t>,∑)</m:t>
        </m:r>
      </m:oMath>
      <w:r w:rsidRPr="0023000A">
        <w:t xml:space="preserve">, where </w:t>
      </w:r>
      <m:oMath>
        <m:sSup>
          <m:sSupPr>
            <m:ctrlPr>
              <w:rPr>
                <w:rFonts w:ascii="Cambria Math" w:hAnsi="Cambria Math"/>
                <w:i/>
                <w:lang w:val="el-GR"/>
              </w:rPr>
            </m:ctrlPr>
          </m:sSupPr>
          <m:e>
            <m:sSup>
              <m:sSupPr>
                <m:ctrlPr>
                  <w:rPr>
                    <w:rFonts w:ascii="Cambria Math" w:hAnsi="Cambria Math"/>
                    <w:b/>
                    <w:i/>
                    <w:lang w:val="el-GR"/>
                  </w:rPr>
                </m:ctrlPr>
              </m:sSupPr>
              <m:e>
                <m:r>
                  <m:rPr>
                    <m:sty m:val="bi"/>
                  </m:rPr>
                  <w:rPr>
                    <w:rFonts w:ascii="Cambria Math" w:hAnsi="Cambria Math"/>
                    <w:lang w:val="el-GR"/>
                  </w:rPr>
                  <m:t>μ</m:t>
                </m:r>
              </m:e>
              <m:sup>
                <m:r>
                  <m:rPr>
                    <m:sty m:val="bi"/>
                  </m:rP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lang w:val="el-GR"/>
                      </w:rPr>
                      <m:t>μ</m:t>
                    </m:r>
                    <m:r>
                      <w:rPr>
                        <w:rFonts w:ascii="Cambria Math" w:hAnsi="Cambria Math"/>
                      </w:rPr>
                      <m:t>(</m:t>
                    </m:r>
                    <m:r>
                      <w:rPr>
                        <w:rFonts w:ascii="Cambria Math" w:hAnsi="Cambria Math"/>
                        <w:lang w:val="el-GR"/>
                      </w:rPr>
                      <m:t>x</m:t>
                    </m:r>
                  </m:e>
                  <m:sub>
                    <m:r>
                      <w:rPr>
                        <w:rFonts w:ascii="Cambria Math" w:hAnsi="Cambria Math"/>
                      </w:rPr>
                      <m:t>1</m:t>
                    </m:r>
                  </m:sub>
                </m:sSub>
              </m:e>
            </m:d>
            <m:r>
              <w:rPr>
                <w:rFonts w:ascii="Cambria Math" w:hAnsi="Cambria Math"/>
              </w:rPr>
              <m:t>, . . . ,</m:t>
            </m:r>
            <m:sSub>
              <m:sSubPr>
                <m:ctrlPr>
                  <w:rPr>
                    <w:rFonts w:ascii="Cambria Math" w:hAnsi="Cambria Math"/>
                    <w:i/>
                  </w:rPr>
                </m:ctrlPr>
              </m:sSubPr>
              <m:e>
                <m:r>
                  <w:rPr>
                    <w:rFonts w:ascii="Cambria Math" w:hAnsi="Cambria Math"/>
                    <w:lang w:val="el-GR"/>
                  </w:rPr>
                  <m:t>μ</m:t>
                </m:r>
                <m:r>
                  <w:rPr>
                    <w:rFonts w:ascii="Cambria Math" w:hAnsi="Cambria Math"/>
                  </w:rPr>
                  <m:t>(x</m:t>
                </m:r>
              </m:e>
              <m:sub>
                <m:r>
                  <w:rPr>
                    <w:rFonts w:ascii="Cambria Math" w:hAnsi="Cambria Math"/>
                  </w:rPr>
                  <m:t>n</m:t>
                </m:r>
              </m:sub>
            </m:sSub>
            <m:r>
              <w:rPr>
                <w:rFonts w:ascii="Cambria Math" w:hAnsi="Cambria Math"/>
              </w:rPr>
              <m:t>),  μ(</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e>
          <m:sup>
            <m:r>
              <w:rPr>
                <w:rFonts w:ascii="Cambria Math" w:hAnsi="Cambria Math"/>
                <w:lang w:val="el-GR"/>
              </w:rPr>
              <m:t>T</m:t>
            </m:r>
          </m:sup>
        </m:sSup>
      </m:oMath>
      <w:r w:rsidR="00124946">
        <w:t xml:space="preserve"> and covariance matrix:</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124946" w:rsidRPr="0023000A" w:rsidTr="00A651CE">
        <w:tc>
          <w:tcPr>
            <w:tcW w:w="7428" w:type="dxa"/>
          </w:tcPr>
          <w:p w:rsidR="00124946" w:rsidRPr="0023000A" w:rsidRDefault="00124946" w:rsidP="00A651CE">
            <w:pPr>
              <w:pStyle w:val="MDPI39equation"/>
              <w:rPr>
                <w:szCs w:val="20"/>
              </w:rPr>
            </w:pPr>
            <m:oMathPara>
              <m:oMath>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11</m:t>
                              </m:r>
                            </m:sub>
                          </m:sSub>
                        </m:e>
                        <m:e>
                          <m:sSub>
                            <m:sSubPr>
                              <m:ctrlPr>
                                <w:rPr>
                                  <w:rFonts w:ascii="Cambria Math" w:hAnsi="Cambria Math"/>
                                  <w:i/>
                                </w:rPr>
                              </m:ctrlPr>
                            </m:sSubPr>
                            <m:e>
                              <m:r>
                                <w:rPr>
                                  <w:rFonts w:ascii="Cambria Math" w:hAnsi="Cambria Math"/>
                                </w:rPr>
                                <m:t>K</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K</m:t>
                              </m:r>
                            </m:e>
                            <m:sub>
                              <m:r>
                                <w:rPr>
                                  <w:rFonts w:ascii="Cambria Math" w:hAnsi="Cambria Math"/>
                                </w:rPr>
                                <m:t>1n</m:t>
                              </m:r>
                            </m:sub>
                          </m:sSub>
                        </m:e>
                        <m:e>
                          <m:sSub>
                            <m:sSubPr>
                              <m:ctrlPr>
                                <w:rPr>
                                  <w:rFonts w:ascii="Cambria Math" w:hAnsi="Cambria Math"/>
                                  <w:i/>
                                </w:rPr>
                              </m:ctrlPr>
                            </m:sSubPr>
                            <m:e>
                              <m:r>
                                <w:rPr>
                                  <w:rFonts w:ascii="Cambria Math" w:hAnsi="Cambria Math"/>
                                </w:rPr>
                                <m:t>K</m:t>
                              </m:r>
                            </m:e>
                            <m:sub>
                              <m:r>
                                <w:rPr>
                                  <w:rFonts w:ascii="Cambria Math" w:hAnsi="Cambria Math"/>
                                </w:rPr>
                                <m:t>1*</m:t>
                              </m:r>
                            </m:sub>
                          </m:sSub>
                        </m:e>
                      </m:mr>
                      <m:mr>
                        <m:e>
                          <m:sSub>
                            <m:sSubPr>
                              <m:ctrlPr>
                                <w:rPr>
                                  <w:rFonts w:ascii="Cambria Math" w:hAnsi="Cambria Math"/>
                                  <w:i/>
                                </w:rPr>
                              </m:ctrlPr>
                            </m:sSubPr>
                            <m:e>
                              <m:r>
                                <w:rPr>
                                  <w:rFonts w:ascii="Cambria Math" w:hAnsi="Cambria Math"/>
                                </w:rPr>
                                <m:t>K</m:t>
                              </m:r>
                            </m:e>
                            <m:sub>
                              <m:r>
                                <w:rPr>
                                  <w:rFonts w:ascii="Cambria Math" w:hAnsi="Cambria Math"/>
                                </w:rPr>
                                <m:t>21</m:t>
                              </m:r>
                            </m:sub>
                          </m:sSub>
                        </m:e>
                        <m:e>
                          <m:sSub>
                            <m:sSubPr>
                              <m:ctrlPr>
                                <w:rPr>
                                  <w:rFonts w:ascii="Cambria Math" w:hAnsi="Cambria Math"/>
                                  <w:i/>
                                </w:rPr>
                              </m:ctrlPr>
                            </m:sSubPr>
                            <m:e>
                              <m:r>
                                <w:rPr>
                                  <w:rFonts w:ascii="Cambria Math" w:hAnsi="Cambria Math"/>
                                </w:rPr>
                                <m:t>K</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K</m:t>
                              </m:r>
                            </m:e>
                            <m:sub>
                              <m:r>
                                <w:rPr>
                                  <w:rFonts w:ascii="Cambria Math" w:hAnsi="Cambria Math"/>
                                </w:rPr>
                                <m:t>2n</m:t>
                              </m:r>
                            </m:sub>
                          </m:sSub>
                        </m:e>
                        <m:e>
                          <m:sSub>
                            <m:sSubPr>
                              <m:ctrlPr>
                                <w:rPr>
                                  <w:rFonts w:ascii="Cambria Math" w:hAnsi="Cambria Math"/>
                                  <w:i/>
                                </w:rPr>
                              </m:ctrlPr>
                            </m:sSubPr>
                            <m:e>
                              <m:r>
                                <w:rPr>
                                  <w:rFonts w:ascii="Cambria Math" w:hAnsi="Cambria Math"/>
                                </w:rPr>
                                <m:t>K</m:t>
                              </m:r>
                            </m:e>
                            <m:sub>
                              <m:r>
                                <w:rPr>
                                  <w:rFonts w:ascii="Cambria Math" w:hAnsi="Cambria Math"/>
                                </w:rPr>
                                <m:t>2*</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K</m:t>
                              </m:r>
                            </m:e>
                            <m:sub>
                              <m:r>
                                <w:rPr>
                                  <w:rFonts w:ascii="Cambria Math" w:hAnsi="Cambria Math"/>
                                </w:rPr>
                                <m:t>n1</m:t>
                              </m:r>
                            </m:sub>
                          </m:sSub>
                        </m:e>
                        <m:e>
                          <m:sSub>
                            <m:sSubPr>
                              <m:ctrlPr>
                                <w:rPr>
                                  <w:rFonts w:ascii="Cambria Math" w:hAnsi="Cambria Math"/>
                                  <w:i/>
                                </w:rPr>
                              </m:ctrlPr>
                            </m:sSubPr>
                            <m:e>
                              <m:r>
                                <w:rPr>
                                  <w:rFonts w:ascii="Cambria Math" w:hAnsi="Cambria Math"/>
                                </w:rPr>
                                <m:t>K</m:t>
                              </m:r>
                            </m:e>
                            <m:sub>
                              <m:r>
                                <w:rPr>
                                  <w:rFonts w:ascii="Cambria Math" w:hAnsi="Cambria Math"/>
                                </w:rPr>
                                <m:t>n2</m:t>
                              </m:r>
                            </m:sub>
                          </m:sSub>
                        </m:e>
                        <m:e>
                          <m:r>
                            <w:rPr>
                              <w:rFonts w:ascii="Cambria Math" w:hAnsi="Cambria Math"/>
                            </w:rPr>
                            <m:t>∙∙∙</m:t>
                          </m:r>
                        </m:e>
                        <m:e>
                          <m:sSub>
                            <m:sSubPr>
                              <m:ctrlPr>
                                <w:rPr>
                                  <w:rFonts w:ascii="Cambria Math" w:hAnsi="Cambria Math"/>
                                  <w:i/>
                                </w:rPr>
                              </m:ctrlPr>
                            </m:sSubPr>
                            <m:e>
                              <m:r>
                                <w:rPr>
                                  <w:rFonts w:ascii="Cambria Math" w:hAnsi="Cambria Math"/>
                                </w:rPr>
                                <m:t>K</m:t>
                              </m:r>
                            </m:e>
                            <m:sub>
                              <m:r>
                                <w:rPr>
                                  <w:rFonts w:ascii="Cambria Math" w:hAnsi="Cambria Math"/>
                                </w:rPr>
                                <m:t>nn</m:t>
                              </m:r>
                            </m:sub>
                          </m:sSub>
                        </m:e>
                        <m:e>
                          <m:sSub>
                            <m:sSubPr>
                              <m:ctrlPr>
                                <w:rPr>
                                  <w:rFonts w:ascii="Cambria Math" w:hAnsi="Cambria Math"/>
                                  <w:i/>
                                </w:rPr>
                              </m:ctrlPr>
                            </m:sSubPr>
                            <m:e>
                              <m:r>
                                <w:rPr>
                                  <w:rFonts w:ascii="Cambria Math" w:hAnsi="Cambria Math"/>
                                </w:rPr>
                                <m:t>K</m:t>
                              </m:r>
                            </m:e>
                            <m:sub>
                              <m:r>
                                <w:rPr>
                                  <w:rFonts w:ascii="Cambria Math" w:hAnsi="Cambria Math"/>
                                </w:rPr>
                                <m:t>n*</m:t>
                              </m:r>
                            </m:sub>
                          </m:sSub>
                        </m:e>
                      </m:mr>
                      <m:mr>
                        <m:e>
                          <m:sSub>
                            <m:sSubPr>
                              <m:ctrlPr>
                                <w:rPr>
                                  <w:rFonts w:ascii="Cambria Math" w:hAnsi="Cambria Math"/>
                                  <w:i/>
                                </w:rPr>
                              </m:ctrlPr>
                            </m:sSubPr>
                            <m:e>
                              <m:r>
                                <w:rPr>
                                  <w:rFonts w:ascii="Cambria Math" w:hAnsi="Cambria Math"/>
                                </w:rPr>
                                <m:t>K</m:t>
                              </m:r>
                            </m:e>
                            <m:sub>
                              <m:r>
                                <w:rPr>
                                  <w:rFonts w:ascii="Cambria Math" w:hAnsi="Cambria Math"/>
                                </w:rPr>
                                <m:t>*1</m:t>
                              </m:r>
                            </m:sub>
                          </m:sSub>
                        </m:e>
                        <m:e>
                          <m:sSub>
                            <m:sSubPr>
                              <m:ctrlPr>
                                <w:rPr>
                                  <w:rFonts w:ascii="Cambria Math" w:hAnsi="Cambria Math"/>
                                  <w:i/>
                                </w:rPr>
                              </m:ctrlPr>
                            </m:sSubPr>
                            <m:e>
                              <m:r>
                                <w:rPr>
                                  <w:rFonts w:ascii="Cambria Math" w:hAnsi="Cambria Math"/>
                                </w:rPr>
                                <m:t>K</m:t>
                              </m:r>
                            </m:e>
                            <m:sub>
                              <m:r>
                                <w:rPr>
                                  <w:rFonts w:ascii="Cambria Math" w:hAnsi="Cambria Math"/>
                                </w:rPr>
                                <m:t>*2</m:t>
                              </m:r>
                            </m:sub>
                          </m:sSub>
                        </m:e>
                        <m:e>
                          <m:r>
                            <w:rPr>
                              <w:rFonts w:ascii="Cambria Math" w:hAnsi="Cambria Math"/>
                            </w:rPr>
                            <m:t>∙∙∙</m:t>
                          </m:r>
                        </m:e>
                        <m:e>
                          <m:sSub>
                            <m:sSubPr>
                              <m:ctrlPr>
                                <w:rPr>
                                  <w:rFonts w:ascii="Cambria Math" w:hAnsi="Cambria Math"/>
                                  <w:i/>
                                </w:rPr>
                              </m:ctrlPr>
                            </m:sSubPr>
                            <m:e>
                              <m:r>
                                <w:rPr>
                                  <w:rFonts w:ascii="Cambria Math" w:hAnsi="Cambria Math"/>
                                </w:rPr>
                                <m:t>K</m:t>
                              </m:r>
                            </m:e>
                            <m:sub>
                              <m:r>
                                <w:rPr>
                                  <w:rFonts w:ascii="Cambria Math" w:hAnsi="Cambria Math"/>
                                </w:rPr>
                                <m:t>*n</m:t>
                              </m:r>
                            </m:sub>
                          </m:sSub>
                        </m:e>
                        <m:e>
                          <m:sSub>
                            <m:sSubPr>
                              <m:ctrlPr>
                                <w:rPr>
                                  <w:rFonts w:ascii="Cambria Math" w:hAnsi="Cambria Math"/>
                                  <w:i/>
                                </w:rPr>
                              </m:ctrlPr>
                            </m:sSubPr>
                            <m:e>
                              <m:r>
                                <w:rPr>
                                  <w:rFonts w:ascii="Cambria Math" w:hAnsi="Cambria Math"/>
                                </w:rPr>
                                <m:t>K</m:t>
                              </m:r>
                            </m:e>
                            <m:sub>
                              <m:r>
                                <w:rPr>
                                  <w:rFonts w:ascii="Cambria Math" w:hAnsi="Cambria Math"/>
                                </w:rPr>
                                <m:t>**</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K</m:t>
                          </m:r>
                        </m:e>
                        <m:e>
                          <m:sSup>
                            <m:sSupPr>
                              <m:ctrlPr>
                                <w:rPr>
                                  <w:rFonts w:ascii="Cambria Math" w:hAnsi="Cambria Math"/>
                                  <w:i/>
                                </w:rPr>
                              </m:ctrlPr>
                            </m:sSupPr>
                            <m:e>
                              <m:r>
                                <w:rPr>
                                  <w:rFonts w:ascii="Cambria Math" w:hAnsi="Cambria Math"/>
                                </w:rPr>
                                <m:t>K</m:t>
                              </m:r>
                            </m:e>
                            <m:sup>
                              <m:r>
                                <w:rPr>
                                  <w:rFonts w:ascii="Cambria Math" w:hAnsi="Cambria Math"/>
                                </w:rPr>
                                <m:t>*</m:t>
                              </m:r>
                            </m:sup>
                          </m:sSup>
                        </m:e>
                      </m:mr>
                      <m:mr>
                        <m:e>
                          <m:sSup>
                            <m:sSupPr>
                              <m:ctrlPr>
                                <w:rPr>
                                  <w:rFonts w:ascii="Cambria Math" w:hAnsi="Cambria Math"/>
                                  <w:i/>
                                </w:rPr>
                              </m:ctrlPr>
                            </m:sSupPr>
                            <m:e>
                              <m:r>
                                <w:rPr>
                                  <w:rFonts w:ascii="Cambria Math" w:hAnsi="Cambria Math"/>
                                </w:rPr>
                                <m:t xml:space="preserve"> K</m:t>
                              </m:r>
                            </m:e>
                            <m:sup>
                              <m:r>
                                <w:rPr>
                                  <w:rFonts w:ascii="Cambria Math" w:hAnsi="Cambria Math"/>
                                </w:rPr>
                                <m:t>*T</m:t>
                              </m:r>
                            </m:sup>
                          </m:sSup>
                        </m:e>
                        <m:e>
                          <m:sSup>
                            <m:sSupPr>
                              <m:ctrlPr>
                                <w:rPr>
                                  <w:rFonts w:ascii="Cambria Math" w:hAnsi="Cambria Math"/>
                                  <w:i/>
                                </w:rPr>
                              </m:ctrlPr>
                            </m:sSupPr>
                            <m:e>
                              <m:r>
                                <w:rPr>
                                  <w:rFonts w:ascii="Cambria Math" w:hAnsi="Cambria Math"/>
                                </w:rPr>
                                <m:t>K</m:t>
                              </m:r>
                            </m:e>
                            <m:sup>
                              <m:r>
                                <w:rPr>
                                  <w:rFonts w:ascii="Cambria Math" w:hAnsi="Cambria Math"/>
                                </w:rPr>
                                <m:t>**</m:t>
                              </m:r>
                            </m:sup>
                          </m:sSup>
                        </m:e>
                      </m:mr>
                    </m:m>
                  </m:e>
                </m:d>
              </m:oMath>
            </m:oMathPara>
          </w:p>
        </w:tc>
        <w:tc>
          <w:tcPr>
            <w:tcW w:w="431" w:type="dxa"/>
            <w:vAlign w:val="center"/>
          </w:tcPr>
          <w:p w:rsidR="00124946" w:rsidRPr="0023000A" w:rsidRDefault="00124946" w:rsidP="00E31C63">
            <w:pPr>
              <w:pStyle w:val="MDPI3aequationnumber"/>
              <w:spacing w:line="260" w:lineRule="atLeast"/>
              <w:rPr>
                <w:szCs w:val="20"/>
              </w:rPr>
            </w:pPr>
            <w:r w:rsidRPr="0023000A">
              <w:rPr>
                <w:szCs w:val="20"/>
              </w:rPr>
              <w:t>(</w:t>
            </w:r>
            <w:r>
              <w:rPr>
                <w:szCs w:val="20"/>
              </w:rPr>
              <w:t>1</w:t>
            </w:r>
            <w:r w:rsidR="00E31C63">
              <w:rPr>
                <w:szCs w:val="20"/>
              </w:rPr>
              <w:t>5</w:t>
            </w:r>
            <w:r w:rsidRPr="0023000A">
              <w:rPr>
                <w:szCs w:val="20"/>
              </w:rPr>
              <w:t>)</w:t>
            </w:r>
          </w:p>
        </w:tc>
      </w:tr>
    </w:tbl>
    <w:p w:rsidR="0023000A" w:rsidRPr="0023000A" w:rsidRDefault="0023000A" w:rsidP="003036DB">
      <w:pPr>
        <w:pStyle w:val="MDPI32textnoindent"/>
      </w:pPr>
      <w:r w:rsidRPr="0023000A">
        <w:t xml:space="preserve">where </w:t>
      </w:r>
      <m:oMath>
        <m:sSup>
          <m:sSupPr>
            <m:ctrlPr>
              <w:rPr>
                <w:rFonts w:ascii="Cambria Math" w:hAnsi="Cambria Math"/>
              </w:rPr>
            </m:ctrlPr>
          </m:sSupPr>
          <m:e>
            <m:r>
              <w:rPr>
                <w:rFonts w:ascii="Cambria Math" w:hAnsi="Cambria Math"/>
              </w:rPr>
              <m:t>K</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K</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x</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K</m:t>
            </m:r>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x</m:t>
                </m:r>
              </m:e>
              <m:sub>
                <m:r>
                  <w:rPr>
                    <w:rFonts w:ascii="Cambria Math" w:hAnsi="Cambria Math"/>
                  </w:rPr>
                  <m:t>n</m:t>
                </m:r>
              </m:sub>
            </m:sSub>
            <m:r>
              <m:rPr>
                <m:sty m:val="p"/>
              </m:rPr>
              <w:rPr>
                <w:rFonts w:ascii="Cambria Math" w:hAnsi="Cambria Math"/>
              </w:rPr>
              <m:t>))</m:t>
            </m:r>
          </m:e>
          <m:sup>
            <m:r>
              <w:rPr>
                <w:rFonts w:ascii="Cambria Math" w:hAnsi="Cambria Math"/>
              </w:rPr>
              <m:t>T</m:t>
            </m:r>
          </m:sup>
        </m:sSup>
      </m:oMath>
      <w:r w:rsidRPr="0023000A">
        <w:t xml:space="preserve"> and </w:t>
      </w:r>
      <m:oMath>
        <m:sSup>
          <m:sSupPr>
            <m:ctrlPr>
              <w:rPr>
                <w:rFonts w:ascii="Cambria Math" w:hAnsi="Cambria Math"/>
              </w:rPr>
            </m:ctrlPr>
          </m:sSupPr>
          <m:e>
            <m:r>
              <w:rPr>
                <w:rFonts w:ascii="Cambria Math" w:hAnsi="Cambria Math"/>
              </w:rPr>
              <m:t>K</m:t>
            </m:r>
          </m:e>
          <m:sup>
            <m:r>
              <m:rPr>
                <m:sty m:val="p"/>
              </m:rPr>
              <w:rPr>
                <w:rFonts w:ascii="Cambria Math" w:hAnsi="Cambria Math"/>
              </w:rPr>
              <m:t>**</m:t>
            </m:r>
          </m:sup>
        </m:sSup>
        <m:r>
          <m:rPr>
            <m:sty m:val="p"/>
          </m:rPr>
          <w:rPr>
            <w:rFonts w:ascii="Cambria Math" w:hAnsi="Cambria Math"/>
          </w:rPr>
          <m:t>=</m:t>
        </m:r>
        <m:r>
          <w:rPr>
            <w:rFonts w:ascii="Cambria Math" w:hAnsi="Cambria Math"/>
          </w:rPr>
          <m:t>K</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oMath>
      <w:r w:rsidRPr="0023000A">
        <w:t>.</w:t>
      </w:r>
    </w:p>
    <w:p w:rsidR="0023000A" w:rsidRDefault="0023000A" w:rsidP="003036DB">
      <w:pPr>
        <w:pStyle w:val="MDPI32textnoindent"/>
      </w:pPr>
      <w:r w:rsidRPr="0023000A">
        <w:t xml:space="preserve">The conditional </w:t>
      </w:r>
      <w:r w:rsidRPr="003036DB">
        <w:t>distribution</w:t>
      </w:r>
      <w:r w:rsidRPr="0023000A">
        <w:t xml:space="preserve"> of </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23000A">
        <w:t xml:space="preserve">, given </w:t>
      </w:r>
      <m:oMath>
        <m:r>
          <m:rPr>
            <m:sty m:val="b"/>
          </m:rPr>
          <w:rPr>
            <w:rFonts w:ascii="Cambria Math" w:hAnsi="Cambria Math"/>
          </w:rPr>
          <m:t>y</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 . . . ,</m:t>
                </m:r>
                <m:sSub>
                  <m:sSubPr>
                    <m:ctrlPr>
                      <w:rPr>
                        <w:rFonts w:ascii="Cambria Math" w:hAnsi="Cambria Math"/>
                      </w:rPr>
                    </m:ctrlPr>
                  </m:sSubPr>
                  <m:e>
                    <m:r>
                      <w:rPr>
                        <w:rFonts w:ascii="Cambria Math" w:hAnsi="Cambria Math"/>
                      </w:rPr>
                      <m:t>y</m:t>
                    </m:r>
                  </m:e>
                  <m:sub>
                    <m:r>
                      <w:rPr>
                        <w:rFonts w:ascii="Cambria Math" w:hAnsi="Cambria Math"/>
                      </w:rPr>
                      <m:t>n</m:t>
                    </m:r>
                  </m:sub>
                </m:sSub>
              </m:e>
            </m:d>
          </m:e>
          <m:sup>
            <m:r>
              <w:rPr>
                <w:rFonts w:ascii="Cambria Math" w:hAnsi="Cambria Math"/>
              </w:rPr>
              <m:t>T</m:t>
            </m:r>
          </m:sup>
        </m:sSup>
      </m:oMath>
      <w:r w:rsidRPr="0023000A">
        <w:t xml:space="preserve"> is then </w:t>
      </w:r>
      <m:oMath>
        <m:r>
          <w:rPr>
            <w:rFonts w:ascii="Cambria Math" w:hAnsi="Cambria Math"/>
          </w:rPr>
          <m:t>N</m:t>
        </m:r>
        <m:r>
          <m:rPr>
            <m:sty m:val="p"/>
          </m:rPr>
          <w:rPr>
            <w:rFonts w:ascii="Cambria Math" w:hAnsi="Cambria Math"/>
          </w:rPr>
          <m:t>(</m:t>
        </m:r>
        <m:sSup>
          <m:sSupPr>
            <m:ctrlPr>
              <w:rPr>
                <w:rFonts w:ascii="Cambria Math" w:hAnsi="Cambria Math"/>
                <w:b/>
                <w:lang w:val="el-GR"/>
              </w:rPr>
            </m:ctrlPr>
          </m:sSupPr>
          <m:e>
            <m:acc>
              <m:accPr>
                <m:ctrlPr>
                  <w:rPr>
                    <w:rFonts w:ascii="Cambria Math" w:hAnsi="Cambria Math"/>
                    <w:b/>
                    <w:lang w:val="el-GR"/>
                  </w:rPr>
                </m:ctrlPr>
              </m:accPr>
              <m:e>
                <m:r>
                  <m:rPr>
                    <m:sty m:val="bi"/>
                  </m:rPr>
                  <w:rPr>
                    <w:rFonts w:ascii="Cambria Math" w:hAnsi="Cambria Math"/>
                    <w:lang w:val="el-GR"/>
                  </w:rPr>
                  <m:t>y</m:t>
                </m:r>
              </m:e>
            </m:acc>
          </m:e>
          <m:sup>
            <m:r>
              <m:rPr>
                <m:sty m:val="b"/>
              </m:rPr>
              <w:rPr>
                <w:rFonts w:ascii="Cambria Math" w:hAnsi="Cambria Math"/>
              </w:rPr>
              <m:t>*</m:t>
            </m:r>
          </m:sup>
        </m:sSup>
        <m:r>
          <m:rPr>
            <m:sty m:val="p"/>
          </m:rPr>
          <w:rPr>
            <w:rFonts w:ascii="Cambria Math" w:hAnsi="Cambria Math"/>
          </w:rPr>
          <m:t xml:space="preserve">, </m:t>
        </m:r>
        <m:sSup>
          <m:sSupPr>
            <m:ctrlPr>
              <w:rPr>
                <w:rFonts w:ascii="Cambria Math" w:hAnsi="Cambria Math"/>
                <w:b/>
                <w:lang w:val="el-GR"/>
              </w:rPr>
            </m:ctrlPr>
          </m:sSupPr>
          <m:e>
            <m:sSup>
              <m:sSupPr>
                <m:ctrlPr>
                  <w:rPr>
                    <w:rFonts w:ascii="Cambria Math" w:hAnsi="Cambria Math"/>
                    <w:b/>
                    <w:lang w:val="el-GR"/>
                  </w:rPr>
                </m:ctrlPr>
              </m:sSupPr>
              <m:e>
                <m:acc>
                  <m:accPr>
                    <m:ctrlPr>
                      <w:rPr>
                        <w:rFonts w:ascii="Cambria Math" w:hAnsi="Cambria Math"/>
                        <w:b/>
                        <w:lang w:val="el-GR"/>
                      </w:rPr>
                    </m:ctrlPr>
                  </m:accPr>
                  <m:e>
                    <m:r>
                      <m:rPr>
                        <m:sty m:val="bi"/>
                      </m:rPr>
                      <w:rPr>
                        <w:rFonts w:ascii="Cambria Math" w:hAnsi="Cambria Math"/>
                        <w:lang w:val="el-GR"/>
                      </w:rPr>
                      <m:t>σ</m:t>
                    </m:r>
                  </m:e>
                </m:acc>
              </m:e>
              <m:sup>
                <m:r>
                  <m:rPr>
                    <m:sty m:val="b"/>
                  </m:rPr>
                  <w:rPr>
                    <w:rFonts w:ascii="Cambria Math" w:hAnsi="Cambria Math"/>
                  </w:rPr>
                  <m:t>*</m:t>
                </m:r>
              </m:sup>
            </m:sSup>
          </m:e>
          <m:sup>
            <m:r>
              <m:rPr>
                <m:sty m:val="b"/>
              </m:rPr>
              <w:rPr>
                <w:rFonts w:ascii="Cambria Math" w:hAnsi="Cambria Math"/>
                <w:lang w:val="el-GR"/>
              </w:rPr>
              <m:t>2</m:t>
            </m:r>
          </m:sup>
        </m:sSup>
        <m:r>
          <m:rPr>
            <m:sty m:val="p"/>
          </m:rPr>
          <w:rPr>
            <w:rFonts w:ascii="Cambria Math" w:hAnsi="Cambria Math"/>
          </w:rPr>
          <m:t>)</m:t>
        </m:r>
      </m:oMath>
      <w:r w:rsidRPr="0023000A">
        <w:t xml:space="preserve"> with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D0B7D" w:rsidRPr="0023000A" w:rsidTr="00A651CE">
        <w:tc>
          <w:tcPr>
            <w:tcW w:w="7428" w:type="dxa"/>
          </w:tcPr>
          <w:p w:rsidR="00AD0B7D" w:rsidRPr="0023000A" w:rsidRDefault="00966246" w:rsidP="00A651CE">
            <w:pPr>
              <w:pStyle w:val="MDPI39equation"/>
              <w:rPr>
                <w:szCs w:val="20"/>
              </w:rPr>
            </w:pP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 . . ,</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T</m:t>
                  </m:r>
                </m:sup>
              </m:sSup>
              <m:r>
                <w:rPr>
                  <w:rFonts w:ascii="Cambria Math" w:hAnsi="Cambria Math"/>
                </w:rPr>
                <m:t>~N(</m:t>
              </m:r>
              <m:r>
                <m:rPr>
                  <m:sty m:val="bi"/>
                </m:rPr>
                <w:rPr>
                  <w:rFonts w:ascii="Cambria Math" w:hAnsi="Cambria Math"/>
                  <w:lang w:val="el-GR"/>
                </w:rPr>
                <m:t>μ</m:t>
              </m:r>
              <m:r>
                <w:rPr>
                  <w:rFonts w:ascii="Cambria Math" w:hAnsi="Cambria Math"/>
                  <w:lang w:val="el-GR"/>
                </w:rPr>
                <m:t>, Κ)</m:t>
              </m:r>
            </m:oMath>
            <w:r w:rsidR="00AD0B7D">
              <w:t>.</w:t>
            </w:r>
          </w:p>
        </w:tc>
        <w:tc>
          <w:tcPr>
            <w:tcW w:w="431" w:type="dxa"/>
            <w:vAlign w:val="center"/>
          </w:tcPr>
          <w:p w:rsidR="00AD0B7D" w:rsidRPr="0023000A" w:rsidRDefault="00AD0B7D" w:rsidP="00E31C63">
            <w:pPr>
              <w:pStyle w:val="MDPI3aequationnumber"/>
              <w:spacing w:line="260" w:lineRule="atLeast"/>
              <w:rPr>
                <w:szCs w:val="20"/>
              </w:rPr>
            </w:pPr>
            <w:r w:rsidRPr="0023000A">
              <w:rPr>
                <w:szCs w:val="20"/>
              </w:rPr>
              <w:t>(</w:t>
            </w:r>
            <w:r>
              <w:rPr>
                <w:szCs w:val="20"/>
              </w:rPr>
              <w:t>1</w:t>
            </w:r>
            <w:r w:rsidR="00E31C63">
              <w:rPr>
                <w:szCs w:val="20"/>
              </w:rPr>
              <w:t>6</w:t>
            </w:r>
            <w:r w:rsidRPr="0023000A">
              <w:rPr>
                <w:szCs w:val="20"/>
              </w:rPr>
              <w:t>)</w:t>
            </w:r>
          </w:p>
        </w:tc>
      </w:tr>
      <w:tr w:rsidR="00AD0B7D" w:rsidRPr="0023000A" w:rsidTr="00A651CE">
        <w:tc>
          <w:tcPr>
            <w:tcW w:w="7428" w:type="dxa"/>
          </w:tcPr>
          <w:p w:rsidR="00AD0B7D" w:rsidRPr="0023000A" w:rsidRDefault="00966246" w:rsidP="00A651CE">
            <w:pPr>
              <w:pStyle w:val="MDPI39equation"/>
            </w:pPr>
            <m:oMathPara>
              <m:oMath>
                <m:sSup>
                  <m:sSupPr>
                    <m:ctrlPr>
                      <w:rPr>
                        <w:rFonts w:ascii="Cambria Math" w:hAnsi="Cambria Math"/>
                        <w:b/>
                        <w:i/>
                        <w:lang w:val="el-GR"/>
                      </w:rPr>
                    </m:ctrlPr>
                  </m:sSupPr>
                  <m:e>
                    <m:sSup>
                      <m:sSupPr>
                        <m:ctrlPr>
                          <w:rPr>
                            <w:rFonts w:ascii="Cambria Math" w:hAnsi="Cambria Math"/>
                            <w:b/>
                            <w:i/>
                            <w:lang w:val="el-GR"/>
                          </w:rPr>
                        </m:ctrlPr>
                      </m:sSupPr>
                      <m:e>
                        <m:acc>
                          <m:accPr>
                            <m:ctrlPr>
                              <w:rPr>
                                <w:rFonts w:ascii="Cambria Math" w:hAnsi="Cambria Math"/>
                                <w:b/>
                                <w:i/>
                                <w:lang w:val="el-GR"/>
                              </w:rPr>
                            </m:ctrlPr>
                          </m:accPr>
                          <m:e>
                            <m:r>
                              <m:rPr>
                                <m:sty m:val="bi"/>
                              </m:rPr>
                              <w:rPr>
                                <w:rFonts w:ascii="Cambria Math" w:hAnsi="Cambria Math"/>
                                <w:lang w:val="el-GR"/>
                              </w:rPr>
                              <m:t>σ</m:t>
                            </m:r>
                          </m:e>
                        </m:acc>
                      </m:e>
                      <m:sup>
                        <m:r>
                          <m:rPr>
                            <m:sty m:val="bi"/>
                          </m:rPr>
                          <w:rPr>
                            <w:rFonts w:ascii="Cambria Math" w:hAnsi="Cambria Math"/>
                          </w:rPr>
                          <m:t>*</m:t>
                        </m:r>
                      </m:sup>
                    </m:sSup>
                  </m:e>
                  <m:sup>
                    <m:r>
                      <m:rPr>
                        <m:sty m:val="bi"/>
                      </m:rPr>
                      <w:rPr>
                        <w:rFonts w:ascii="Cambria Math" w:hAnsi="Cambria Math"/>
                        <w:lang w:val="el-GR"/>
                      </w:rPr>
                      <m:t>2</m:t>
                    </m:r>
                  </m:sup>
                </m:sSup>
                <m:r>
                  <m:rPr>
                    <m:sty m:val="bi"/>
                  </m:rPr>
                  <w:rPr>
                    <w:rFonts w:ascii="Cambria Math" w:hAnsi="Cambria Math"/>
                    <w:lang w:val="el-GR"/>
                  </w:rPr>
                  <m:t>=</m:t>
                </m:r>
                <m:sSup>
                  <m:sSupPr>
                    <m:ctrlPr>
                      <w:rPr>
                        <w:rFonts w:ascii="Cambria Math" w:hAnsi="Cambria Math"/>
                        <w:i/>
                      </w:rPr>
                    </m:ctrlPr>
                  </m:sSupPr>
                  <m:e>
                    <m:r>
                      <w:rPr>
                        <w:rFonts w:ascii="Cambria Math" w:hAnsi="Cambria Math"/>
                      </w:rPr>
                      <m:t xml:space="preserve"> K</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 xml:space="preserve"> K</m:t>
                    </m:r>
                  </m:e>
                  <m:sup>
                    <m:r>
                      <w:rPr>
                        <w:rFonts w:ascii="Cambria Math" w:hAnsi="Cambria Math"/>
                      </w:rPr>
                      <m:t>*T</m:t>
                    </m:r>
                  </m:sup>
                </m:sSup>
                <m:sSup>
                  <m:sSupPr>
                    <m:ctrlPr>
                      <w:rPr>
                        <w:rFonts w:ascii="Cambria Math" w:hAnsi="Cambria Math"/>
                        <w:i/>
                      </w:rPr>
                    </m:ctrlPr>
                  </m:sSupPr>
                  <m:e>
                    <m:r>
                      <w:rPr>
                        <w:rFonts w:ascii="Cambria Math" w:hAnsi="Cambria Math"/>
                      </w:rPr>
                      <m:t xml:space="preserve"> K</m:t>
                    </m:r>
                  </m:e>
                  <m:sup>
                    <m:r>
                      <w:rPr>
                        <w:rFonts w:ascii="Cambria Math" w:hAnsi="Cambria Math"/>
                      </w:rPr>
                      <m:t>-1</m:t>
                    </m:r>
                  </m:sup>
                </m:sSup>
                <m:sSup>
                  <m:sSupPr>
                    <m:ctrlPr>
                      <w:rPr>
                        <w:rFonts w:ascii="Cambria Math" w:hAnsi="Cambria Math"/>
                        <w:i/>
                      </w:rPr>
                    </m:ctrlPr>
                  </m:sSupPr>
                  <m:e>
                    <m:r>
                      <w:rPr>
                        <w:rFonts w:ascii="Cambria Math" w:hAnsi="Cambria Math"/>
                      </w:rPr>
                      <m:t>K</m:t>
                    </m:r>
                  </m:e>
                  <m:sup>
                    <m:r>
                      <w:rPr>
                        <w:rFonts w:ascii="Cambria Math" w:hAnsi="Cambria Math"/>
                      </w:rPr>
                      <m:t>*</m:t>
                    </m:r>
                  </m:sup>
                </m:sSup>
              </m:oMath>
            </m:oMathPara>
          </w:p>
        </w:tc>
        <w:tc>
          <w:tcPr>
            <w:tcW w:w="431" w:type="dxa"/>
            <w:vAlign w:val="center"/>
          </w:tcPr>
          <w:p w:rsidR="00AD0B7D" w:rsidRPr="0023000A" w:rsidRDefault="00AD0B7D" w:rsidP="00E31C63">
            <w:pPr>
              <w:pStyle w:val="MDPI3aequationnumber"/>
              <w:spacing w:line="260" w:lineRule="atLeast"/>
              <w:rPr>
                <w:szCs w:val="20"/>
              </w:rPr>
            </w:pPr>
            <w:r w:rsidRPr="0023000A">
              <w:rPr>
                <w:szCs w:val="20"/>
              </w:rPr>
              <w:t>(</w:t>
            </w:r>
            <w:r>
              <w:rPr>
                <w:szCs w:val="20"/>
              </w:rPr>
              <w:t>1</w:t>
            </w:r>
            <w:r w:rsidR="00E31C63">
              <w:rPr>
                <w:szCs w:val="20"/>
              </w:rPr>
              <w:t>7</w:t>
            </w:r>
            <w:r w:rsidRPr="0023000A">
              <w:rPr>
                <w:szCs w:val="20"/>
              </w:rPr>
              <w:t>)</w:t>
            </w:r>
          </w:p>
        </w:tc>
      </w:tr>
    </w:tbl>
    <w:p w:rsidR="0023000A" w:rsidRDefault="0023000A" w:rsidP="0023000A">
      <w:pPr>
        <w:pStyle w:val="MDPI31text"/>
      </w:pPr>
      <w:r w:rsidRPr="0023000A">
        <w:lastRenderedPageBreak/>
        <w:t>For some covariance functions hyperparameters can be used to determine which inputs</w:t>
      </w:r>
      <w:r w:rsidR="00CE232D">
        <w:t xml:space="preserve"> (variables)</w:t>
      </w:r>
      <w:r w:rsidRPr="0023000A">
        <w:t xml:space="preserve"> are more relevant than the others, using the automatic relevance determination (ARD). For example, consider squared exponential covariance function with different length scale parameters for each input (ARD SE)</w:t>
      </w:r>
      <w:r w:rsidR="00AD0B7D">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D0B7D" w:rsidRPr="0023000A" w:rsidTr="00A651CE">
        <w:tc>
          <w:tcPr>
            <w:tcW w:w="7428" w:type="dxa"/>
          </w:tcPr>
          <w:p w:rsidR="00AD0B7D" w:rsidRPr="0023000A" w:rsidRDefault="00AD0B7D" w:rsidP="00A651CE">
            <w:pPr>
              <w:pStyle w:val="MDPI39equation"/>
              <w:rPr>
                <w:szCs w:val="20"/>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q</m:t>
                        </m:r>
                      </m:sub>
                    </m:sSub>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p</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i</m:t>
                                        </m:r>
                                      </m:sup>
                                    </m:sSubSup>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e>
                          <m:sup>
                            <m:r>
                              <w:rPr>
                                <w:rFonts w:ascii="Cambria Math" w:hAnsi="Cambria Math"/>
                              </w:rPr>
                              <m:t>2</m:t>
                            </m:r>
                          </m:sup>
                        </m:sSup>
                      </m:e>
                    </m:nary>
                  </m:e>
                </m:d>
                <m:r>
                  <w:rPr>
                    <w:rFonts w:ascii="Cambria Math" w:hAnsi="Cambria Math"/>
                  </w:rPr>
                  <m:t>.</m:t>
                </m:r>
              </m:oMath>
            </m:oMathPara>
          </w:p>
        </w:tc>
        <w:tc>
          <w:tcPr>
            <w:tcW w:w="431" w:type="dxa"/>
            <w:vAlign w:val="center"/>
          </w:tcPr>
          <w:p w:rsidR="00AD0B7D" w:rsidRPr="0023000A" w:rsidRDefault="00AD0B7D" w:rsidP="00E31C63">
            <w:pPr>
              <w:pStyle w:val="MDPI3aequationnumber"/>
              <w:spacing w:line="260" w:lineRule="atLeast"/>
              <w:rPr>
                <w:szCs w:val="20"/>
              </w:rPr>
            </w:pPr>
            <w:r w:rsidRPr="0023000A">
              <w:rPr>
                <w:szCs w:val="20"/>
              </w:rPr>
              <w:t>(</w:t>
            </w:r>
            <w:r>
              <w:rPr>
                <w:szCs w:val="20"/>
              </w:rPr>
              <w:t>1</w:t>
            </w:r>
            <w:r w:rsidR="00E31C63">
              <w:rPr>
                <w:szCs w:val="20"/>
              </w:rPr>
              <w:t>8</w:t>
            </w:r>
            <w:r w:rsidRPr="0023000A">
              <w:rPr>
                <w:szCs w:val="20"/>
              </w:rPr>
              <w:t>)</w:t>
            </w:r>
          </w:p>
        </w:tc>
      </w:tr>
    </w:tbl>
    <w:p w:rsidR="0023000A" w:rsidRDefault="0023000A" w:rsidP="003036DB">
      <w:pPr>
        <w:pStyle w:val="MDPI32textnoindent"/>
      </w:pPr>
      <w:r w:rsidRPr="0023000A">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23000A">
        <w:t xml:space="preserve"> denotes the length scale of the covariance function along the input dimension </w:t>
      </w:r>
      <m:oMath>
        <m:r>
          <w:rPr>
            <w:rFonts w:ascii="Cambria Math" w:hAnsi="Cambria Math"/>
          </w:rPr>
          <m:t>i</m:t>
        </m:r>
      </m:oMath>
      <w:r w:rsidRPr="0023000A">
        <w:t xml:space="preserve">. If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23000A">
        <w:t xml:space="preserve"> is very large relative importance</w:t>
      </w:r>
      <w:r w:rsidRPr="0023000A" w:rsidDel="00506061">
        <w:t xml:space="preserve"> </w:t>
      </w:r>
      <w:r w:rsidRPr="0023000A">
        <w:t xml:space="preserve">of the </w:t>
      </w:r>
      <m:oMath>
        <m:r>
          <w:rPr>
            <w:rFonts w:ascii="Cambria Math" w:hAnsi="Cambria Math"/>
          </w:rPr>
          <m:t>i</m:t>
        </m:r>
      </m:oMath>
      <w:r w:rsidRPr="0023000A">
        <w:t>-the input is smaller [</w:t>
      </w:r>
      <w:r w:rsidR="00D776C9">
        <w:t>15</w:t>
      </w:r>
      <w:r w:rsidRPr="0023000A">
        <w:t xml:space="preserve">]. The hyperparameters </w:t>
      </w:r>
      <m:oMath>
        <m:d>
          <m:dPr>
            <m:begChr m:val="{"/>
            <m:endChr m:val="}"/>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 . . ,</m:t>
            </m:r>
            <m:sSub>
              <m:sSubPr>
                <m:ctrlPr>
                  <w:rPr>
                    <w:rFonts w:ascii="Cambria Math" w:hAnsi="Cambria Math"/>
                    <w:i/>
                  </w:rPr>
                </m:ctrlPr>
              </m:sSubPr>
              <m:e>
                <m:r>
                  <w:rPr>
                    <w:rFonts w:ascii="Cambria Math" w:hAnsi="Cambria Math"/>
                  </w:rPr>
                  <m:t>r</m:t>
                </m:r>
              </m:e>
              <m:sub>
                <m:r>
                  <w:rPr>
                    <w:rFonts w:ascii="Cambria Math" w:hAnsi="Cambria Math"/>
                  </w:rPr>
                  <m:t>n</m:t>
                </m:r>
              </m:sub>
            </m:sSub>
          </m:e>
        </m:d>
      </m:oMath>
      <w:r w:rsidRPr="0023000A">
        <w:t xml:space="preserve"> and the noise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23000A">
        <w:t xml:space="preserve"> can be estimated by the maximum likelihood method. The log-likelihood of the training data is given by</w:t>
      </w:r>
      <w:r w:rsidR="00FC30EB">
        <w:t>:</w:t>
      </w:r>
      <w:r w:rsidRPr="0023000A">
        <w:t xml:space="preserve">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D0B7D" w:rsidRPr="0023000A" w:rsidTr="00A651CE">
        <w:tc>
          <w:tcPr>
            <w:tcW w:w="7428" w:type="dxa"/>
          </w:tcPr>
          <w:p w:rsidR="00AD0B7D" w:rsidRPr="0023000A" w:rsidRDefault="00AD0B7D" w:rsidP="00A651CE">
            <w:pPr>
              <w:pStyle w:val="MDPI39equation"/>
              <w:rPr>
                <w:szCs w:val="20"/>
              </w:rPr>
            </w:pPr>
            <m:oMathPara>
              <m:oMath>
                <m:r>
                  <w:rPr>
                    <w:rFonts w:ascii="Cambria Math" w:hAnsi="Cambria Math" w:cs="Arial"/>
                    <w:snapToGrid/>
                    <w:szCs w:val="20"/>
                    <w:lang w:eastAsia="sr-Latn-CS" w:bidi="ar-SA"/>
                  </w:rPr>
                  <m:t>L</m:t>
                </m:r>
                <m:d>
                  <m:dPr>
                    <m:ctrlPr>
                      <w:rPr>
                        <w:rFonts w:ascii="Cambria Math" w:hAnsi="Cambria Math" w:cs="Arial"/>
                        <w:i/>
                        <w:snapToGrid/>
                        <w:szCs w:val="20"/>
                        <w:lang w:eastAsia="sr-Latn-CS" w:bidi="ar-SA"/>
                      </w:rPr>
                    </m:ctrlPr>
                  </m:dPr>
                  <m:e>
                    <m:r>
                      <w:rPr>
                        <w:rFonts w:ascii="Cambria Math" w:hAnsi="Cambria Math" w:cs="Arial"/>
                        <w:snapToGrid/>
                        <w:szCs w:val="20"/>
                        <w:lang w:eastAsia="sr-Latn-CS" w:bidi="ar-SA"/>
                      </w:rPr>
                      <m:t>v,</m:t>
                    </m:r>
                    <m:sSub>
                      <m:sSubPr>
                        <m:ctrlPr>
                          <w:rPr>
                            <w:rFonts w:ascii="Cambria Math" w:hAnsi="Cambria Math" w:cs="Arial"/>
                            <w:i/>
                            <w:snapToGrid/>
                            <w:szCs w:val="20"/>
                            <w:lang w:eastAsia="sr-Latn-CS" w:bidi="ar-SA"/>
                          </w:rPr>
                        </m:ctrlPr>
                      </m:sSubPr>
                      <m:e>
                        <m:r>
                          <w:rPr>
                            <w:rFonts w:ascii="Cambria Math" w:hAnsi="Cambria Math" w:cs="Arial"/>
                            <w:snapToGrid/>
                            <w:szCs w:val="20"/>
                            <w:lang w:eastAsia="sr-Latn-CS" w:bidi="ar-SA"/>
                          </w:rPr>
                          <m:t>r</m:t>
                        </m:r>
                      </m:e>
                      <m:sub>
                        <m:r>
                          <w:rPr>
                            <w:rFonts w:ascii="Cambria Math" w:hAnsi="Cambria Math" w:cs="Arial"/>
                            <w:snapToGrid/>
                            <w:szCs w:val="20"/>
                            <w:lang w:eastAsia="sr-Latn-CS" w:bidi="ar-SA"/>
                          </w:rPr>
                          <m:t>1</m:t>
                        </m:r>
                      </m:sub>
                    </m:sSub>
                    <m:r>
                      <w:rPr>
                        <w:rFonts w:ascii="Cambria Math" w:hAnsi="Cambria Math" w:cs="Arial"/>
                        <w:snapToGrid/>
                        <w:szCs w:val="20"/>
                        <w:lang w:eastAsia="sr-Latn-CS" w:bidi="ar-SA"/>
                      </w:rPr>
                      <m:t>, . . . ,</m:t>
                    </m:r>
                    <m:sSub>
                      <m:sSubPr>
                        <m:ctrlPr>
                          <w:rPr>
                            <w:rFonts w:ascii="Cambria Math" w:hAnsi="Cambria Math" w:cs="Arial"/>
                            <w:i/>
                            <w:snapToGrid/>
                            <w:szCs w:val="20"/>
                            <w:lang w:eastAsia="sr-Latn-CS" w:bidi="ar-SA"/>
                          </w:rPr>
                        </m:ctrlPr>
                      </m:sSubPr>
                      <m:e>
                        <m:r>
                          <w:rPr>
                            <w:rFonts w:ascii="Cambria Math" w:hAnsi="Cambria Math" w:cs="Arial"/>
                            <w:snapToGrid/>
                            <w:szCs w:val="20"/>
                            <w:lang w:eastAsia="sr-Latn-CS" w:bidi="ar-SA"/>
                          </w:rPr>
                          <m:t>r</m:t>
                        </m:r>
                      </m:e>
                      <m:sub>
                        <m:r>
                          <w:rPr>
                            <w:rFonts w:ascii="Cambria Math" w:hAnsi="Cambria Math" w:cs="Arial"/>
                            <w:snapToGrid/>
                            <w:szCs w:val="20"/>
                            <w:lang w:eastAsia="sr-Latn-CS" w:bidi="ar-SA"/>
                          </w:rPr>
                          <m:t>n</m:t>
                        </m:r>
                      </m:sub>
                    </m:sSub>
                    <m:r>
                      <w:rPr>
                        <w:rFonts w:ascii="Cambria Math" w:hAnsi="Cambria Math" w:cs="Arial"/>
                        <w:snapToGrid/>
                        <w:szCs w:val="20"/>
                        <w:lang w:eastAsia="sr-Latn-CS" w:bidi="ar-SA"/>
                      </w:rPr>
                      <m:t>,</m:t>
                    </m:r>
                    <m:sSup>
                      <m:sSupPr>
                        <m:ctrlPr>
                          <w:rPr>
                            <w:rFonts w:ascii="Cambria Math" w:hAnsi="Cambria Math" w:cs="Arial"/>
                            <w:i/>
                            <w:snapToGrid/>
                            <w:szCs w:val="20"/>
                            <w:lang w:eastAsia="sr-Latn-CS" w:bidi="ar-SA"/>
                          </w:rPr>
                        </m:ctrlPr>
                      </m:sSupPr>
                      <m:e>
                        <m:r>
                          <w:rPr>
                            <w:rFonts w:ascii="Cambria Math" w:hAnsi="Cambria Math" w:cs="Arial"/>
                            <w:snapToGrid/>
                            <w:szCs w:val="20"/>
                            <w:lang w:eastAsia="sr-Latn-CS" w:bidi="ar-SA"/>
                          </w:rPr>
                          <m:t>σ</m:t>
                        </m:r>
                      </m:e>
                      <m:sup>
                        <m:r>
                          <w:rPr>
                            <w:rFonts w:ascii="Cambria Math" w:hAnsi="Cambria Math" w:cs="Arial"/>
                            <w:snapToGrid/>
                            <w:szCs w:val="20"/>
                            <w:lang w:eastAsia="sr-Latn-CS" w:bidi="ar-SA"/>
                          </w:rPr>
                          <m:t>2</m:t>
                        </m:r>
                      </m:sup>
                    </m:sSup>
                  </m:e>
                </m:d>
                <m:r>
                  <w:rPr>
                    <w:rFonts w:ascii="Cambria Math" w:hAnsi="Cambria Math" w:cs="Arial"/>
                    <w:snapToGrid/>
                    <w:szCs w:val="20"/>
                    <w:lang w:eastAsia="sr-Latn-CS" w:bidi="ar-SA"/>
                  </w:rPr>
                  <m:t>=-</m:t>
                </m:r>
                <m:f>
                  <m:fPr>
                    <m:ctrlPr>
                      <w:rPr>
                        <w:rFonts w:ascii="Cambria Math" w:hAnsi="Cambria Math" w:cs="Arial"/>
                        <w:i/>
                        <w:snapToGrid/>
                        <w:szCs w:val="20"/>
                        <w:lang w:eastAsia="sr-Latn-CS" w:bidi="ar-SA"/>
                      </w:rPr>
                    </m:ctrlPr>
                  </m:fPr>
                  <m:num>
                    <m:r>
                      <w:rPr>
                        <w:rFonts w:ascii="Cambria Math" w:hAnsi="Cambria Math" w:cs="Arial"/>
                        <w:snapToGrid/>
                        <w:szCs w:val="20"/>
                        <w:lang w:eastAsia="sr-Latn-CS" w:bidi="ar-SA"/>
                      </w:rPr>
                      <m:t>1</m:t>
                    </m:r>
                  </m:num>
                  <m:den>
                    <m:r>
                      <w:rPr>
                        <w:rFonts w:ascii="Cambria Math" w:hAnsi="Cambria Math" w:cs="Arial"/>
                        <w:snapToGrid/>
                        <w:szCs w:val="20"/>
                        <w:lang w:eastAsia="sr-Latn-CS" w:bidi="ar-SA"/>
                      </w:rPr>
                      <m:t>2</m:t>
                    </m:r>
                  </m:den>
                </m:f>
                <m:func>
                  <m:funcPr>
                    <m:ctrlPr>
                      <w:rPr>
                        <w:rFonts w:ascii="Cambria Math" w:hAnsi="Cambria Math" w:cs="Arial"/>
                        <w:i/>
                        <w:snapToGrid/>
                        <w:szCs w:val="20"/>
                        <w:lang w:eastAsia="sr-Latn-CS" w:bidi="ar-SA"/>
                      </w:rPr>
                    </m:ctrlPr>
                  </m:funcPr>
                  <m:fName>
                    <m:r>
                      <m:rPr>
                        <m:sty m:val="p"/>
                      </m:rPr>
                      <w:rPr>
                        <w:rFonts w:ascii="Cambria Math" w:hAnsi="Cambria Math" w:cs="Arial"/>
                        <w:snapToGrid/>
                        <w:szCs w:val="20"/>
                        <w:lang w:eastAsia="sr-Latn-CS" w:bidi="ar-SA"/>
                      </w:rPr>
                      <m:t>log</m:t>
                    </m:r>
                  </m:fName>
                  <m:e>
                    <m:r>
                      <m:rPr>
                        <m:sty m:val="p"/>
                      </m:rPr>
                      <w:rPr>
                        <w:rFonts w:ascii="Cambria Math" w:hAnsi="Cambria Math" w:cs="Arial"/>
                        <w:snapToGrid/>
                        <w:szCs w:val="20"/>
                        <w:lang w:eastAsia="sr-Latn-CS" w:bidi="ar-SA"/>
                      </w:rPr>
                      <m:t>det</m:t>
                    </m:r>
                  </m:e>
                </m:func>
                <m:r>
                  <w:rPr>
                    <w:rFonts w:ascii="Cambria Math" w:hAnsi="Cambria Math" w:cs="Arial"/>
                    <w:snapToGrid/>
                    <w:szCs w:val="20"/>
                    <w:lang w:eastAsia="sr-Latn-CS" w:bidi="ar-SA"/>
                  </w:rPr>
                  <m:t xml:space="preserve"> K-</m:t>
                </m:r>
                <m:f>
                  <m:fPr>
                    <m:ctrlPr>
                      <w:rPr>
                        <w:rFonts w:ascii="Cambria Math" w:hAnsi="Cambria Math" w:cs="Arial"/>
                        <w:i/>
                        <w:snapToGrid/>
                        <w:szCs w:val="20"/>
                        <w:lang w:eastAsia="sr-Latn-CS" w:bidi="ar-SA"/>
                      </w:rPr>
                    </m:ctrlPr>
                  </m:fPr>
                  <m:num>
                    <m:r>
                      <w:rPr>
                        <w:rFonts w:ascii="Cambria Math" w:hAnsi="Cambria Math" w:cs="Arial"/>
                        <w:snapToGrid/>
                        <w:szCs w:val="20"/>
                        <w:lang w:eastAsia="sr-Latn-CS" w:bidi="ar-SA"/>
                      </w:rPr>
                      <m:t>1</m:t>
                    </m:r>
                  </m:num>
                  <m:den>
                    <m:r>
                      <w:rPr>
                        <w:rFonts w:ascii="Cambria Math" w:hAnsi="Cambria Math" w:cs="Arial"/>
                        <w:snapToGrid/>
                        <w:szCs w:val="20"/>
                        <w:lang w:eastAsia="sr-Latn-CS" w:bidi="ar-SA"/>
                      </w:rPr>
                      <m:t>2</m:t>
                    </m:r>
                  </m:den>
                </m:f>
                <m:sSup>
                  <m:sSupPr>
                    <m:ctrlPr>
                      <w:rPr>
                        <w:rFonts w:ascii="Cambria Math" w:hAnsi="Cambria Math" w:cs="Arial"/>
                        <w:i/>
                        <w:snapToGrid/>
                        <w:szCs w:val="20"/>
                        <w:lang w:eastAsia="sr-Latn-CS" w:bidi="ar-SA"/>
                      </w:rPr>
                    </m:ctrlPr>
                  </m:sSupPr>
                  <m:e>
                    <m:r>
                      <w:rPr>
                        <w:rFonts w:ascii="Cambria Math" w:hAnsi="Cambria Math" w:cs="Arial"/>
                        <w:snapToGrid/>
                        <w:szCs w:val="20"/>
                        <w:lang w:eastAsia="sr-Latn-CS" w:bidi="ar-SA"/>
                      </w:rPr>
                      <m:t xml:space="preserve"> </m:t>
                    </m:r>
                    <m:r>
                      <m:rPr>
                        <m:sty m:val="p"/>
                      </m:rPr>
                      <w:rPr>
                        <w:rFonts w:ascii="Cambria Math" w:hAnsi="Cambria Math" w:cs="Arial"/>
                        <w:snapToGrid/>
                        <w:szCs w:val="20"/>
                        <w:lang w:eastAsia="sr-Latn-CS" w:bidi="ar-SA"/>
                      </w:rPr>
                      <m:t>y</m:t>
                    </m:r>
                  </m:e>
                  <m:sup>
                    <m:r>
                      <w:rPr>
                        <w:rFonts w:ascii="Cambria Math" w:hAnsi="Cambria Math" w:cs="Arial"/>
                        <w:snapToGrid/>
                        <w:szCs w:val="20"/>
                        <w:lang w:eastAsia="sr-Latn-CS" w:bidi="ar-SA"/>
                      </w:rPr>
                      <m:t>T</m:t>
                    </m:r>
                  </m:sup>
                </m:sSup>
                <m:sSup>
                  <m:sSupPr>
                    <m:ctrlPr>
                      <w:rPr>
                        <w:rFonts w:ascii="Cambria Math" w:hAnsi="Cambria Math" w:cs="Arial"/>
                        <w:i/>
                        <w:snapToGrid/>
                        <w:szCs w:val="20"/>
                        <w:lang w:eastAsia="sr-Latn-CS" w:bidi="ar-SA"/>
                      </w:rPr>
                    </m:ctrlPr>
                  </m:sSupPr>
                  <m:e>
                    <m:r>
                      <w:rPr>
                        <w:rFonts w:ascii="Cambria Math" w:hAnsi="Cambria Math" w:cs="Arial"/>
                        <w:snapToGrid/>
                        <w:szCs w:val="20"/>
                        <w:lang w:eastAsia="sr-Latn-CS" w:bidi="ar-SA"/>
                      </w:rPr>
                      <m:t xml:space="preserve"> K</m:t>
                    </m:r>
                  </m:e>
                  <m:sup>
                    <m:r>
                      <w:rPr>
                        <w:rFonts w:ascii="Cambria Math" w:hAnsi="Cambria Math" w:cs="Arial"/>
                        <w:snapToGrid/>
                        <w:szCs w:val="20"/>
                        <w:lang w:eastAsia="sr-Latn-CS" w:bidi="ar-SA"/>
                      </w:rPr>
                      <m:t>-1</m:t>
                    </m:r>
                  </m:sup>
                </m:sSup>
                <m:r>
                  <m:rPr>
                    <m:sty m:val="p"/>
                  </m:rPr>
                  <w:rPr>
                    <w:rFonts w:ascii="Cambria Math" w:hAnsi="Cambria Math" w:cs="Arial"/>
                    <w:snapToGrid/>
                    <w:szCs w:val="20"/>
                    <w:lang w:eastAsia="sr-Latn-CS" w:bidi="ar-SA"/>
                  </w:rPr>
                  <m:t>y</m:t>
                </m:r>
                <m:r>
                  <w:rPr>
                    <w:rFonts w:ascii="Cambria Math" w:hAnsi="Cambria Math" w:cs="Arial"/>
                    <w:snapToGrid/>
                    <w:szCs w:val="20"/>
                    <w:lang w:eastAsia="sr-Latn-CS" w:bidi="ar-SA"/>
                  </w:rPr>
                  <m:t>-</m:t>
                </m:r>
                <m:f>
                  <m:fPr>
                    <m:ctrlPr>
                      <w:rPr>
                        <w:rFonts w:ascii="Cambria Math" w:hAnsi="Cambria Math" w:cs="Arial"/>
                        <w:i/>
                        <w:snapToGrid/>
                        <w:szCs w:val="20"/>
                        <w:lang w:eastAsia="sr-Latn-CS" w:bidi="ar-SA"/>
                      </w:rPr>
                    </m:ctrlPr>
                  </m:fPr>
                  <m:num>
                    <m:r>
                      <w:rPr>
                        <w:rFonts w:ascii="Cambria Math" w:hAnsi="Cambria Math" w:cs="Arial"/>
                        <w:snapToGrid/>
                        <w:szCs w:val="20"/>
                        <w:lang w:eastAsia="sr-Latn-CS" w:bidi="ar-SA"/>
                      </w:rPr>
                      <m:t>n</m:t>
                    </m:r>
                  </m:num>
                  <m:den>
                    <m:r>
                      <w:rPr>
                        <w:rFonts w:ascii="Cambria Math" w:hAnsi="Cambria Math" w:cs="Arial"/>
                        <w:snapToGrid/>
                        <w:szCs w:val="20"/>
                        <w:lang w:eastAsia="sr-Latn-CS" w:bidi="ar-SA"/>
                      </w:rPr>
                      <m:t>2</m:t>
                    </m:r>
                  </m:den>
                </m:f>
                <m:func>
                  <m:funcPr>
                    <m:ctrlPr>
                      <w:rPr>
                        <w:rFonts w:ascii="Cambria Math" w:hAnsi="Cambria Math" w:cs="Arial"/>
                        <w:i/>
                        <w:snapToGrid/>
                        <w:szCs w:val="20"/>
                        <w:lang w:eastAsia="sr-Latn-CS" w:bidi="ar-SA"/>
                      </w:rPr>
                    </m:ctrlPr>
                  </m:funcPr>
                  <m:fName>
                    <m:r>
                      <m:rPr>
                        <m:sty m:val="p"/>
                      </m:rPr>
                      <w:rPr>
                        <w:rFonts w:ascii="Cambria Math" w:hAnsi="Cambria Math" w:cs="Arial"/>
                        <w:snapToGrid/>
                        <w:szCs w:val="20"/>
                        <w:lang w:eastAsia="sr-Latn-CS" w:bidi="ar-SA"/>
                      </w:rPr>
                      <m:t>log</m:t>
                    </m:r>
                  </m:fName>
                  <m:e>
                    <m:r>
                      <w:rPr>
                        <w:rFonts w:ascii="Cambria Math" w:hAnsi="Cambria Math" w:cs="Arial"/>
                        <w:snapToGrid/>
                        <w:szCs w:val="20"/>
                        <w:lang w:eastAsia="sr-Latn-CS" w:bidi="ar-SA"/>
                      </w:rPr>
                      <m:t>2</m:t>
                    </m:r>
                    <m:r>
                      <w:rPr>
                        <w:rFonts w:ascii="Cambria Math" w:hAnsi="Cambria Math" w:cs="Arial"/>
                        <w:snapToGrid/>
                        <w:szCs w:val="20"/>
                        <w:lang w:val="el-GR" w:eastAsia="sr-Latn-CS" w:bidi="ar-SA"/>
                      </w:rPr>
                      <m:t>π.</m:t>
                    </m:r>
                  </m:e>
                </m:func>
              </m:oMath>
            </m:oMathPara>
          </w:p>
        </w:tc>
        <w:tc>
          <w:tcPr>
            <w:tcW w:w="431" w:type="dxa"/>
            <w:vAlign w:val="center"/>
          </w:tcPr>
          <w:p w:rsidR="00AD0B7D" w:rsidRPr="0023000A" w:rsidRDefault="00AD0B7D" w:rsidP="00E31C63">
            <w:pPr>
              <w:pStyle w:val="MDPI3aequationnumber"/>
              <w:spacing w:line="260" w:lineRule="atLeast"/>
              <w:rPr>
                <w:szCs w:val="20"/>
              </w:rPr>
            </w:pPr>
            <w:r w:rsidRPr="0023000A">
              <w:rPr>
                <w:szCs w:val="20"/>
              </w:rPr>
              <w:t>(</w:t>
            </w:r>
            <w:r>
              <w:rPr>
                <w:szCs w:val="20"/>
              </w:rPr>
              <w:t>1</w:t>
            </w:r>
            <w:r w:rsidR="00E31C63">
              <w:rPr>
                <w:szCs w:val="20"/>
              </w:rPr>
              <w:t>9</w:t>
            </w:r>
            <w:r w:rsidRPr="0023000A">
              <w:rPr>
                <w:szCs w:val="20"/>
              </w:rPr>
              <w:t>)</w:t>
            </w:r>
          </w:p>
        </w:tc>
      </w:tr>
    </w:tbl>
    <w:p w:rsidR="00AD0B7D" w:rsidRDefault="00AD0B7D" w:rsidP="00AD0B7D">
      <w:pPr>
        <w:pStyle w:val="MDPI21heading1"/>
      </w:pPr>
      <w:bookmarkStart w:id="1" w:name="_Toc6047733"/>
      <w:r>
        <w:t xml:space="preserve">3. </w:t>
      </w:r>
      <w:r w:rsidRPr="00AD0B7D">
        <w:t>Evaluation and performance measures</w:t>
      </w:r>
      <w:bookmarkEnd w:id="1"/>
      <w:r w:rsidRPr="00AD0B7D">
        <w:t xml:space="preserve"> </w:t>
      </w:r>
    </w:p>
    <w:p w:rsidR="008A54D0" w:rsidRDefault="008A54D0" w:rsidP="008A54D0">
      <w:pPr>
        <w:pStyle w:val="MDPI31text"/>
      </w:pPr>
      <w:r w:rsidRPr="008A54D0">
        <w:t>The root mean square error (RMSE), mean absolute error (MAE), Pearson's Linear Correlation Coefficient (R) and mean absolute percentage error (MAPE) were used to assess the quality of the model.</w:t>
      </w:r>
    </w:p>
    <w:p w:rsidR="008A54D0" w:rsidRDefault="008A54D0" w:rsidP="008A54D0">
      <w:pPr>
        <w:pStyle w:val="MDPI31text"/>
      </w:pPr>
      <w:r w:rsidRPr="008A54D0">
        <w:t xml:space="preserve">The RMSE criterion for evaluating the accuracy of </w:t>
      </w:r>
      <w:r w:rsidR="00536C22">
        <w:t xml:space="preserve">a model </w:t>
      </w:r>
      <w:r w:rsidRPr="008A54D0">
        <w:t>is a measure of the general accuracy of the model, and is expressed in the same unit</w:t>
      </w:r>
      <w:r w:rsidR="00FC30EB">
        <w:t>s as the quantity to be modeled:</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8A54D0" w:rsidRPr="0023000A" w:rsidTr="00A651CE">
        <w:tc>
          <w:tcPr>
            <w:tcW w:w="7428" w:type="dxa"/>
          </w:tcPr>
          <w:p w:rsidR="008A54D0" w:rsidRPr="008A54D0" w:rsidRDefault="008A54D0" w:rsidP="00A651CE">
            <w:pPr>
              <w:pStyle w:val="MDPI39equation"/>
              <w:rPr>
                <w:szCs w:val="20"/>
              </w:rPr>
            </w:pPr>
            <m:oMathPara>
              <m:oMath>
                <m:r>
                  <w:rPr>
                    <w:rFonts w:ascii="Cambria Math" w:hAnsi="Cambria Math"/>
                    <w:snapToGrid/>
                    <w:szCs w:val="20"/>
                    <w:lang w:val="sr-Latn-RS" w:eastAsia="sr-Latn-CS" w:bidi="ar-SA"/>
                  </w:rPr>
                  <m:t>RMSE=</m:t>
                </m:r>
                <m:rad>
                  <m:radPr>
                    <m:degHide m:val="1"/>
                    <m:ctrlPr>
                      <w:rPr>
                        <w:rFonts w:ascii="Cambria Math" w:hAnsi="Cambria Math"/>
                        <w:bCs/>
                        <w:i/>
                        <w:snapToGrid/>
                        <w:szCs w:val="20"/>
                        <w:lang w:val="sr-Latn-RS" w:eastAsia="sr-Latn-CS" w:bidi="ar-SA"/>
                      </w:rPr>
                    </m:ctrlPr>
                  </m:radPr>
                  <m:deg/>
                  <m:e>
                    <m:f>
                      <m:fPr>
                        <m:ctrlPr>
                          <w:rPr>
                            <w:rFonts w:ascii="Cambria Math" w:hAnsi="Cambria Math"/>
                            <w:bCs/>
                            <w:i/>
                            <w:snapToGrid/>
                            <w:szCs w:val="20"/>
                            <w:lang w:val="sr-Latn-RS" w:eastAsia="sr-Latn-CS" w:bidi="ar-SA"/>
                          </w:rPr>
                        </m:ctrlPr>
                      </m:fPr>
                      <m:num>
                        <m:r>
                          <w:rPr>
                            <w:rFonts w:ascii="Cambria Math" w:hAnsi="Cambria Math"/>
                            <w:snapToGrid/>
                            <w:szCs w:val="20"/>
                            <w:lang w:val="sr-Latn-RS" w:eastAsia="sr-Latn-CS" w:bidi="ar-SA"/>
                          </w:rPr>
                          <m:t>1</m:t>
                        </m:r>
                      </m:num>
                      <m:den>
                        <m:r>
                          <w:rPr>
                            <w:rFonts w:ascii="Cambria Math" w:hAnsi="Cambria Math"/>
                            <w:snapToGrid/>
                            <w:szCs w:val="20"/>
                            <w:lang w:val="sr-Latn-RS" w:eastAsia="sr-Latn-CS" w:bidi="ar-SA"/>
                          </w:rPr>
                          <m:t>N</m:t>
                        </m:r>
                      </m:den>
                    </m:f>
                    <m:nary>
                      <m:naryPr>
                        <m:chr m:val="∑"/>
                        <m:limLoc m:val="undOvr"/>
                        <m:ctrlPr>
                          <w:rPr>
                            <w:rFonts w:ascii="Cambria Math" w:hAnsi="Cambria Math"/>
                            <w:bCs/>
                            <w:i/>
                            <w:snapToGrid/>
                            <w:szCs w:val="20"/>
                            <w:lang w:val="sr-Latn-RS" w:eastAsia="sr-Latn-CS" w:bidi="ar-SA"/>
                          </w:rPr>
                        </m:ctrlPr>
                      </m:naryPr>
                      <m:sub>
                        <m:r>
                          <w:rPr>
                            <w:rFonts w:ascii="Cambria Math" w:hAnsi="Cambria Math"/>
                            <w:snapToGrid/>
                            <w:szCs w:val="20"/>
                            <w:lang w:val="sr-Latn-RS" w:eastAsia="sr-Latn-CS" w:bidi="ar-SA"/>
                          </w:rPr>
                          <m:t>k=1</m:t>
                        </m:r>
                      </m:sub>
                      <m:sup>
                        <m:r>
                          <w:rPr>
                            <w:rFonts w:ascii="Cambria Math" w:hAnsi="Cambria Math"/>
                            <w:snapToGrid/>
                            <w:szCs w:val="20"/>
                            <w:lang w:val="sr-Latn-RS" w:eastAsia="sr-Latn-CS" w:bidi="ar-SA"/>
                          </w:rPr>
                          <m:t>N</m:t>
                        </m:r>
                      </m:sup>
                      <m:e>
                        <m:sSup>
                          <m:sSupPr>
                            <m:ctrlPr>
                              <w:rPr>
                                <w:rFonts w:ascii="Cambria Math" w:hAnsi="Cambria Math"/>
                                <w:bCs/>
                                <w:i/>
                                <w:snapToGrid/>
                                <w:szCs w:val="20"/>
                                <w:lang w:val="sr-Latn-RS" w:eastAsia="sr-Latn-CS" w:bidi="ar-SA"/>
                              </w:rPr>
                            </m:ctrlPr>
                          </m:sSupPr>
                          <m:e>
                            <m:d>
                              <m:dPr>
                                <m:ctrlPr>
                                  <w:rPr>
                                    <w:rFonts w:ascii="Cambria Math" w:hAnsi="Cambria Math"/>
                                    <w:bCs/>
                                    <w:i/>
                                    <w:snapToGrid/>
                                    <w:szCs w:val="20"/>
                                    <w:lang w:val="sr-Latn-RS" w:eastAsia="sr-Latn-CS" w:bidi="ar-SA"/>
                                  </w:rPr>
                                </m:ctrlPr>
                              </m:dPr>
                              <m:e>
                                <m:sSub>
                                  <m:sSubPr>
                                    <m:ctrlPr>
                                      <w:rPr>
                                        <w:rFonts w:ascii="Cambria Math" w:hAnsi="Cambria Math"/>
                                        <w:bCs/>
                                        <w:i/>
                                        <w:snapToGrid/>
                                        <w:szCs w:val="20"/>
                                        <w:lang w:val="sr-Latn-RS" w:eastAsia="sr-Latn-CS" w:bidi="ar-SA"/>
                                      </w:rPr>
                                    </m:ctrlPr>
                                  </m:sSubPr>
                                  <m:e>
                                    <m:r>
                                      <w:rPr>
                                        <w:rFonts w:ascii="Cambria Math" w:hAnsi="Cambria Math"/>
                                        <w:snapToGrid/>
                                        <w:szCs w:val="20"/>
                                        <w:lang w:val="sr-Latn-RS" w:eastAsia="sr-Latn-CS" w:bidi="ar-SA"/>
                                      </w:rPr>
                                      <m:t>d</m:t>
                                    </m:r>
                                  </m:e>
                                  <m:sub>
                                    <m:r>
                                      <w:rPr>
                                        <w:rFonts w:ascii="Cambria Math" w:hAnsi="Cambria Math"/>
                                        <w:snapToGrid/>
                                        <w:szCs w:val="20"/>
                                        <w:lang w:val="sr-Latn-RS" w:eastAsia="sr-Latn-CS" w:bidi="ar-SA"/>
                                      </w:rPr>
                                      <m:t>k</m:t>
                                    </m:r>
                                  </m:sub>
                                </m:sSub>
                                <m:r>
                                  <w:rPr>
                                    <w:rFonts w:ascii="Cambria Math" w:hAnsi="Cambria Math"/>
                                    <w:snapToGrid/>
                                    <w:szCs w:val="20"/>
                                    <w:lang w:val="sr-Latn-RS" w:eastAsia="sr-Latn-CS" w:bidi="ar-SA"/>
                                  </w:rPr>
                                  <m:t>-</m:t>
                                </m:r>
                                <m:sSub>
                                  <m:sSubPr>
                                    <m:ctrlPr>
                                      <w:rPr>
                                        <w:rFonts w:ascii="Cambria Math" w:hAnsi="Cambria Math"/>
                                        <w:bCs/>
                                        <w:i/>
                                        <w:snapToGrid/>
                                        <w:szCs w:val="20"/>
                                        <w:lang w:val="sr-Latn-RS" w:eastAsia="sr-Latn-CS" w:bidi="ar-SA"/>
                                      </w:rPr>
                                    </m:ctrlPr>
                                  </m:sSubPr>
                                  <m:e>
                                    <m:r>
                                      <w:rPr>
                                        <w:rFonts w:ascii="Cambria Math" w:hAnsi="Cambria Math"/>
                                        <w:snapToGrid/>
                                        <w:szCs w:val="20"/>
                                        <w:lang w:val="sr-Latn-RS" w:eastAsia="sr-Latn-CS" w:bidi="ar-SA"/>
                                      </w:rPr>
                                      <m:t>o</m:t>
                                    </m:r>
                                  </m:e>
                                  <m:sub>
                                    <m:r>
                                      <w:rPr>
                                        <w:rFonts w:ascii="Cambria Math" w:hAnsi="Cambria Math"/>
                                        <w:snapToGrid/>
                                        <w:szCs w:val="20"/>
                                        <w:lang w:val="sr-Latn-RS" w:eastAsia="sr-Latn-CS" w:bidi="ar-SA"/>
                                      </w:rPr>
                                      <m:t xml:space="preserve">k </m:t>
                                    </m:r>
                                  </m:sub>
                                </m:sSub>
                              </m:e>
                            </m:d>
                          </m:e>
                          <m:sup>
                            <m:r>
                              <w:rPr>
                                <w:rFonts w:ascii="Cambria Math" w:hAnsi="Cambria Math"/>
                                <w:snapToGrid/>
                                <w:szCs w:val="20"/>
                                <w:lang w:val="sr-Latn-RS" w:eastAsia="sr-Latn-CS" w:bidi="ar-SA"/>
                              </w:rPr>
                              <m:t>2</m:t>
                            </m:r>
                          </m:sup>
                        </m:sSup>
                        <m:r>
                          <w:rPr>
                            <w:rFonts w:ascii="Cambria Math" w:hAnsi="Cambria Math"/>
                            <w:snapToGrid/>
                            <w:szCs w:val="20"/>
                            <w:lang w:val="sr-Latn-RS" w:eastAsia="sr-Latn-CS" w:bidi="ar-SA"/>
                          </w:rPr>
                          <m:t>,</m:t>
                        </m:r>
                      </m:e>
                    </m:nary>
                  </m:e>
                </m:rad>
              </m:oMath>
            </m:oMathPara>
          </w:p>
        </w:tc>
        <w:tc>
          <w:tcPr>
            <w:tcW w:w="431" w:type="dxa"/>
            <w:vAlign w:val="center"/>
          </w:tcPr>
          <w:p w:rsidR="008A54D0" w:rsidRPr="0023000A" w:rsidRDefault="008A54D0" w:rsidP="008A54D0">
            <w:pPr>
              <w:pStyle w:val="MDPI3aequationnumber"/>
              <w:spacing w:line="260" w:lineRule="atLeast"/>
              <w:rPr>
                <w:szCs w:val="20"/>
              </w:rPr>
            </w:pPr>
            <w:r w:rsidRPr="0023000A">
              <w:rPr>
                <w:szCs w:val="20"/>
              </w:rPr>
              <w:t>(</w:t>
            </w:r>
            <w:r w:rsidR="00E31C63">
              <w:rPr>
                <w:szCs w:val="20"/>
              </w:rPr>
              <w:t>20</w:t>
            </w:r>
            <w:r w:rsidRPr="0023000A">
              <w:rPr>
                <w:szCs w:val="20"/>
              </w:rPr>
              <w:t>)</w:t>
            </w:r>
          </w:p>
        </w:tc>
      </w:tr>
    </w:tbl>
    <w:p w:rsidR="008A54D0" w:rsidRDefault="008A54D0" w:rsidP="00FC30EB">
      <w:pPr>
        <w:pStyle w:val="MDPI32textnoindent"/>
      </w:pPr>
      <w:r>
        <w:t>where is:</w:t>
      </w:r>
    </w:p>
    <w:p w:rsidR="008A54D0" w:rsidRDefault="00966246" w:rsidP="00FC30EB">
      <w:pPr>
        <w:pStyle w:val="MDPI32textnoindent"/>
      </w:pPr>
      <m:oMath>
        <m:sSub>
          <m:sSubPr>
            <m:ctrlPr>
              <w:rPr>
                <w:rFonts w:ascii="Cambria Math" w:hAnsi="Cambria Math"/>
                <w:bCs/>
                <w:i/>
                <w:snapToGrid/>
                <w:sz w:val="24"/>
                <w:szCs w:val="24"/>
                <w:lang w:val="sr-Latn-CS" w:eastAsia="sr-Latn-CS" w:bidi="ar-SA"/>
              </w:rPr>
            </m:ctrlPr>
          </m:sSubPr>
          <m:e>
            <m:r>
              <w:rPr>
                <w:rFonts w:ascii="Cambria Math" w:hAnsi="Cambria Math"/>
                <w:snapToGrid/>
                <w:sz w:val="24"/>
                <w:szCs w:val="24"/>
                <w:lang w:val="sr-Latn-CS" w:eastAsia="sr-Latn-CS" w:bidi="ar-SA"/>
              </w:rPr>
              <m:t>d</m:t>
            </m:r>
          </m:e>
          <m:sub>
            <m:r>
              <w:rPr>
                <w:rFonts w:ascii="Cambria Math" w:hAnsi="Cambria Math"/>
                <w:snapToGrid/>
                <w:sz w:val="24"/>
                <w:szCs w:val="24"/>
                <w:lang w:val="sr-Latn-CS" w:eastAsia="sr-Latn-CS" w:bidi="ar-SA"/>
              </w:rPr>
              <m:t>k</m:t>
            </m:r>
          </m:sub>
        </m:sSub>
      </m:oMath>
      <w:r w:rsidR="008A54D0">
        <w:t>- actual value (target value),</w:t>
      </w:r>
    </w:p>
    <w:p w:rsidR="008A54D0" w:rsidRDefault="00966246" w:rsidP="00FC30EB">
      <w:pPr>
        <w:pStyle w:val="MDPI32textnoindent"/>
      </w:pPr>
      <m:oMath>
        <m:sSub>
          <m:sSubPr>
            <m:ctrlPr>
              <w:rPr>
                <w:rFonts w:ascii="Cambria Math" w:hAnsi="Cambria Math"/>
                <w:bCs/>
                <w:i/>
                <w:snapToGrid/>
                <w:sz w:val="24"/>
                <w:szCs w:val="24"/>
                <w:lang w:val="sr-Latn-CS" w:eastAsia="sr-Latn-CS" w:bidi="ar-SA"/>
              </w:rPr>
            </m:ctrlPr>
          </m:sSubPr>
          <m:e>
            <m:r>
              <w:rPr>
                <w:rFonts w:ascii="Cambria Math" w:hAnsi="Cambria Math"/>
                <w:snapToGrid/>
                <w:sz w:val="24"/>
                <w:szCs w:val="24"/>
                <w:lang w:val="sr-Latn-CS" w:eastAsia="sr-Latn-CS" w:bidi="ar-SA"/>
              </w:rPr>
              <m:t>o</m:t>
            </m:r>
          </m:e>
          <m:sub>
            <m:r>
              <w:rPr>
                <w:rFonts w:ascii="Cambria Math" w:hAnsi="Cambria Math"/>
                <w:snapToGrid/>
                <w:sz w:val="24"/>
                <w:szCs w:val="24"/>
                <w:lang w:val="sr-Latn-CS" w:eastAsia="sr-Latn-CS" w:bidi="ar-SA"/>
              </w:rPr>
              <m:t>k</m:t>
            </m:r>
          </m:sub>
        </m:sSub>
      </m:oMath>
      <w:r w:rsidR="008A54D0" w:rsidRPr="008A54D0">
        <w:rPr>
          <w:rFonts w:ascii="Times New Roman" w:hAnsi="Times New Roman"/>
          <w:bCs/>
          <w:snapToGrid/>
          <w:sz w:val="24"/>
          <w:szCs w:val="24"/>
          <w:lang w:val="sr-Latn-CS" w:eastAsia="sr-Latn-CS" w:bidi="ar-SA"/>
        </w:rPr>
        <w:t xml:space="preserve"> </w:t>
      </w:r>
      <w:r w:rsidR="008A54D0">
        <w:t>- output or forecast given by the model,</w:t>
      </w:r>
    </w:p>
    <w:p w:rsidR="008A54D0" w:rsidRPr="00AD0B7D" w:rsidRDefault="008A54D0" w:rsidP="00FC30EB">
      <w:pPr>
        <w:pStyle w:val="MDPI32textnoindent"/>
      </w:pPr>
      <w:r>
        <w:t>N - number of training samples.</w:t>
      </w:r>
    </w:p>
    <w:p w:rsidR="00AD0B7D" w:rsidRDefault="00AD0B7D" w:rsidP="0023000A">
      <w:pPr>
        <w:pStyle w:val="MDPI31text"/>
      </w:pPr>
    </w:p>
    <w:p w:rsidR="00AD0B7D" w:rsidRPr="0023000A" w:rsidRDefault="008A54D0" w:rsidP="0023000A">
      <w:pPr>
        <w:pStyle w:val="MDPI31text"/>
      </w:pPr>
      <w:r w:rsidRPr="008A54D0">
        <w:t xml:space="preserve">The MAE criterion is a measure of the absolute accuracy of the model and is used to represent the mean absolute error of the </w:t>
      </w:r>
      <w:r w:rsidR="00CE232D">
        <w:t>model</w:t>
      </w:r>
      <w:r w:rsidR="00FC30EB">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E76E1" w:rsidRPr="0023000A" w:rsidTr="00A651CE">
        <w:tc>
          <w:tcPr>
            <w:tcW w:w="7428" w:type="dxa"/>
          </w:tcPr>
          <w:p w:rsidR="00CE76E1" w:rsidRPr="00CE76E1" w:rsidRDefault="00CE76E1" w:rsidP="00A651CE">
            <w:pPr>
              <w:pStyle w:val="MDPI39equation"/>
              <w:rPr>
                <w:szCs w:val="20"/>
              </w:rPr>
            </w:pPr>
            <m:oMathPara>
              <m:oMath>
                <m:r>
                  <w:rPr>
                    <w:rFonts w:ascii="Cambria Math" w:hAnsi="Cambria Math"/>
                    <w:snapToGrid/>
                    <w:szCs w:val="20"/>
                    <w:lang w:val="sr-Latn-RS" w:eastAsia="sr-Latn-CS" w:bidi="ar-SA"/>
                  </w:rPr>
                  <m:t>MAE=</m:t>
                </m:r>
                <m:f>
                  <m:fPr>
                    <m:ctrlPr>
                      <w:rPr>
                        <w:rFonts w:ascii="Cambria Math" w:hAnsi="Cambria Math"/>
                        <w:bCs/>
                        <w:i/>
                        <w:snapToGrid/>
                        <w:szCs w:val="20"/>
                        <w:lang w:val="sr-Latn-RS" w:eastAsia="sr-Latn-CS" w:bidi="ar-SA"/>
                      </w:rPr>
                    </m:ctrlPr>
                  </m:fPr>
                  <m:num>
                    <m:r>
                      <w:rPr>
                        <w:rFonts w:ascii="Cambria Math" w:hAnsi="Cambria Math"/>
                        <w:snapToGrid/>
                        <w:szCs w:val="20"/>
                        <w:lang w:val="sr-Latn-RS" w:eastAsia="sr-Latn-CS" w:bidi="ar-SA"/>
                      </w:rPr>
                      <m:t>1</m:t>
                    </m:r>
                  </m:num>
                  <m:den>
                    <m:r>
                      <w:rPr>
                        <w:rFonts w:ascii="Cambria Math" w:hAnsi="Cambria Math"/>
                        <w:snapToGrid/>
                        <w:szCs w:val="20"/>
                        <w:lang w:val="sr-Latn-RS" w:eastAsia="sr-Latn-CS" w:bidi="ar-SA"/>
                      </w:rPr>
                      <m:t>N</m:t>
                    </m:r>
                  </m:den>
                </m:f>
                <m:nary>
                  <m:naryPr>
                    <m:chr m:val="∑"/>
                    <m:limLoc m:val="undOvr"/>
                    <m:ctrlPr>
                      <w:rPr>
                        <w:rFonts w:ascii="Cambria Math" w:hAnsi="Cambria Math"/>
                        <w:bCs/>
                        <w:i/>
                        <w:snapToGrid/>
                        <w:szCs w:val="20"/>
                        <w:lang w:val="sr-Latn-RS" w:eastAsia="sr-Latn-CS" w:bidi="ar-SA"/>
                      </w:rPr>
                    </m:ctrlPr>
                  </m:naryPr>
                  <m:sub>
                    <m:r>
                      <w:rPr>
                        <w:rFonts w:ascii="Cambria Math" w:hAnsi="Cambria Math"/>
                        <w:snapToGrid/>
                        <w:szCs w:val="20"/>
                        <w:lang w:val="sr-Latn-RS" w:eastAsia="sr-Latn-CS" w:bidi="ar-SA"/>
                      </w:rPr>
                      <m:t>k=1</m:t>
                    </m:r>
                  </m:sub>
                  <m:sup>
                    <m:r>
                      <w:rPr>
                        <w:rFonts w:ascii="Cambria Math" w:hAnsi="Cambria Math"/>
                        <w:snapToGrid/>
                        <w:szCs w:val="20"/>
                        <w:lang w:val="sr-Latn-RS" w:eastAsia="sr-Latn-CS" w:bidi="ar-SA"/>
                      </w:rPr>
                      <m:t>N</m:t>
                    </m:r>
                  </m:sup>
                  <m:e>
                    <m:d>
                      <m:dPr>
                        <m:begChr m:val="|"/>
                        <m:endChr m:val="|"/>
                        <m:ctrlPr>
                          <w:rPr>
                            <w:rFonts w:ascii="Cambria Math" w:hAnsi="Cambria Math"/>
                            <w:bCs/>
                            <w:i/>
                            <w:snapToGrid/>
                            <w:szCs w:val="20"/>
                            <w:lang w:val="sr-Latn-RS" w:eastAsia="sr-Latn-CS" w:bidi="ar-SA"/>
                          </w:rPr>
                        </m:ctrlPr>
                      </m:dPr>
                      <m:e>
                        <m:sSub>
                          <m:sSubPr>
                            <m:ctrlPr>
                              <w:rPr>
                                <w:rFonts w:ascii="Cambria Math" w:hAnsi="Cambria Math"/>
                                <w:bCs/>
                                <w:i/>
                                <w:snapToGrid/>
                                <w:szCs w:val="20"/>
                                <w:lang w:val="sr-Latn-RS" w:eastAsia="sr-Latn-CS" w:bidi="ar-SA"/>
                              </w:rPr>
                            </m:ctrlPr>
                          </m:sSubPr>
                          <m:e>
                            <m:r>
                              <w:rPr>
                                <w:rFonts w:ascii="Cambria Math" w:hAnsi="Cambria Math"/>
                                <w:snapToGrid/>
                                <w:szCs w:val="20"/>
                                <w:lang w:val="sr-Latn-RS" w:eastAsia="sr-Latn-CS" w:bidi="ar-SA"/>
                              </w:rPr>
                              <m:t>d</m:t>
                            </m:r>
                          </m:e>
                          <m:sub>
                            <m:r>
                              <w:rPr>
                                <w:rFonts w:ascii="Cambria Math" w:hAnsi="Cambria Math"/>
                                <w:snapToGrid/>
                                <w:szCs w:val="20"/>
                                <w:lang w:val="sr-Latn-RS" w:eastAsia="sr-Latn-CS" w:bidi="ar-SA"/>
                              </w:rPr>
                              <m:t>k</m:t>
                            </m:r>
                          </m:sub>
                        </m:sSub>
                        <m:r>
                          <w:rPr>
                            <w:rFonts w:ascii="Cambria Math" w:hAnsi="Cambria Math"/>
                            <w:snapToGrid/>
                            <w:szCs w:val="20"/>
                            <w:lang w:val="sr-Latn-RS" w:eastAsia="sr-Latn-CS" w:bidi="ar-SA"/>
                          </w:rPr>
                          <m:t>-</m:t>
                        </m:r>
                        <m:sSub>
                          <m:sSubPr>
                            <m:ctrlPr>
                              <w:rPr>
                                <w:rFonts w:ascii="Cambria Math" w:hAnsi="Cambria Math"/>
                                <w:bCs/>
                                <w:i/>
                                <w:snapToGrid/>
                                <w:szCs w:val="20"/>
                                <w:lang w:val="sr-Latn-RS" w:eastAsia="sr-Latn-CS" w:bidi="ar-SA"/>
                              </w:rPr>
                            </m:ctrlPr>
                          </m:sSubPr>
                          <m:e>
                            <m:r>
                              <w:rPr>
                                <w:rFonts w:ascii="Cambria Math" w:hAnsi="Cambria Math"/>
                                <w:snapToGrid/>
                                <w:szCs w:val="20"/>
                                <w:lang w:val="sr-Latn-RS" w:eastAsia="sr-Latn-CS" w:bidi="ar-SA"/>
                              </w:rPr>
                              <m:t>o</m:t>
                            </m:r>
                          </m:e>
                          <m:sub>
                            <m:r>
                              <w:rPr>
                                <w:rFonts w:ascii="Cambria Math" w:hAnsi="Cambria Math"/>
                                <w:snapToGrid/>
                                <w:szCs w:val="20"/>
                                <w:lang w:val="sr-Latn-RS" w:eastAsia="sr-Latn-CS" w:bidi="ar-SA"/>
                              </w:rPr>
                              <m:t xml:space="preserve">k </m:t>
                            </m:r>
                          </m:sub>
                        </m:sSub>
                      </m:e>
                    </m:d>
                  </m:e>
                </m:nary>
              </m:oMath>
            </m:oMathPara>
          </w:p>
        </w:tc>
        <w:tc>
          <w:tcPr>
            <w:tcW w:w="431" w:type="dxa"/>
            <w:vAlign w:val="center"/>
          </w:tcPr>
          <w:p w:rsidR="00CE76E1" w:rsidRPr="0023000A" w:rsidRDefault="00CE76E1" w:rsidP="006D42C7">
            <w:pPr>
              <w:pStyle w:val="MDPI3aequationnumber"/>
              <w:spacing w:line="260" w:lineRule="atLeast"/>
              <w:rPr>
                <w:szCs w:val="20"/>
              </w:rPr>
            </w:pPr>
            <w:r w:rsidRPr="0023000A">
              <w:rPr>
                <w:szCs w:val="20"/>
              </w:rPr>
              <w:t>(</w:t>
            </w:r>
            <w:r w:rsidR="00E31C63">
              <w:rPr>
                <w:szCs w:val="20"/>
              </w:rPr>
              <w:t>21</w:t>
            </w:r>
            <w:r w:rsidRPr="0023000A">
              <w:rPr>
                <w:szCs w:val="20"/>
              </w:rPr>
              <w:t>)</w:t>
            </w:r>
          </w:p>
        </w:tc>
      </w:tr>
    </w:tbl>
    <w:p w:rsidR="002D0BE6" w:rsidRPr="0023000A" w:rsidRDefault="006D42C7" w:rsidP="0023000A">
      <w:pPr>
        <w:pStyle w:val="MDPI31text"/>
      </w:pPr>
      <w:r w:rsidRPr="006D42C7">
        <w:t>Pearson's linear correlation coefficien</w:t>
      </w:r>
      <w:r w:rsidR="00FC30EB">
        <w:t xml:space="preserve">t R </w:t>
      </w:r>
      <w:r w:rsidRPr="006D42C7">
        <w:t>represents a relative criterion for evaluating the accuracy of the model</w:t>
      </w:r>
      <w:r w:rsidR="00FC30EB">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6D42C7" w:rsidRPr="0023000A" w:rsidTr="00A651CE">
        <w:tc>
          <w:tcPr>
            <w:tcW w:w="7428" w:type="dxa"/>
          </w:tcPr>
          <w:p w:rsidR="006D42C7" w:rsidRPr="006D42C7" w:rsidRDefault="006D42C7" w:rsidP="00A651CE">
            <w:pPr>
              <w:pStyle w:val="MDPI39equation"/>
              <w:rPr>
                <w:szCs w:val="20"/>
              </w:rPr>
            </w:pPr>
            <m:oMathPara>
              <m:oMath>
                <m:r>
                  <w:rPr>
                    <w:rFonts w:ascii="Cambria Math" w:hAnsi="Cambria Math"/>
                    <w:snapToGrid/>
                    <w:szCs w:val="20"/>
                    <w:lang w:val="sr-Latn-RS" w:eastAsia="sr-Latn-CS" w:bidi="ar-SA"/>
                  </w:rPr>
                  <m:t>R=</m:t>
                </m:r>
                <m:rad>
                  <m:radPr>
                    <m:degHide m:val="1"/>
                    <m:ctrlPr>
                      <w:rPr>
                        <w:rFonts w:ascii="Cambria Math" w:hAnsi="Cambria Math"/>
                        <w:bCs/>
                        <w:i/>
                        <w:snapToGrid/>
                        <w:szCs w:val="20"/>
                        <w:lang w:val="sr-Latn-RS" w:eastAsia="sr-Latn-CS" w:bidi="ar-SA"/>
                      </w:rPr>
                    </m:ctrlPr>
                  </m:radPr>
                  <m:deg/>
                  <m:e>
                    <m:sSup>
                      <m:sSupPr>
                        <m:ctrlPr>
                          <w:rPr>
                            <w:rFonts w:ascii="Cambria Math" w:hAnsi="Cambria Math"/>
                            <w:bCs/>
                            <w:i/>
                            <w:snapToGrid/>
                            <w:szCs w:val="20"/>
                            <w:lang w:val="sr-Latn-RS" w:eastAsia="sr-Latn-CS" w:bidi="ar-SA"/>
                          </w:rPr>
                        </m:ctrlPr>
                      </m:sSupPr>
                      <m:e>
                        <m:d>
                          <m:dPr>
                            <m:begChr m:val="["/>
                            <m:endChr m:val="]"/>
                            <m:ctrlPr>
                              <w:rPr>
                                <w:rFonts w:ascii="Cambria Math" w:hAnsi="Cambria Math"/>
                                <w:bCs/>
                                <w:i/>
                                <w:snapToGrid/>
                                <w:szCs w:val="20"/>
                                <w:lang w:val="sr-Latn-RS" w:eastAsia="sr-Latn-CS" w:bidi="ar-SA"/>
                              </w:rPr>
                            </m:ctrlPr>
                          </m:dPr>
                          <m:e>
                            <m:nary>
                              <m:naryPr>
                                <m:chr m:val="∑"/>
                                <m:limLoc m:val="undOvr"/>
                                <m:ctrlPr>
                                  <w:rPr>
                                    <w:rFonts w:ascii="Cambria Math" w:hAnsi="Cambria Math"/>
                                    <w:bCs/>
                                    <w:i/>
                                    <w:snapToGrid/>
                                    <w:szCs w:val="20"/>
                                    <w:lang w:val="sr-Latn-RS" w:eastAsia="sr-Latn-CS" w:bidi="ar-SA"/>
                                  </w:rPr>
                                </m:ctrlPr>
                              </m:naryPr>
                              <m:sub>
                                <m:r>
                                  <w:rPr>
                                    <w:rFonts w:ascii="Cambria Math" w:hAnsi="Cambria Math"/>
                                    <w:snapToGrid/>
                                    <w:szCs w:val="20"/>
                                    <w:lang w:val="sr-Latn-RS" w:eastAsia="sr-Latn-CS" w:bidi="ar-SA"/>
                                  </w:rPr>
                                  <m:t>k=1</m:t>
                                </m:r>
                              </m:sub>
                              <m:sup>
                                <m:r>
                                  <w:rPr>
                                    <w:rFonts w:ascii="Cambria Math" w:hAnsi="Cambria Math"/>
                                    <w:snapToGrid/>
                                    <w:szCs w:val="20"/>
                                    <w:lang w:val="sr-Latn-RS" w:eastAsia="sr-Latn-CS" w:bidi="ar-SA"/>
                                  </w:rPr>
                                  <m:t>N</m:t>
                                </m:r>
                              </m:sup>
                              <m:e>
                                <m:r>
                                  <w:rPr>
                                    <w:rFonts w:ascii="Cambria Math" w:hAnsi="Cambria Math"/>
                                    <w:snapToGrid/>
                                    <w:szCs w:val="20"/>
                                    <w:lang w:val="sr-Latn-RS" w:eastAsia="sr-Latn-CS" w:bidi="ar-SA"/>
                                  </w:rPr>
                                  <m:t>(</m:t>
                                </m:r>
                              </m:e>
                            </m:nary>
                            <m:sSub>
                              <m:sSubPr>
                                <m:ctrlPr>
                                  <w:rPr>
                                    <w:rFonts w:ascii="Cambria Math" w:hAnsi="Cambria Math"/>
                                    <w:bCs/>
                                    <w:i/>
                                    <w:snapToGrid/>
                                    <w:szCs w:val="20"/>
                                    <w:lang w:val="sr-Latn-RS" w:eastAsia="sr-Latn-CS" w:bidi="ar-SA"/>
                                  </w:rPr>
                                </m:ctrlPr>
                              </m:sSubPr>
                              <m:e>
                                <m:r>
                                  <w:rPr>
                                    <w:rFonts w:ascii="Cambria Math" w:hAnsi="Cambria Math"/>
                                    <w:snapToGrid/>
                                    <w:szCs w:val="20"/>
                                    <w:lang w:val="sr-Latn-RS" w:eastAsia="sr-Latn-CS" w:bidi="ar-SA"/>
                                  </w:rPr>
                                  <m:t>d</m:t>
                                </m:r>
                              </m:e>
                              <m:sub>
                                <m:r>
                                  <w:rPr>
                                    <w:rFonts w:ascii="Cambria Math" w:hAnsi="Cambria Math"/>
                                    <w:snapToGrid/>
                                    <w:szCs w:val="20"/>
                                    <w:lang w:val="sr-Latn-RS" w:eastAsia="sr-Latn-CS" w:bidi="ar-SA"/>
                                  </w:rPr>
                                  <m:t>k</m:t>
                                </m:r>
                              </m:sub>
                            </m:sSub>
                            <m:r>
                              <w:rPr>
                                <w:rFonts w:ascii="Cambria Math" w:hAnsi="Cambria Math"/>
                                <w:snapToGrid/>
                                <w:szCs w:val="20"/>
                                <w:lang w:val="sr-Latn-RS" w:eastAsia="sr-Latn-CS" w:bidi="ar-SA"/>
                              </w:rPr>
                              <m:t>-</m:t>
                            </m:r>
                            <m:acc>
                              <m:accPr>
                                <m:chr m:val="̅"/>
                                <m:ctrlPr>
                                  <w:rPr>
                                    <w:rFonts w:ascii="Cambria Math" w:hAnsi="Cambria Math"/>
                                    <w:bCs/>
                                    <w:i/>
                                    <w:iCs/>
                                    <w:snapToGrid/>
                                    <w:szCs w:val="20"/>
                                    <w:lang w:val="sr-Latn-RS" w:eastAsia="sr-Latn-CS" w:bidi="ar-SA"/>
                                  </w:rPr>
                                </m:ctrlPr>
                              </m:accPr>
                              <m:e>
                                <m:r>
                                  <w:rPr>
                                    <w:rFonts w:ascii="Cambria Math" w:hAnsi="Cambria Math"/>
                                    <w:snapToGrid/>
                                    <w:szCs w:val="20"/>
                                    <w:lang w:val="sr-Latn-RS" w:eastAsia="sr-Latn-CS" w:bidi="ar-SA"/>
                                  </w:rPr>
                                  <m:t>d</m:t>
                                </m:r>
                              </m:e>
                            </m:acc>
                            <m:r>
                              <w:rPr>
                                <w:rFonts w:ascii="Cambria Math" w:hAnsi="Cambria Math"/>
                                <w:snapToGrid/>
                                <w:szCs w:val="20"/>
                                <w:lang w:val="sr-Latn-RS" w:eastAsia="sr-Latn-CS" w:bidi="ar-SA"/>
                              </w:rPr>
                              <m:t>)(</m:t>
                            </m:r>
                            <m:sSub>
                              <m:sSubPr>
                                <m:ctrlPr>
                                  <w:rPr>
                                    <w:rFonts w:ascii="Cambria Math" w:hAnsi="Cambria Math"/>
                                    <w:bCs/>
                                    <w:i/>
                                    <w:iCs/>
                                    <w:snapToGrid/>
                                    <w:szCs w:val="20"/>
                                    <w:lang w:val="sr-Latn-RS" w:eastAsia="sr-Latn-CS" w:bidi="ar-SA"/>
                                  </w:rPr>
                                </m:ctrlPr>
                              </m:sSubPr>
                              <m:e>
                                <m:r>
                                  <w:rPr>
                                    <w:rFonts w:ascii="Cambria Math" w:hAnsi="Cambria Math"/>
                                    <w:snapToGrid/>
                                    <w:szCs w:val="20"/>
                                    <w:lang w:val="sr-Latn-RS" w:eastAsia="sr-Latn-CS" w:bidi="ar-SA"/>
                                  </w:rPr>
                                  <m:t>o</m:t>
                                </m:r>
                              </m:e>
                              <m:sub>
                                <m:r>
                                  <w:rPr>
                                    <w:rFonts w:ascii="Cambria Math" w:hAnsi="Cambria Math"/>
                                    <w:snapToGrid/>
                                    <w:szCs w:val="20"/>
                                    <w:lang w:val="sr-Latn-RS" w:eastAsia="sr-Latn-CS" w:bidi="ar-SA"/>
                                  </w:rPr>
                                  <m:t>k</m:t>
                                </m:r>
                              </m:sub>
                            </m:sSub>
                            <m:r>
                              <w:rPr>
                                <w:rFonts w:ascii="Cambria Math" w:hAnsi="Cambria Math"/>
                                <w:snapToGrid/>
                                <w:szCs w:val="20"/>
                                <w:lang w:val="sr-Latn-RS" w:eastAsia="sr-Latn-CS" w:bidi="ar-SA"/>
                              </w:rPr>
                              <m:t>-</m:t>
                            </m:r>
                            <m:acc>
                              <m:accPr>
                                <m:chr m:val="̅"/>
                                <m:ctrlPr>
                                  <w:rPr>
                                    <w:rFonts w:ascii="Cambria Math" w:hAnsi="Cambria Math"/>
                                    <w:bCs/>
                                    <w:i/>
                                    <w:iCs/>
                                    <w:snapToGrid/>
                                    <w:szCs w:val="20"/>
                                    <w:lang w:val="sr-Latn-RS" w:eastAsia="sr-Latn-CS" w:bidi="ar-SA"/>
                                  </w:rPr>
                                </m:ctrlPr>
                              </m:accPr>
                              <m:e>
                                <m:r>
                                  <w:rPr>
                                    <w:rFonts w:ascii="Cambria Math" w:hAnsi="Cambria Math"/>
                                    <w:snapToGrid/>
                                    <w:szCs w:val="20"/>
                                    <w:lang w:val="sr-Latn-RS" w:eastAsia="sr-Latn-CS" w:bidi="ar-SA"/>
                                  </w:rPr>
                                  <m:t>o</m:t>
                                </m:r>
                              </m:e>
                            </m:acc>
                            <m:r>
                              <w:rPr>
                                <w:rFonts w:ascii="Cambria Math" w:hAnsi="Cambria Math"/>
                                <w:snapToGrid/>
                                <w:szCs w:val="20"/>
                                <w:lang w:val="sr-Latn-RS" w:eastAsia="sr-Latn-CS" w:bidi="ar-SA"/>
                              </w:rPr>
                              <m:t>)</m:t>
                            </m:r>
                          </m:e>
                        </m:d>
                      </m:e>
                      <m:sup>
                        <m:r>
                          <w:rPr>
                            <w:rFonts w:ascii="Cambria Math" w:hAnsi="Cambria Math"/>
                            <w:snapToGrid/>
                            <w:szCs w:val="20"/>
                            <w:lang w:val="sr-Latn-RS" w:eastAsia="sr-Latn-CS" w:bidi="ar-SA"/>
                          </w:rPr>
                          <m:t>2</m:t>
                        </m:r>
                      </m:sup>
                    </m:sSup>
                    <m:r>
                      <w:rPr>
                        <w:rFonts w:ascii="Cambria Math" w:hAnsi="Cambria Math"/>
                        <w:snapToGrid/>
                        <w:szCs w:val="20"/>
                        <w:lang w:val="sr-Latn-RS" w:eastAsia="sr-Latn-CS" w:bidi="ar-SA"/>
                      </w:rPr>
                      <m:t xml:space="preserve">∙ </m:t>
                    </m:r>
                    <m:sSup>
                      <m:sSupPr>
                        <m:ctrlPr>
                          <w:rPr>
                            <w:rFonts w:ascii="Cambria Math" w:hAnsi="Cambria Math"/>
                            <w:bCs/>
                            <w:i/>
                            <w:snapToGrid/>
                            <w:szCs w:val="20"/>
                            <w:lang w:val="sr-Latn-RS" w:eastAsia="sr-Latn-CS" w:bidi="ar-SA"/>
                          </w:rPr>
                        </m:ctrlPr>
                      </m:sSupPr>
                      <m:e>
                        <m:d>
                          <m:dPr>
                            <m:begChr m:val="["/>
                            <m:endChr m:val="]"/>
                            <m:ctrlPr>
                              <w:rPr>
                                <w:rFonts w:ascii="Cambria Math" w:hAnsi="Cambria Math"/>
                                <w:bCs/>
                                <w:i/>
                                <w:snapToGrid/>
                                <w:szCs w:val="20"/>
                                <w:lang w:val="sr-Latn-RS" w:eastAsia="sr-Latn-CS" w:bidi="ar-SA"/>
                              </w:rPr>
                            </m:ctrlPr>
                          </m:dPr>
                          <m:e>
                            <m:nary>
                              <m:naryPr>
                                <m:chr m:val="∑"/>
                                <m:limLoc m:val="undOvr"/>
                                <m:ctrlPr>
                                  <w:rPr>
                                    <w:rFonts w:ascii="Cambria Math" w:hAnsi="Cambria Math"/>
                                    <w:bCs/>
                                    <w:i/>
                                    <w:snapToGrid/>
                                    <w:szCs w:val="20"/>
                                    <w:lang w:val="sr-Latn-RS" w:eastAsia="sr-Latn-CS" w:bidi="ar-SA"/>
                                  </w:rPr>
                                </m:ctrlPr>
                              </m:naryPr>
                              <m:sub>
                                <m:r>
                                  <w:rPr>
                                    <w:rFonts w:ascii="Cambria Math" w:hAnsi="Cambria Math"/>
                                    <w:snapToGrid/>
                                    <w:szCs w:val="20"/>
                                    <w:lang w:val="sr-Latn-RS" w:eastAsia="sr-Latn-CS" w:bidi="ar-SA"/>
                                  </w:rPr>
                                  <m:t>k=1</m:t>
                                </m:r>
                              </m:sub>
                              <m:sup>
                                <m:r>
                                  <w:rPr>
                                    <w:rFonts w:ascii="Cambria Math" w:hAnsi="Cambria Math"/>
                                    <w:snapToGrid/>
                                    <w:szCs w:val="20"/>
                                    <w:lang w:val="sr-Latn-RS" w:eastAsia="sr-Latn-CS" w:bidi="ar-SA"/>
                                  </w:rPr>
                                  <m:t>N</m:t>
                                </m:r>
                              </m:sup>
                              <m:e>
                                <m:sSup>
                                  <m:sSupPr>
                                    <m:ctrlPr>
                                      <w:rPr>
                                        <w:rFonts w:ascii="Cambria Math" w:hAnsi="Cambria Math"/>
                                        <w:bCs/>
                                        <w:i/>
                                        <w:snapToGrid/>
                                        <w:szCs w:val="20"/>
                                        <w:lang w:val="sr-Latn-RS" w:eastAsia="sr-Latn-CS" w:bidi="ar-SA"/>
                                      </w:rPr>
                                    </m:ctrlPr>
                                  </m:sSupPr>
                                  <m:e>
                                    <m:d>
                                      <m:dPr>
                                        <m:ctrlPr>
                                          <w:rPr>
                                            <w:rFonts w:ascii="Cambria Math" w:hAnsi="Cambria Math"/>
                                            <w:bCs/>
                                            <w:i/>
                                            <w:snapToGrid/>
                                            <w:szCs w:val="20"/>
                                            <w:lang w:val="sr-Latn-RS" w:eastAsia="sr-Latn-CS" w:bidi="ar-SA"/>
                                          </w:rPr>
                                        </m:ctrlPr>
                                      </m:dPr>
                                      <m:e>
                                        <m:sSub>
                                          <m:sSubPr>
                                            <m:ctrlPr>
                                              <w:rPr>
                                                <w:rFonts w:ascii="Cambria Math" w:hAnsi="Cambria Math"/>
                                                <w:bCs/>
                                                <w:i/>
                                                <w:iCs/>
                                                <w:snapToGrid/>
                                                <w:szCs w:val="20"/>
                                                <w:lang w:val="sr-Latn-RS" w:eastAsia="sr-Latn-CS" w:bidi="ar-SA"/>
                                              </w:rPr>
                                            </m:ctrlPr>
                                          </m:sSubPr>
                                          <m:e>
                                            <m:r>
                                              <w:rPr>
                                                <w:rFonts w:ascii="Cambria Math" w:hAnsi="Cambria Math"/>
                                                <w:snapToGrid/>
                                                <w:szCs w:val="20"/>
                                                <w:lang w:val="sr-Latn-RS" w:eastAsia="sr-Latn-CS" w:bidi="ar-SA"/>
                                              </w:rPr>
                                              <m:t>d</m:t>
                                            </m:r>
                                          </m:e>
                                          <m:sub>
                                            <m:r>
                                              <w:rPr>
                                                <w:rFonts w:ascii="Cambria Math" w:hAnsi="Cambria Math"/>
                                                <w:snapToGrid/>
                                                <w:szCs w:val="20"/>
                                                <w:lang w:val="sr-Latn-RS" w:eastAsia="sr-Latn-CS" w:bidi="ar-SA"/>
                                              </w:rPr>
                                              <m:t>k</m:t>
                                            </m:r>
                                          </m:sub>
                                        </m:sSub>
                                        <m:r>
                                          <w:rPr>
                                            <w:rFonts w:ascii="Cambria Math" w:hAnsi="Cambria Math"/>
                                            <w:snapToGrid/>
                                            <w:szCs w:val="20"/>
                                            <w:lang w:val="sr-Latn-RS" w:eastAsia="sr-Latn-CS" w:bidi="ar-SA"/>
                                          </w:rPr>
                                          <m:t>-</m:t>
                                        </m:r>
                                        <m:acc>
                                          <m:accPr>
                                            <m:chr m:val="̅"/>
                                            <m:ctrlPr>
                                              <w:rPr>
                                                <w:rFonts w:ascii="Cambria Math" w:hAnsi="Cambria Math"/>
                                                <w:bCs/>
                                                <w:i/>
                                                <w:iCs/>
                                                <w:snapToGrid/>
                                                <w:szCs w:val="20"/>
                                                <w:lang w:val="sr-Latn-RS" w:eastAsia="sr-Latn-CS" w:bidi="ar-SA"/>
                                              </w:rPr>
                                            </m:ctrlPr>
                                          </m:accPr>
                                          <m:e>
                                            <m:r>
                                              <w:rPr>
                                                <w:rFonts w:ascii="Cambria Math" w:hAnsi="Cambria Math"/>
                                                <w:snapToGrid/>
                                                <w:szCs w:val="20"/>
                                                <w:lang w:val="sr-Latn-RS" w:eastAsia="sr-Latn-CS" w:bidi="ar-SA"/>
                                              </w:rPr>
                                              <m:t>d</m:t>
                                            </m:r>
                                          </m:e>
                                        </m:acc>
                                      </m:e>
                                    </m:d>
                                  </m:e>
                                  <m:sup>
                                    <m:r>
                                      <w:rPr>
                                        <w:rFonts w:ascii="Cambria Math" w:hAnsi="Cambria Math"/>
                                        <w:snapToGrid/>
                                        <w:szCs w:val="20"/>
                                        <w:lang w:val="sr-Latn-RS" w:eastAsia="sr-Latn-CS" w:bidi="ar-SA"/>
                                      </w:rPr>
                                      <m:t>2</m:t>
                                    </m:r>
                                  </m:sup>
                                </m:sSup>
                              </m:e>
                            </m:nary>
                            <m:sSup>
                              <m:sSupPr>
                                <m:ctrlPr>
                                  <w:rPr>
                                    <w:rFonts w:ascii="Cambria Math" w:hAnsi="Cambria Math"/>
                                    <w:bCs/>
                                    <w:i/>
                                    <w:snapToGrid/>
                                    <w:szCs w:val="20"/>
                                    <w:lang w:val="sr-Latn-RS" w:eastAsia="sr-Latn-CS" w:bidi="ar-SA"/>
                                  </w:rPr>
                                </m:ctrlPr>
                              </m:sSupPr>
                              <m:e>
                                <m:d>
                                  <m:dPr>
                                    <m:ctrlPr>
                                      <w:rPr>
                                        <w:rFonts w:ascii="Cambria Math" w:hAnsi="Cambria Math"/>
                                        <w:bCs/>
                                        <w:i/>
                                        <w:snapToGrid/>
                                        <w:szCs w:val="20"/>
                                        <w:lang w:val="sr-Latn-RS" w:eastAsia="sr-Latn-CS" w:bidi="ar-SA"/>
                                      </w:rPr>
                                    </m:ctrlPr>
                                  </m:dPr>
                                  <m:e>
                                    <m:sSub>
                                      <m:sSubPr>
                                        <m:ctrlPr>
                                          <w:rPr>
                                            <w:rFonts w:ascii="Cambria Math" w:hAnsi="Cambria Math"/>
                                            <w:bCs/>
                                            <w:i/>
                                            <w:iCs/>
                                            <w:snapToGrid/>
                                            <w:szCs w:val="20"/>
                                            <w:lang w:val="sr-Latn-RS" w:eastAsia="sr-Latn-CS" w:bidi="ar-SA"/>
                                          </w:rPr>
                                        </m:ctrlPr>
                                      </m:sSubPr>
                                      <m:e>
                                        <m:r>
                                          <w:rPr>
                                            <w:rFonts w:ascii="Cambria Math" w:hAnsi="Cambria Math"/>
                                            <w:snapToGrid/>
                                            <w:szCs w:val="20"/>
                                            <w:lang w:val="sr-Latn-RS" w:eastAsia="sr-Latn-CS" w:bidi="ar-SA"/>
                                          </w:rPr>
                                          <m:t>o</m:t>
                                        </m:r>
                                      </m:e>
                                      <m:sub>
                                        <m:r>
                                          <w:rPr>
                                            <w:rFonts w:ascii="Cambria Math" w:hAnsi="Cambria Math"/>
                                            <w:snapToGrid/>
                                            <w:szCs w:val="20"/>
                                            <w:lang w:val="sr-Latn-RS" w:eastAsia="sr-Latn-CS" w:bidi="ar-SA"/>
                                          </w:rPr>
                                          <m:t>k</m:t>
                                        </m:r>
                                      </m:sub>
                                    </m:sSub>
                                    <m:r>
                                      <w:rPr>
                                        <w:rFonts w:ascii="Cambria Math" w:hAnsi="Cambria Math"/>
                                        <w:snapToGrid/>
                                        <w:szCs w:val="20"/>
                                        <w:lang w:val="sr-Latn-RS" w:eastAsia="sr-Latn-CS" w:bidi="ar-SA"/>
                                      </w:rPr>
                                      <m:t>-</m:t>
                                    </m:r>
                                    <m:acc>
                                      <m:accPr>
                                        <m:chr m:val="̅"/>
                                        <m:ctrlPr>
                                          <w:rPr>
                                            <w:rFonts w:ascii="Cambria Math" w:hAnsi="Cambria Math"/>
                                            <w:bCs/>
                                            <w:i/>
                                            <w:iCs/>
                                            <w:snapToGrid/>
                                            <w:szCs w:val="20"/>
                                            <w:lang w:val="sr-Latn-RS" w:eastAsia="sr-Latn-CS" w:bidi="ar-SA"/>
                                          </w:rPr>
                                        </m:ctrlPr>
                                      </m:accPr>
                                      <m:e>
                                        <m:r>
                                          <w:rPr>
                                            <w:rFonts w:ascii="Cambria Math" w:hAnsi="Cambria Math"/>
                                            <w:snapToGrid/>
                                            <w:szCs w:val="20"/>
                                            <w:lang w:val="sr-Latn-RS" w:eastAsia="sr-Latn-CS" w:bidi="ar-SA"/>
                                          </w:rPr>
                                          <m:t>o</m:t>
                                        </m:r>
                                      </m:e>
                                    </m:acc>
                                  </m:e>
                                </m:d>
                              </m:e>
                              <m:sup>
                                <m:r>
                                  <w:rPr>
                                    <w:rFonts w:ascii="Cambria Math" w:hAnsi="Cambria Math"/>
                                    <w:snapToGrid/>
                                    <w:szCs w:val="20"/>
                                    <w:lang w:val="sr-Latn-RS" w:eastAsia="sr-Latn-CS" w:bidi="ar-SA"/>
                                  </w:rPr>
                                  <m:t>2</m:t>
                                </m:r>
                              </m:sup>
                            </m:sSup>
                          </m:e>
                        </m:d>
                      </m:e>
                      <m:sup>
                        <m:r>
                          <w:rPr>
                            <w:rFonts w:ascii="Cambria Math" w:hAnsi="Cambria Math"/>
                            <w:snapToGrid/>
                            <w:szCs w:val="20"/>
                            <w:lang w:val="sr-Latn-RS" w:eastAsia="sr-Latn-CS" w:bidi="ar-SA"/>
                          </w:rPr>
                          <m:t>-1</m:t>
                        </m:r>
                      </m:sup>
                    </m:sSup>
                    <m:r>
                      <w:rPr>
                        <w:rFonts w:ascii="Cambria Math" w:hAnsi="Cambria Math"/>
                        <w:snapToGrid/>
                        <w:szCs w:val="20"/>
                        <w:lang w:val="sr-Latn-RS" w:eastAsia="sr-Latn-CS" w:bidi="ar-SA"/>
                      </w:rPr>
                      <m:t>.</m:t>
                    </m:r>
                  </m:e>
                </m:rad>
              </m:oMath>
            </m:oMathPara>
          </w:p>
        </w:tc>
        <w:tc>
          <w:tcPr>
            <w:tcW w:w="431" w:type="dxa"/>
            <w:vAlign w:val="center"/>
          </w:tcPr>
          <w:p w:rsidR="006D42C7" w:rsidRPr="0023000A" w:rsidRDefault="006D42C7" w:rsidP="006D42C7">
            <w:pPr>
              <w:pStyle w:val="MDPI3aequationnumber"/>
              <w:spacing w:line="260" w:lineRule="atLeast"/>
              <w:rPr>
                <w:szCs w:val="20"/>
              </w:rPr>
            </w:pPr>
            <w:r w:rsidRPr="0023000A">
              <w:rPr>
                <w:szCs w:val="20"/>
              </w:rPr>
              <w:t>(</w:t>
            </w:r>
            <w:r w:rsidR="00E31C63">
              <w:rPr>
                <w:szCs w:val="20"/>
              </w:rPr>
              <w:t>22</w:t>
            </w:r>
            <w:r w:rsidRPr="0023000A">
              <w:rPr>
                <w:szCs w:val="20"/>
              </w:rPr>
              <w:t>)</w:t>
            </w:r>
          </w:p>
        </w:tc>
      </w:tr>
    </w:tbl>
    <w:p w:rsidR="004C604F" w:rsidRDefault="006D42C7" w:rsidP="00AB026F">
      <w:pPr>
        <w:pStyle w:val="MDPI31text"/>
        <w:ind w:firstLine="0"/>
        <w:rPr>
          <w:szCs w:val="20"/>
        </w:rPr>
      </w:pPr>
      <w:r w:rsidRPr="006D42C7">
        <w:rPr>
          <w:szCs w:val="20"/>
        </w:rPr>
        <w:t xml:space="preserve">where </w:t>
      </w:r>
      <m:oMath>
        <m:acc>
          <m:accPr>
            <m:chr m:val="̅"/>
            <m:ctrlPr>
              <w:rPr>
                <w:rFonts w:ascii="Cambria Math" w:hAnsi="Cambria Math"/>
                <w:bCs/>
                <w:i/>
                <w:iCs/>
                <w:szCs w:val="20"/>
                <w:lang w:val="sr-Latn-RS"/>
              </w:rPr>
            </m:ctrlPr>
          </m:accPr>
          <m:e>
            <m:r>
              <w:rPr>
                <w:rFonts w:ascii="Cambria Math" w:hAnsi="Cambria Math"/>
                <w:szCs w:val="20"/>
                <w:lang w:val="sr-Latn-RS"/>
              </w:rPr>
              <m:t>o</m:t>
            </m:r>
          </m:e>
        </m:acc>
      </m:oMath>
      <w:r>
        <w:rPr>
          <w:bCs/>
          <w:iCs/>
          <w:szCs w:val="20"/>
          <w:lang w:val="sr-Latn-RS"/>
        </w:rPr>
        <w:t xml:space="preserve"> </w:t>
      </w:r>
      <w:r w:rsidRPr="006D42C7">
        <w:rPr>
          <w:szCs w:val="20"/>
        </w:rPr>
        <w:t xml:space="preserve">represents the mean value of the prediction obtained by the corresponding model, and </w:t>
      </w:r>
      <m:oMath>
        <m:acc>
          <m:accPr>
            <m:chr m:val="̅"/>
            <m:ctrlPr>
              <w:rPr>
                <w:rFonts w:ascii="Cambria Math" w:hAnsi="Cambria Math"/>
                <w:bCs/>
                <w:i/>
                <w:iCs/>
                <w:szCs w:val="20"/>
                <w:lang w:val="sr-Latn-RS"/>
              </w:rPr>
            </m:ctrlPr>
          </m:accPr>
          <m:e>
            <m:r>
              <w:rPr>
                <w:rFonts w:ascii="Cambria Math" w:hAnsi="Cambria Math"/>
                <w:szCs w:val="20"/>
                <w:lang w:val="sr-Latn-RS"/>
              </w:rPr>
              <m:t>d</m:t>
            </m:r>
          </m:e>
        </m:acc>
      </m:oMath>
      <w:r>
        <w:rPr>
          <w:bCs/>
          <w:iCs/>
          <w:szCs w:val="20"/>
          <w:lang w:val="sr-Latn-RS"/>
        </w:rPr>
        <w:t xml:space="preserve"> </w:t>
      </w:r>
      <w:r w:rsidRPr="006D42C7">
        <w:rPr>
          <w:szCs w:val="20"/>
        </w:rPr>
        <w:t>represents the mean target value. Corre</w:t>
      </w:r>
      <w:r>
        <w:rPr>
          <w:szCs w:val="20"/>
        </w:rPr>
        <w:t>lation coefficient values above</w:t>
      </w:r>
      <w:r w:rsidRPr="006D42C7">
        <w:rPr>
          <w:szCs w:val="20"/>
        </w:rPr>
        <w:t xml:space="preserve"> 0.75 indicate a good correlation between the variables [</w:t>
      </w:r>
      <w:r w:rsidR="00536C22">
        <w:rPr>
          <w:szCs w:val="20"/>
        </w:rPr>
        <w:t>15</w:t>
      </w:r>
      <w:r w:rsidRPr="006D42C7">
        <w:rPr>
          <w:szCs w:val="20"/>
        </w:rPr>
        <w:t>].</w:t>
      </w:r>
    </w:p>
    <w:p w:rsidR="00CE76E1" w:rsidRDefault="006D42C7" w:rsidP="009F4ABC">
      <w:pPr>
        <w:pStyle w:val="MDPI31text"/>
      </w:pPr>
      <w:r w:rsidRPr="006D42C7">
        <w:t xml:space="preserve">The mean absolute percentage error </w:t>
      </w:r>
      <w:r w:rsidR="00CE232D">
        <w:t>(</w:t>
      </w:r>
      <w:r w:rsidRPr="006D42C7">
        <w:t>MAPE</w:t>
      </w:r>
      <w:r w:rsidR="00CE232D">
        <w:t>)</w:t>
      </w:r>
      <w:r w:rsidR="00CE232D" w:rsidRPr="00CE232D">
        <w:t xml:space="preserve"> </w:t>
      </w:r>
      <w:r w:rsidR="00CE232D">
        <w:t xml:space="preserve">defined by </w:t>
      </w:r>
      <w:r w:rsidR="00AB026F">
        <w:t>equation</w:t>
      </w:r>
      <w:r w:rsidR="00CE232D">
        <w:t xml:space="preserve"> (23), </w:t>
      </w:r>
      <w:r w:rsidR="00CE232D" w:rsidRPr="00CE232D">
        <w:t>represents a relative criterion for evaluating the accuracy of the model</w:t>
      </w:r>
      <w:r w:rsidR="00CE232D">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6D42C7" w:rsidRPr="0023000A" w:rsidTr="00A651CE">
        <w:tc>
          <w:tcPr>
            <w:tcW w:w="7428" w:type="dxa"/>
          </w:tcPr>
          <w:p w:rsidR="006D42C7" w:rsidRPr="006D42C7" w:rsidRDefault="006D42C7" w:rsidP="00A651CE">
            <w:pPr>
              <w:pStyle w:val="MDPI39equation"/>
              <w:rPr>
                <w:szCs w:val="20"/>
              </w:rPr>
            </w:pPr>
            <m:oMathPara>
              <m:oMath>
                <m:r>
                  <w:rPr>
                    <w:rFonts w:ascii="Cambria Math" w:hAnsi="Cambria Math"/>
                    <w:snapToGrid/>
                    <w:szCs w:val="20"/>
                    <w:lang w:val="sr-Latn-RS" w:eastAsia="sr-Latn-CS" w:bidi="ar-SA"/>
                  </w:rPr>
                  <m:t>MAPE=</m:t>
                </m:r>
                <m:f>
                  <m:fPr>
                    <m:ctrlPr>
                      <w:rPr>
                        <w:rFonts w:ascii="Cambria Math" w:hAnsi="Cambria Math"/>
                        <w:bCs/>
                        <w:i/>
                        <w:snapToGrid/>
                        <w:szCs w:val="20"/>
                        <w:lang w:val="sr-Latn-RS" w:eastAsia="sr-Latn-CS" w:bidi="ar-SA"/>
                      </w:rPr>
                    </m:ctrlPr>
                  </m:fPr>
                  <m:num>
                    <m:r>
                      <w:rPr>
                        <w:rFonts w:ascii="Cambria Math" w:hAnsi="Cambria Math"/>
                        <w:snapToGrid/>
                        <w:szCs w:val="20"/>
                        <w:lang w:val="sr-Latn-RS" w:eastAsia="sr-Latn-CS" w:bidi="ar-SA"/>
                      </w:rPr>
                      <m:t>100</m:t>
                    </m:r>
                  </m:num>
                  <m:den>
                    <m:r>
                      <w:rPr>
                        <w:rFonts w:ascii="Cambria Math" w:hAnsi="Cambria Math"/>
                        <w:snapToGrid/>
                        <w:szCs w:val="20"/>
                        <w:lang w:val="sr-Latn-RS" w:eastAsia="sr-Latn-CS" w:bidi="ar-SA"/>
                      </w:rPr>
                      <m:t>N</m:t>
                    </m:r>
                  </m:den>
                </m:f>
                <m:nary>
                  <m:naryPr>
                    <m:chr m:val="∑"/>
                    <m:limLoc m:val="undOvr"/>
                    <m:ctrlPr>
                      <w:rPr>
                        <w:rFonts w:ascii="Cambria Math" w:hAnsi="Cambria Math"/>
                        <w:bCs/>
                        <w:i/>
                        <w:snapToGrid/>
                        <w:szCs w:val="20"/>
                        <w:lang w:val="sr-Latn-RS" w:eastAsia="sr-Latn-CS" w:bidi="ar-SA"/>
                      </w:rPr>
                    </m:ctrlPr>
                  </m:naryPr>
                  <m:sub>
                    <m:r>
                      <w:rPr>
                        <w:rFonts w:ascii="Cambria Math" w:hAnsi="Cambria Math"/>
                        <w:snapToGrid/>
                        <w:szCs w:val="20"/>
                        <w:lang w:val="sr-Latn-RS" w:eastAsia="sr-Latn-CS" w:bidi="ar-SA"/>
                      </w:rPr>
                      <m:t>k</m:t>
                    </m:r>
                    <m:r>
                      <w:rPr>
                        <w:rFonts w:ascii="Cambria Math" w:hAnsi="Cambria Math"/>
                        <w:snapToGrid/>
                        <w:szCs w:val="20"/>
                        <w:lang w:eastAsia="sr-Latn-CS" w:bidi="ar-SA"/>
                      </w:rPr>
                      <m:t>=1</m:t>
                    </m:r>
                  </m:sub>
                  <m:sup>
                    <m:r>
                      <w:rPr>
                        <w:rFonts w:ascii="Cambria Math" w:hAnsi="Cambria Math"/>
                        <w:snapToGrid/>
                        <w:szCs w:val="20"/>
                        <w:lang w:val="sr-Latn-RS" w:eastAsia="sr-Latn-CS" w:bidi="ar-SA"/>
                      </w:rPr>
                      <m:t>N</m:t>
                    </m:r>
                  </m:sup>
                  <m:e>
                    <m:d>
                      <m:dPr>
                        <m:begChr m:val="|"/>
                        <m:endChr m:val="|"/>
                        <m:ctrlPr>
                          <w:rPr>
                            <w:rFonts w:ascii="Cambria Math" w:hAnsi="Cambria Math"/>
                            <w:bCs/>
                            <w:i/>
                            <w:snapToGrid/>
                            <w:szCs w:val="20"/>
                            <w:lang w:val="sr-Latn-RS" w:eastAsia="sr-Latn-CS" w:bidi="ar-SA"/>
                          </w:rPr>
                        </m:ctrlPr>
                      </m:dPr>
                      <m:e>
                        <m:f>
                          <m:fPr>
                            <m:ctrlPr>
                              <w:rPr>
                                <w:rFonts w:ascii="Cambria Math" w:hAnsi="Cambria Math"/>
                                <w:bCs/>
                                <w:i/>
                                <w:snapToGrid/>
                                <w:szCs w:val="20"/>
                                <w:lang w:val="sr-Latn-RS" w:eastAsia="sr-Latn-CS" w:bidi="ar-SA"/>
                              </w:rPr>
                            </m:ctrlPr>
                          </m:fPr>
                          <m:num>
                            <m:sSub>
                              <m:sSubPr>
                                <m:ctrlPr>
                                  <w:rPr>
                                    <w:rFonts w:ascii="Cambria Math" w:hAnsi="Cambria Math"/>
                                    <w:bCs/>
                                    <w:i/>
                                    <w:snapToGrid/>
                                    <w:szCs w:val="20"/>
                                    <w:lang w:val="sr-Latn-RS" w:eastAsia="sr-Latn-CS" w:bidi="ar-SA"/>
                                  </w:rPr>
                                </m:ctrlPr>
                              </m:sSubPr>
                              <m:e>
                                <m:r>
                                  <w:rPr>
                                    <w:rFonts w:ascii="Cambria Math" w:hAnsi="Cambria Math"/>
                                    <w:snapToGrid/>
                                    <w:szCs w:val="20"/>
                                    <w:lang w:val="sr-Latn-RS" w:eastAsia="sr-Latn-CS" w:bidi="ar-SA"/>
                                  </w:rPr>
                                  <m:t>d</m:t>
                                </m:r>
                              </m:e>
                              <m:sub>
                                <m:r>
                                  <w:rPr>
                                    <w:rFonts w:ascii="Cambria Math" w:hAnsi="Cambria Math"/>
                                    <w:snapToGrid/>
                                    <w:szCs w:val="20"/>
                                    <w:lang w:val="sr-Latn-RS" w:eastAsia="sr-Latn-CS" w:bidi="ar-SA"/>
                                  </w:rPr>
                                  <m:t>k</m:t>
                                </m:r>
                              </m:sub>
                            </m:sSub>
                            <m:r>
                              <w:rPr>
                                <w:rFonts w:ascii="Cambria Math" w:hAnsi="Cambria Math"/>
                                <w:snapToGrid/>
                                <w:szCs w:val="20"/>
                                <w:lang w:val="sr-Latn-RS" w:eastAsia="sr-Latn-CS" w:bidi="ar-SA"/>
                              </w:rPr>
                              <m:t>-</m:t>
                            </m:r>
                            <m:sSub>
                              <m:sSubPr>
                                <m:ctrlPr>
                                  <w:rPr>
                                    <w:rFonts w:ascii="Cambria Math" w:hAnsi="Cambria Math"/>
                                    <w:bCs/>
                                    <w:i/>
                                    <w:snapToGrid/>
                                    <w:szCs w:val="20"/>
                                    <w:lang w:val="sr-Latn-RS" w:eastAsia="sr-Latn-CS" w:bidi="ar-SA"/>
                                  </w:rPr>
                                </m:ctrlPr>
                              </m:sSubPr>
                              <m:e>
                                <m:r>
                                  <w:rPr>
                                    <w:rFonts w:ascii="Cambria Math" w:hAnsi="Cambria Math"/>
                                    <w:snapToGrid/>
                                    <w:szCs w:val="20"/>
                                    <w:lang w:val="sr-Latn-RS" w:eastAsia="sr-Latn-CS" w:bidi="ar-SA"/>
                                  </w:rPr>
                                  <m:t>o</m:t>
                                </m:r>
                              </m:e>
                              <m:sub>
                                <m:r>
                                  <w:rPr>
                                    <w:rFonts w:ascii="Cambria Math" w:hAnsi="Cambria Math"/>
                                    <w:snapToGrid/>
                                    <w:szCs w:val="20"/>
                                    <w:lang w:val="sr-Latn-RS" w:eastAsia="sr-Latn-CS" w:bidi="ar-SA"/>
                                  </w:rPr>
                                  <m:t xml:space="preserve">k </m:t>
                                </m:r>
                              </m:sub>
                            </m:sSub>
                          </m:num>
                          <m:den>
                            <m:sSub>
                              <m:sSubPr>
                                <m:ctrlPr>
                                  <w:rPr>
                                    <w:rFonts w:ascii="Cambria Math" w:hAnsi="Cambria Math"/>
                                    <w:bCs/>
                                    <w:i/>
                                    <w:snapToGrid/>
                                    <w:szCs w:val="20"/>
                                    <w:lang w:val="sr-Latn-RS" w:eastAsia="sr-Latn-CS" w:bidi="ar-SA"/>
                                  </w:rPr>
                                </m:ctrlPr>
                              </m:sSubPr>
                              <m:e>
                                <m:r>
                                  <w:rPr>
                                    <w:rFonts w:ascii="Cambria Math" w:hAnsi="Cambria Math"/>
                                    <w:snapToGrid/>
                                    <w:szCs w:val="20"/>
                                    <w:lang w:val="sr-Latn-RS" w:eastAsia="sr-Latn-CS" w:bidi="ar-SA"/>
                                  </w:rPr>
                                  <m:t>d</m:t>
                                </m:r>
                              </m:e>
                              <m:sub>
                                <m:r>
                                  <w:rPr>
                                    <w:rFonts w:ascii="Cambria Math" w:hAnsi="Cambria Math"/>
                                    <w:snapToGrid/>
                                    <w:szCs w:val="20"/>
                                    <w:lang w:val="sr-Latn-RS" w:eastAsia="sr-Latn-CS" w:bidi="ar-SA"/>
                                  </w:rPr>
                                  <m:t>k</m:t>
                                </m:r>
                              </m:sub>
                            </m:sSub>
                          </m:den>
                        </m:f>
                      </m:e>
                    </m:d>
                  </m:e>
                </m:nary>
              </m:oMath>
            </m:oMathPara>
          </w:p>
        </w:tc>
        <w:tc>
          <w:tcPr>
            <w:tcW w:w="431" w:type="dxa"/>
            <w:vAlign w:val="center"/>
          </w:tcPr>
          <w:p w:rsidR="006D42C7" w:rsidRPr="0023000A" w:rsidRDefault="006D42C7" w:rsidP="00E31C63">
            <w:pPr>
              <w:pStyle w:val="MDPI3aequationnumber"/>
              <w:spacing w:line="260" w:lineRule="atLeast"/>
              <w:rPr>
                <w:szCs w:val="20"/>
              </w:rPr>
            </w:pPr>
            <w:r w:rsidRPr="0023000A">
              <w:rPr>
                <w:szCs w:val="20"/>
              </w:rPr>
              <w:t>(</w:t>
            </w:r>
            <w:r>
              <w:rPr>
                <w:szCs w:val="20"/>
              </w:rPr>
              <w:t>2</w:t>
            </w:r>
            <w:r w:rsidR="00E31C63">
              <w:rPr>
                <w:szCs w:val="20"/>
              </w:rPr>
              <w:t>3</w:t>
            </w:r>
            <w:r w:rsidRPr="0023000A">
              <w:rPr>
                <w:szCs w:val="20"/>
              </w:rPr>
              <w:t>)</w:t>
            </w:r>
          </w:p>
        </w:tc>
      </w:tr>
    </w:tbl>
    <w:p w:rsidR="006D42C7" w:rsidRDefault="006D42C7" w:rsidP="009F4ABC">
      <w:pPr>
        <w:pStyle w:val="MDPI31text"/>
        <w:rPr>
          <w:szCs w:val="20"/>
        </w:rPr>
      </w:pPr>
      <w:r w:rsidRPr="006D42C7">
        <w:rPr>
          <w:szCs w:val="20"/>
        </w:rPr>
        <w:t>The paper uses the procedure with ten-fold cross-validation of the model.</w:t>
      </w:r>
    </w:p>
    <w:p w:rsidR="007A7C9C" w:rsidRDefault="007A7C9C" w:rsidP="007A7C9C">
      <w:pPr>
        <w:pStyle w:val="MDPI21heading1"/>
      </w:pPr>
      <w:r>
        <w:lastRenderedPageBreak/>
        <w:t>3. Dataset</w:t>
      </w:r>
    </w:p>
    <w:p w:rsidR="007A7C9C" w:rsidRPr="001D5513" w:rsidRDefault="007A7C9C" w:rsidP="007A7C9C">
      <w:pPr>
        <w:pStyle w:val="MDPI31text"/>
        <w:rPr>
          <w:highlight w:val="yellow"/>
          <w:lang w:val="en-GB"/>
        </w:rPr>
      </w:pPr>
      <w:r w:rsidRPr="001D5513">
        <w:rPr>
          <w:highlight w:val="yellow"/>
          <w:lang w:val="en-GB"/>
        </w:rPr>
        <w:t>A systematic search for papers examining the properties of SCRC in fresh and solid state was performed by April 2020.</w:t>
      </w:r>
    </w:p>
    <w:p w:rsidR="007A7C9C" w:rsidRPr="001D5513" w:rsidRDefault="007A7C9C" w:rsidP="007A7C9C">
      <w:pPr>
        <w:pStyle w:val="MDPI31text"/>
        <w:rPr>
          <w:highlight w:val="yellow"/>
          <w:lang w:val="en-GB"/>
        </w:rPr>
      </w:pPr>
      <w:r w:rsidRPr="001D5513">
        <w:rPr>
          <w:highlight w:val="yellow"/>
          <w:lang w:val="en-GB"/>
        </w:rPr>
        <w:t>Based on the published papers regarding the modelling of compressive strength of self-compacting rubberized concrete, input parameters were selected and all data that were incomplete, or that excluded any of the selected input parameters, were removed from the database.</w:t>
      </w:r>
    </w:p>
    <w:p w:rsidR="001D5513" w:rsidRPr="001D5513" w:rsidRDefault="007A7C9C" w:rsidP="001D5513">
      <w:pPr>
        <w:pStyle w:val="MDPI31text"/>
        <w:rPr>
          <w:highlight w:val="yellow"/>
          <w:lang w:val="en-GB"/>
        </w:rPr>
      </w:pPr>
      <w:r w:rsidRPr="001D5513">
        <w:rPr>
          <w:highlight w:val="yellow"/>
          <w:lang w:val="en-GB"/>
        </w:rPr>
        <w:t xml:space="preserve">With the aim of improving the mechanical properties of SCRC, various supplementary cementing material, such as slag, silica fume or/and fly ash, that are used in concrete mixtures, have also been reported in the literature. Therefore, the SCRC mixtures containing supplementary cementing material, such as slag, silica fume and fly ash are include in the database.The data collected through the search of papers contains the results of 166 SCRC samples (Table 2). </w:t>
      </w:r>
    </w:p>
    <w:p w:rsidR="001D5513" w:rsidRPr="001D5513" w:rsidRDefault="007A7C9C" w:rsidP="001D5513">
      <w:pPr>
        <w:pStyle w:val="MDPI31text"/>
        <w:rPr>
          <w:highlight w:val="yellow"/>
          <w:lang w:val="en-GB"/>
        </w:rPr>
      </w:pPr>
      <w:r w:rsidRPr="001D5513">
        <w:rPr>
          <w:highlight w:val="yellow"/>
          <w:lang w:val="en-GB"/>
        </w:rPr>
        <w:t>Emiroglu et al. (2012) provided experiments with the aim of investigation of bonding performances of crumb rubber and reinforced bars in SCRC. The authors prepared 4 different R-SCC mixtures with the replacement of crumb rubber in percentages of 15 %, 30 %, 45 % and 60 %. In the database only mixture with 15 % of crumb rubber replacement was included.</w:t>
      </w:r>
    </w:p>
    <w:p w:rsidR="001D5513" w:rsidRPr="001D5513" w:rsidRDefault="007A7C9C" w:rsidP="001D5513">
      <w:pPr>
        <w:pStyle w:val="MDPI31text"/>
        <w:rPr>
          <w:highlight w:val="yellow"/>
          <w:lang w:val="en-GB"/>
        </w:rPr>
      </w:pPr>
      <w:r w:rsidRPr="001D5513">
        <w:rPr>
          <w:highlight w:val="yellow"/>
          <w:lang w:val="en-GB"/>
        </w:rPr>
        <w:t>In order to investigate durability properties, Yung et al. (2013) replaced part of the ﬁne aggregate with waste tire rubber powder in volume ratios of 5, 10, 15 and 20 %. They concluded that the best level of replacement achieved was with the addition of 5 % waste tire rubber powder (that had been passed through a #50 sieve)</w:t>
      </w:r>
    </w:p>
    <w:p w:rsidR="001D5513" w:rsidRPr="001D5513" w:rsidRDefault="007A7C9C" w:rsidP="001D5513">
      <w:pPr>
        <w:pStyle w:val="MDPI31text"/>
        <w:rPr>
          <w:highlight w:val="yellow"/>
          <w:lang w:val="en-GB"/>
        </w:rPr>
      </w:pPr>
      <w:r w:rsidRPr="001D5513">
        <w:rPr>
          <w:highlight w:val="yellow"/>
          <w:lang w:val="en-GB"/>
        </w:rPr>
        <w:t>The results obtained by Li et al. (2014) indicated that an SCC with adequate workability can be successfully created with partial replacement of sand or coarse aggregate with rubber particles of the same volume. When the replacement rate of sand with rubber particles was 30 %, the value of loss of compressive strength of SCC was about 30 %. Therefore, this mixture with the rubber replacing sand of 30 % wasn't taken into account.</w:t>
      </w:r>
    </w:p>
    <w:p w:rsidR="001D5513" w:rsidRPr="001D5513" w:rsidRDefault="007A7C9C" w:rsidP="001D5513">
      <w:pPr>
        <w:pStyle w:val="MDPI31text"/>
        <w:rPr>
          <w:highlight w:val="yellow"/>
          <w:lang w:val="en-GB"/>
        </w:rPr>
      </w:pPr>
      <w:r w:rsidRPr="001D5513">
        <w:rPr>
          <w:highlight w:val="yellow"/>
          <w:lang w:val="en-GB"/>
        </w:rPr>
        <w:t>Khalil et al. (2015) prepared SCC specimens with different ratios of crumb rubber (10, 20, 30 and 40 % of volume replacement of sand), but the last two mixtures (with 30 and 40 % of sand replacement) weren't added in the database. In order to research the effect of the added rubber particles on concrete behaviour, standard compressive, splitting and ﬂexural strength tests were provided.</w:t>
      </w:r>
    </w:p>
    <w:p w:rsidR="001D5513" w:rsidRPr="001D5513" w:rsidRDefault="007A7C9C" w:rsidP="001D5513">
      <w:pPr>
        <w:pStyle w:val="MDPI31text"/>
        <w:rPr>
          <w:highlight w:val="yellow"/>
          <w:lang w:val="en-GB"/>
        </w:rPr>
      </w:pPr>
      <w:r w:rsidRPr="001D5513">
        <w:rPr>
          <w:highlight w:val="yellow"/>
          <w:lang w:val="en-GB"/>
        </w:rPr>
        <w:t>In another paper, Ismail and Hassan (2016b) investigated the mechanical properties and impact resistance of SCRC mixtures in which steel fibers were added in order to reinforce SCRC. However, all mixtures with steel fibers were removed at the base. The results showed that the addition of crumb rubber to concrete improved impact energy absorption and ductility, while the mechanical properties decreased with the increasing of content of crumb rubber.</w:t>
      </w:r>
    </w:p>
    <w:p w:rsidR="001D5513" w:rsidRPr="001D5513" w:rsidRDefault="007A7C9C" w:rsidP="001D5513">
      <w:pPr>
        <w:pStyle w:val="MDPI31text"/>
        <w:rPr>
          <w:highlight w:val="yellow"/>
          <w:lang w:val="en-GB"/>
        </w:rPr>
      </w:pPr>
      <w:r w:rsidRPr="001D5513">
        <w:rPr>
          <w:highlight w:val="yellow"/>
          <w:lang w:val="en-GB"/>
        </w:rPr>
        <w:t>Yu (2016) conducted a study on the effect of changing regularity of waste rubber on deformation performance of SCRC. The results showed that the rubber particles in a more uniform distribution reduced the maximum compressive strength.</w:t>
      </w:r>
    </w:p>
    <w:p w:rsidR="001D5513" w:rsidRPr="001D5513" w:rsidRDefault="007A7C9C" w:rsidP="001D5513">
      <w:pPr>
        <w:pStyle w:val="MDPI31text"/>
        <w:rPr>
          <w:highlight w:val="yellow"/>
          <w:lang w:val="en-GB"/>
        </w:rPr>
      </w:pPr>
      <w:r w:rsidRPr="001D5513">
        <w:rPr>
          <w:highlight w:val="yellow"/>
          <w:lang w:val="en-GB"/>
        </w:rPr>
        <w:t>Zaoiai et al. (2016) compared the rheological and mechanical performance between different mixtures formulations in order to obtain the optimum dose for rubber particles. The results of experimental testing showed that the compressive strength of SCC slightly decreased by replacing natural aggregate with rubber granulates, while the decrease in free shrinkage was proportional to the percentage of rubber granulates incorporated in the concrete composition.</w:t>
      </w:r>
    </w:p>
    <w:p w:rsidR="001D5513" w:rsidRPr="001D5513" w:rsidRDefault="007A7C9C" w:rsidP="001D5513">
      <w:pPr>
        <w:pStyle w:val="MDPI31text"/>
        <w:rPr>
          <w:highlight w:val="yellow"/>
          <w:lang w:val="en-GB"/>
        </w:rPr>
      </w:pPr>
      <w:r w:rsidRPr="001D5513">
        <w:rPr>
          <w:highlight w:val="yellow"/>
          <w:lang w:val="en-GB"/>
        </w:rPr>
        <w:t>Aslani et al. (2018) designed 12 different mixtures of SCRC with 3 different rubber aggregate sizes and the replacement of rubber granules of 10, 20, 30 and 40 %. In order to optimise the fresh and hardened properties of SCRC, the optimal mix design, optimum content of crumb rubber particles and optimum size of crumb rubber particles was investigated and presented in the paper.</w:t>
      </w:r>
    </w:p>
    <w:p w:rsidR="007A7C9C" w:rsidRPr="007A7C9C" w:rsidRDefault="007A7C9C" w:rsidP="001D5513">
      <w:pPr>
        <w:pStyle w:val="MDPI31text"/>
        <w:rPr>
          <w:lang w:val="en-GB"/>
        </w:rPr>
      </w:pPr>
      <w:r w:rsidRPr="001D5513">
        <w:rPr>
          <w:highlight w:val="yellow"/>
          <w:lang w:val="en-GB"/>
        </w:rPr>
        <w:t xml:space="preserve">Hamza et al. (2018) examined the effect of 0-2 mm fine rubber as a partial substitute of sand volume in different percentages (5, 10, 15, 20 and 30 %) on the fresh and hardened </w:t>
      </w:r>
      <w:r w:rsidRPr="001D5513">
        <w:rPr>
          <w:highlight w:val="yellow"/>
          <w:lang w:val="en-GB"/>
        </w:rPr>
        <w:lastRenderedPageBreak/>
        <w:t>properties of SCRC. Experimental results showed that the addition of fine rubber to the SCC reduced the workability, reduced its passing capacity and increased the possibility of blocking. Also, with increasing of crumb particle content, a decrease in compressive strength was observed.</w:t>
      </w:r>
    </w:p>
    <w:p w:rsidR="000803DE" w:rsidRPr="0023000A" w:rsidRDefault="000803DE" w:rsidP="000803DE">
      <w:pPr>
        <w:pStyle w:val="MDPI21heading1"/>
        <w:rPr>
          <w:szCs w:val="20"/>
        </w:rPr>
      </w:pPr>
      <w:r w:rsidRPr="0023000A">
        <w:rPr>
          <w:szCs w:val="20"/>
        </w:rPr>
        <w:t>4. Discussion</w:t>
      </w:r>
    </w:p>
    <w:p w:rsidR="000803DE" w:rsidRDefault="00AC500F" w:rsidP="00AC500F">
      <w:pPr>
        <w:pStyle w:val="MDPI31text"/>
        <w:rPr>
          <w:lang w:val="en-AU"/>
        </w:rPr>
      </w:pPr>
      <w:r w:rsidRPr="00AC500F">
        <w:rPr>
          <w:lang w:val="en-AU"/>
        </w:rPr>
        <w:t>MLP-ANN with one hidden layer was trained using Levenberg-Marquardt algorithm [</w:t>
      </w:r>
      <w:r w:rsidR="00536C22">
        <w:rPr>
          <w:lang w:val="en-AU"/>
        </w:rPr>
        <w:t>16</w:t>
      </w:r>
      <w:r w:rsidRPr="00AC500F">
        <w:rPr>
          <w:lang w:val="en-AU"/>
        </w:rPr>
        <w:t>]. The criterion to stop the training was either the maximum number of epochs (set to 1000), the minimum gradient magnitude (set to</w:t>
      </w:r>
      <m:oMath>
        <m:r>
          <w:rPr>
            <w:rFonts w:ascii="Cambria Math" w:hAnsi="Cambria Math"/>
            <w:lang w:val="en-AU"/>
          </w:rPr>
          <m:t xml:space="preserve"> </m:t>
        </m:r>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-5</m:t>
            </m:r>
          </m:sup>
        </m:sSup>
      </m:oMath>
      <w:r w:rsidRPr="00AC500F">
        <w:rPr>
          <w:lang w:val="en-AU"/>
        </w:rPr>
        <w:t>) or the ne</w:t>
      </w:r>
      <w:r w:rsidR="003F4899">
        <w:rPr>
          <w:lang w:val="en-AU"/>
        </w:rPr>
        <w:t xml:space="preserve">twork performance (measured as </w:t>
      </w:r>
      <w:r w:rsidRPr="00AC500F">
        <w:rPr>
          <w:lang w:val="en-AU"/>
        </w:rPr>
        <w:t xml:space="preserve">the mean square error and set to 0). All input data are normalized in the range [-1,1] prior to training. The number of neurons in the input layer is determined by the number of input variables, i.e. it consists of </w:t>
      </w:r>
      <w:r>
        <w:rPr>
          <w:lang w:val="en-AU"/>
        </w:rPr>
        <w:t>10</w:t>
      </w:r>
      <w:r w:rsidRPr="00AC500F">
        <w:rPr>
          <w:lang w:val="en-AU"/>
        </w:rPr>
        <w:t xml:space="preserve"> neurons, while there is only one neuron in the output layer. The maximum number of neurons in the hidden layer was determined</w:t>
      </w:r>
      <w:r w:rsidR="00CE232D">
        <w:rPr>
          <w:lang w:val="en-AU"/>
        </w:rPr>
        <w:t xml:space="preserve"> experimentally </w:t>
      </w:r>
      <w:r w:rsidRPr="00AC500F">
        <w:rPr>
          <w:lang w:val="en-AU"/>
        </w:rPr>
        <w:t xml:space="preserve">using Eq. 1 and 2 and equals </w:t>
      </w:r>
      <w:r>
        <w:rPr>
          <w:lang w:val="en-AU"/>
        </w:rPr>
        <w:t>16</w:t>
      </w:r>
      <w:r w:rsidRPr="00AC500F">
        <w:rPr>
          <w:lang w:val="en-AU"/>
        </w:rPr>
        <w:t xml:space="preserve">. </w:t>
      </w:r>
    </w:p>
    <w:p w:rsidR="00AC500F" w:rsidRDefault="000803DE" w:rsidP="00AC500F">
      <w:pPr>
        <w:pStyle w:val="MDPI31text"/>
        <w:rPr>
          <w:lang w:val="en-AU"/>
        </w:rPr>
      </w:pPr>
      <w:r w:rsidRPr="000803DE">
        <w:rPr>
          <w:lang w:val="en-AU"/>
        </w:rPr>
        <w:t>Figure 6</w:t>
      </w:r>
      <w:r w:rsidR="003F4899">
        <w:rPr>
          <w:lang w:val="en-AU"/>
        </w:rPr>
        <w:t xml:space="preserve"> (</w:t>
      </w:r>
      <w:r w:rsidRPr="000803DE">
        <w:rPr>
          <w:lang w:val="en-AU"/>
        </w:rPr>
        <w:t>a</w:t>
      </w:r>
      <w:r w:rsidR="003F4899">
        <w:rPr>
          <w:lang w:val="en-AU"/>
        </w:rPr>
        <w:t>)</w:t>
      </w:r>
      <w:r w:rsidRPr="000803DE">
        <w:rPr>
          <w:lang w:val="en-AU"/>
        </w:rPr>
        <w:t xml:space="preserve"> shows obtained performance using RMSE and MAE as absolute measures, while Figure 6</w:t>
      </w:r>
      <w:r w:rsidR="003F4899">
        <w:rPr>
          <w:lang w:val="en-AU"/>
        </w:rPr>
        <w:t xml:space="preserve"> (</w:t>
      </w:r>
      <w:r w:rsidRPr="000803DE">
        <w:rPr>
          <w:lang w:val="en-AU"/>
        </w:rPr>
        <w:t>b</w:t>
      </w:r>
      <w:r w:rsidR="003F4899">
        <w:rPr>
          <w:lang w:val="en-AU"/>
        </w:rPr>
        <w:t>)</w:t>
      </w:r>
      <w:r w:rsidRPr="000803DE">
        <w:rPr>
          <w:lang w:val="en-AU"/>
        </w:rPr>
        <w:t xml:space="preserve"> presents results using R and MAPE as relative measures. </w:t>
      </w:r>
      <w:r w:rsidR="00AC500F" w:rsidRPr="00AC500F">
        <w:rPr>
          <w:lang w:val="en-AU"/>
        </w:rPr>
        <w:t xml:space="preserve">By analyzing models with different numbers of neurons in the hidden layer, it was obtained that an </w:t>
      </w:r>
      <w:r w:rsidR="00E22ED4">
        <w:rPr>
          <w:lang w:val="en-AU"/>
        </w:rPr>
        <w:t>configuration</w:t>
      </w:r>
      <w:r w:rsidR="00AC500F" w:rsidRPr="00AC500F">
        <w:rPr>
          <w:lang w:val="en-AU"/>
        </w:rPr>
        <w:t xml:space="preserve"> that has </w:t>
      </w:r>
      <w:r>
        <w:rPr>
          <w:lang w:val="en-AU"/>
        </w:rPr>
        <w:t>8</w:t>
      </w:r>
      <w:r w:rsidR="00AC500F" w:rsidRPr="00AC500F">
        <w:rPr>
          <w:lang w:val="en-AU"/>
        </w:rPr>
        <w:t xml:space="preserve"> neurons in the hidden layer is optimal in terms of all four criteria.</w:t>
      </w:r>
    </w:p>
    <w:p w:rsidR="00AC500F" w:rsidRDefault="00D03682" w:rsidP="003036DB">
      <w:pPr>
        <w:pStyle w:val="MDPI52figure"/>
        <w:spacing w:before="0" w:after="0"/>
        <w:rPr>
          <w:b/>
          <w:lang w:val="en-AU"/>
        </w:rPr>
      </w:pPr>
      <w:r>
        <w:rPr>
          <w:noProof/>
          <w:lang w:eastAsia="en-US" w:bidi="ar-SA"/>
        </w:rPr>
        <w:drawing>
          <wp:inline distT="0" distB="0" distL="0" distR="0" wp14:anchorId="44216A36" wp14:editId="50F46A8A">
            <wp:extent cx="4296410" cy="1704975"/>
            <wp:effectExtent l="0" t="0" r="8890"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03682" w:rsidRPr="00D03682" w:rsidRDefault="003036DB" w:rsidP="003036DB">
      <w:pPr>
        <w:pStyle w:val="MDPI31text"/>
        <w:jc w:val="left"/>
        <w:rPr>
          <w:lang w:val="en-AU"/>
        </w:rPr>
      </w:pPr>
      <w:r>
        <w:rPr>
          <w:lang w:val="en-AU"/>
        </w:rPr>
        <w:t>(</w:t>
      </w:r>
      <w:r w:rsidR="00D03682" w:rsidRPr="002D7395">
        <w:rPr>
          <w:b/>
          <w:lang w:val="en-AU"/>
        </w:rPr>
        <w:t>a</w:t>
      </w:r>
      <w:r w:rsidR="00D03682" w:rsidRPr="00D03682">
        <w:rPr>
          <w:lang w:val="en-AU"/>
        </w:rPr>
        <w:t>)</w:t>
      </w:r>
    </w:p>
    <w:p w:rsidR="00D03682" w:rsidRDefault="00D03682" w:rsidP="003036DB">
      <w:pPr>
        <w:pStyle w:val="MDPI52figure"/>
        <w:spacing w:before="0" w:after="0"/>
        <w:rPr>
          <w:b/>
          <w:lang w:val="en-AU"/>
        </w:rPr>
      </w:pPr>
      <w:r>
        <w:rPr>
          <w:noProof/>
          <w:lang w:eastAsia="en-US" w:bidi="ar-SA"/>
        </w:rPr>
        <w:drawing>
          <wp:inline distT="0" distB="0" distL="0" distR="0" wp14:anchorId="44A575B1" wp14:editId="1AA0E770">
            <wp:extent cx="4448175" cy="1905000"/>
            <wp:effectExtent l="0" t="0" r="9525"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D03682" w:rsidRPr="00D03682" w:rsidRDefault="003036DB" w:rsidP="003036DB">
      <w:pPr>
        <w:pStyle w:val="MDPI31text"/>
        <w:jc w:val="left"/>
        <w:rPr>
          <w:lang w:val="en-AU"/>
        </w:rPr>
      </w:pPr>
      <w:r>
        <w:rPr>
          <w:lang w:val="en-AU"/>
        </w:rPr>
        <w:t>(</w:t>
      </w:r>
      <w:r w:rsidR="00D03682" w:rsidRPr="002D7395">
        <w:rPr>
          <w:b/>
          <w:lang w:val="en-AU"/>
        </w:rPr>
        <w:t>b</w:t>
      </w:r>
      <w:r w:rsidR="00D03682" w:rsidRPr="00D03682">
        <w:rPr>
          <w:lang w:val="en-AU"/>
        </w:rPr>
        <w:t>)</w:t>
      </w:r>
    </w:p>
    <w:p w:rsidR="00A651CE" w:rsidRDefault="00AC500F" w:rsidP="003036DB">
      <w:pPr>
        <w:pStyle w:val="MDPI51figurecaption"/>
        <w:rPr>
          <w:lang w:val="sr-Latn-CS"/>
        </w:rPr>
      </w:pPr>
      <w:r w:rsidRPr="00AC500F">
        <w:rPr>
          <w:b/>
          <w:lang w:val="sr-Latn-CS"/>
        </w:rPr>
        <w:t xml:space="preserve">Figure </w:t>
      </w:r>
      <w:r w:rsidRPr="00AC500F">
        <w:rPr>
          <w:b/>
          <w:lang w:val="sr-Latn-CS"/>
        </w:rPr>
        <w:fldChar w:fldCharType="begin"/>
      </w:r>
      <w:r w:rsidRPr="00AC500F">
        <w:rPr>
          <w:b/>
          <w:lang w:val="sr-Latn-CS"/>
        </w:rPr>
        <w:instrText xml:space="preserve"> SEQ Figure \* ARABIC </w:instrText>
      </w:r>
      <w:r w:rsidRPr="00AC500F">
        <w:rPr>
          <w:b/>
          <w:lang w:val="sr-Latn-CS"/>
        </w:rPr>
        <w:fldChar w:fldCharType="separate"/>
      </w:r>
      <w:r w:rsidRPr="00AC500F">
        <w:rPr>
          <w:b/>
          <w:lang w:val="sr-Latn-CS"/>
        </w:rPr>
        <w:t>6</w:t>
      </w:r>
      <w:r w:rsidRPr="00AC500F">
        <w:fldChar w:fldCharType="end"/>
      </w:r>
      <w:r w:rsidRPr="00AC500F">
        <w:rPr>
          <w:b/>
          <w:lang w:val="sr-Latn-CS"/>
        </w:rPr>
        <w:t>.</w:t>
      </w:r>
      <w:r w:rsidRPr="00AC500F">
        <w:rPr>
          <w:lang w:val="sr-Latn-CS"/>
        </w:rPr>
        <w:t xml:space="preserve"> Comp</w:t>
      </w:r>
      <w:r w:rsidR="00D03682">
        <w:rPr>
          <w:lang w:val="sr-Latn-CS"/>
        </w:rPr>
        <w:t>arison of performance measures</w:t>
      </w:r>
      <w:r w:rsidRPr="00AC500F">
        <w:rPr>
          <w:lang w:val="sr-Latn-CS"/>
        </w:rPr>
        <w:t xml:space="preserve"> using MLP-ANNs with different configurations: </w:t>
      </w:r>
      <w:r w:rsidR="002D7395">
        <w:rPr>
          <w:lang w:val="sr-Latn-CS"/>
        </w:rPr>
        <w:t>(</w:t>
      </w:r>
      <w:r w:rsidRPr="002D7395">
        <w:rPr>
          <w:b/>
          <w:lang w:val="sr-Latn-CS"/>
        </w:rPr>
        <w:t>a</w:t>
      </w:r>
      <w:r w:rsidRPr="00AC500F">
        <w:rPr>
          <w:lang w:val="sr-Latn-CS"/>
        </w:rPr>
        <w:t xml:space="preserve">) RMSE and MAE, </w:t>
      </w:r>
      <w:r w:rsidR="002D7395">
        <w:rPr>
          <w:lang w:val="sr-Latn-CS"/>
        </w:rPr>
        <w:t>(</w:t>
      </w:r>
      <w:r w:rsidRPr="002D7395">
        <w:rPr>
          <w:b/>
          <w:lang w:val="sr-Latn-CS"/>
        </w:rPr>
        <w:t>b</w:t>
      </w:r>
      <w:r w:rsidRPr="00AC500F">
        <w:rPr>
          <w:lang w:val="sr-Latn-CS"/>
        </w:rPr>
        <w:t>) R and MAPE</w:t>
      </w:r>
    </w:p>
    <w:p w:rsidR="00CE232D" w:rsidRPr="00CE232D" w:rsidRDefault="003036DB" w:rsidP="00CE232D">
      <w:pPr>
        <w:pStyle w:val="MDPI31text"/>
        <w:rPr>
          <w:lang w:val="en-AU"/>
        </w:rPr>
      </w:pPr>
      <w:r w:rsidRPr="003036DB">
        <w:rPr>
          <w:lang w:val="en-AU"/>
        </w:rPr>
        <w:t>In order to improve the generalization of the model</w:t>
      </w:r>
      <w:r>
        <w:rPr>
          <w:lang w:val="en-AU"/>
        </w:rPr>
        <w:t xml:space="preserve"> </w:t>
      </w:r>
      <w:r w:rsidRPr="003036DB">
        <w:rPr>
          <w:lang w:val="en-AU"/>
        </w:rPr>
        <w:t>ensemble models are created</w:t>
      </w:r>
      <w:r>
        <w:rPr>
          <w:lang w:val="en-AU"/>
        </w:rPr>
        <w:t xml:space="preserve">. </w:t>
      </w:r>
      <w:r w:rsidR="00CE232D" w:rsidRPr="00CE232D">
        <w:rPr>
          <w:lang w:val="en-AU"/>
        </w:rPr>
        <w:t xml:space="preserve">The use of base models of neural networks that have up to 16 neurons in their </w:t>
      </w:r>
      <w:r w:rsidR="00E22ED4">
        <w:rPr>
          <w:lang w:val="en-AU"/>
        </w:rPr>
        <w:t>hidden</w:t>
      </w:r>
      <w:r w:rsidR="00CE232D" w:rsidRPr="00CE232D">
        <w:rPr>
          <w:lang w:val="en-AU"/>
        </w:rPr>
        <w:t xml:space="preserve"> layer was analyzed, where each of the base models in the ensemble can have a different number of neurons in the hidden layer. The optimal base model in the current iteration is defined based on the minimum RMSE value of the 16 generated models in the current iteration. After that, the procedure continues until the total number of 100 base models of the ensemble are generated. </w:t>
      </w:r>
    </w:p>
    <w:p w:rsidR="002D7395" w:rsidRDefault="00CE232D" w:rsidP="00C54684">
      <w:pPr>
        <w:pStyle w:val="MDPI32textnoindent"/>
        <w:rPr>
          <w:lang w:val="en-AU"/>
        </w:rPr>
      </w:pPr>
      <w:r w:rsidRPr="00CE232D">
        <w:rPr>
          <w:lang w:val="en-AU"/>
        </w:rPr>
        <w:lastRenderedPageBreak/>
        <w:t xml:space="preserve">The bootstrap method formed a sample of the same size as the original sample. Since the evaluation used a ten-fold cross-validation procedure, sampling was performed within nine folds. The remaining fold was used to test the ensemble. The procedure was repeated ten times so that the whole set of data was used for testing the ensemble, and the evaluation of the prediction of the ensemble was represented by the mean value of all base models in terms of the considered model performance. </w:t>
      </w:r>
    </w:p>
    <w:p w:rsidR="00C54684" w:rsidRDefault="00C54684" w:rsidP="003F4899">
      <w:pPr>
        <w:pStyle w:val="MDPI31text"/>
        <w:contextualSpacing/>
        <w:rPr>
          <w:lang w:val="en-AU"/>
        </w:rPr>
      </w:pPr>
    </w:p>
    <w:tbl>
      <w:tblPr>
        <w:tblStyle w:val="TableGrid"/>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tblGrid>
      <w:tr w:rsidR="003036DB" w:rsidTr="003036DB">
        <w:tc>
          <w:tcPr>
            <w:tcW w:w="10456" w:type="dxa"/>
          </w:tcPr>
          <w:p w:rsidR="003036DB" w:rsidRDefault="003036DB" w:rsidP="003036DB">
            <w:pPr>
              <w:pStyle w:val="MDPI31text"/>
              <w:ind w:left="0" w:firstLine="0"/>
              <w:contextualSpacing/>
              <w:jc w:val="left"/>
              <w:rPr>
                <w:lang w:val="en-AU"/>
              </w:rPr>
            </w:pPr>
            <w:r>
              <w:rPr>
                <w:noProof/>
                <w:lang w:eastAsia="en-US" w:bidi="ar-SA"/>
              </w:rPr>
              <w:drawing>
                <wp:inline distT="0" distB="0" distL="0" distR="0" wp14:anchorId="51283469">
                  <wp:extent cx="4109085" cy="1609725"/>
                  <wp:effectExtent l="0" t="0" r="571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9085" cy="1609725"/>
                          </a:xfrm>
                          <a:prstGeom prst="rect">
                            <a:avLst/>
                          </a:prstGeom>
                          <a:noFill/>
                        </pic:spPr>
                      </pic:pic>
                    </a:graphicData>
                  </a:graphic>
                </wp:inline>
              </w:drawing>
            </w:r>
          </w:p>
        </w:tc>
      </w:tr>
      <w:tr w:rsidR="003036DB" w:rsidTr="003036DB">
        <w:tc>
          <w:tcPr>
            <w:tcW w:w="10456" w:type="dxa"/>
          </w:tcPr>
          <w:p w:rsidR="003036DB" w:rsidRDefault="003036DB" w:rsidP="003036DB">
            <w:pPr>
              <w:pStyle w:val="MDPI31text"/>
              <w:contextualSpacing/>
              <w:jc w:val="left"/>
              <w:rPr>
                <w:lang w:val="en-AU"/>
              </w:rPr>
            </w:pPr>
            <w:r>
              <w:rPr>
                <w:lang w:val="sr-Latn-CS"/>
              </w:rPr>
              <w:t xml:space="preserve"> </w:t>
            </w:r>
            <w:r w:rsidRPr="003036DB">
              <w:rPr>
                <w:lang w:val="sr-Latn-CS"/>
              </w:rPr>
              <w:t>(</w:t>
            </w:r>
            <w:r w:rsidRPr="003036DB">
              <w:rPr>
                <w:b/>
                <w:lang w:val="sr-Latn-CS"/>
              </w:rPr>
              <w:t>a</w:t>
            </w:r>
            <w:r w:rsidRPr="003036DB">
              <w:rPr>
                <w:lang w:val="sr-Latn-CS"/>
              </w:rPr>
              <w:t>)</w:t>
            </w:r>
          </w:p>
        </w:tc>
      </w:tr>
      <w:tr w:rsidR="003036DB" w:rsidTr="003036DB">
        <w:tc>
          <w:tcPr>
            <w:tcW w:w="10456" w:type="dxa"/>
          </w:tcPr>
          <w:p w:rsidR="003036DB" w:rsidRDefault="003036DB" w:rsidP="003036DB">
            <w:pPr>
              <w:pStyle w:val="MDPI31text"/>
              <w:ind w:left="0" w:firstLine="0"/>
              <w:contextualSpacing/>
              <w:jc w:val="left"/>
              <w:rPr>
                <w:lang w:val="en-AU"/>
              </w:rPr>
            </w:pPr>
            <w:r>
              <w:rPr>
                <w:noProof/>
                <w:lang w:eastAsia="en-US" w:bidi="ar-SA"/>
              </w:rPr>
              <w:drawing>
                <wp:inline distT="0" distB="0" distL="0" distR="0" wp14:anchorId="6EE27730">
                  <wp:extent cx="4066540" cy="17252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6540" cy="1725295"/>
                          </a:xfrm>
                          <a:prstGeom prst="rect">
                            <a:avLst/>
                          </a:prstGeom>
                          <a:noFill/>
                        </pic:spPr>
                      </pic:pic>
                    </a:graphicData>
                  </a:graphic>
                </wp:inline>
              </w:drawing>
            </w:r>
          </w:p>
        </w:tc>
      </w:tr>
      <w:tr w:rsidR="003036DB" w:rsidTr="003036DB">
        <w:tc>
          <w:tcPr>
            <w:tcW w:w="10456" w:type="dxa"/>
          </w:tcPr>
          <w:p w:rsidR="003036DB" w:rsidRDefault="003036DB" w:rsidP="003036DB">
            <w:pPr>
              <w:pStyle w:val="MDPI31text"/>
              <w:ind w:left="0" w:firstLine="0"/>
              <w:contextualSpacing/>
              <w:rPr>
                <w:lang w:val="en-AU"/>
              </w:rPr>
            </w:pPr>
            <w:r>
              <w:rPr>
                <w:b/>
                <w:lang w:val="sr-Latn-CS"/>
              </w:rPr>
              <w:t xml:space="preserve">                               </w:t>
            </w:r>
            <w:r w:rsidRPr="003036DB">
              <w:rPr>
                <w:b/>
                <w:lang w:val="sr-Latn-CS"/>
              </w:rPr>
              <w:t>(b)</w:t>
            </w:r>
          </w:p>
        </w:tc>
      </w:tr>
    </w:tbl>
    <w:p w:rsidR="00AC500F" w:rsidRDefault="00AC500F" w:rsidP="00CB15B5">
      <w:pPr>
        <w:pStyle w:val="MDPI51figurecaption"/>
      </w:pPr>
      <w:r w:rsidRPr="00CB15B5">
        <w:rPr>
          <w:b/>
        </w:rPr>
        <w:t>Figure</w:t>
      </w:r>
      <w:r w:rsidR="00CB15B5">
        <w:rPr>
          <w:b/>
        </w:rPr>
        <w:t xml:space="preserve"> 7</w:t>
      </w:r>
      <w:r w:rsidRPr="003036DB">
        <w:t xml:space="preserve">. </w:t>
      </w:r>
      <w:r w:rsidR="00E22ED4" w:rsidRPr="003036DB">
        <w:t>(</w:t>
      </w:r>
      <w:r w:rsidR="0005766C" w:rsidRPr="00CB15B5">
        <w:rPr>
          <w:b/>
        </w:rPr>
        <w:t>a</w:t>
      </w:r>
      <w:r w:rsidRPr="003036DB">
        <w:t xml:space="preserve">) </w:t>
      </w:r>
      <w:r w:rsidR="0005766C" w:rsidRPr="003036DB">
        <w:t xml:space="preserve">RMSE value for </w:t>
      </w:r>
      <w:r w:rsidR="0005766C" w:rsidRPr="00CB15B5">
        <w:t>each</w:t>
      </w:r>
      <w:r w:rsidR="0005766C" w:rsidRPr="003036DB">
        <w:t xml:space="preserve"> of the iterations and the corresponding architecture</w:t>
      </w:r>
      <w:r w:rsidR="003036DB">
        <w:t xml:space="preserve"> </w:t>
      </w:r>
      <w:r w:rsidR="00E22ED4" w:rsidRPr="003036DB">
        <w:t>(</w:t>
      </w:r>
      <w:r w:rsidR="0005766C" w:rsidRPr="00CB15B5">
        <w:rPr>
          <w:b/>
        </w:rPr>
        <w:t>b</w:t>
      </w:r>
      <w:r w:rsidR="0005766C" w:rsidRPr="003036DB">
        <w:t>) The optimal number of neurons in the hidden layer in each iteration</w:t>
      </w:r>
    </w:p>
    <w:tbl>
      <w:tblPr>
        <w:tblW w:w="0" w:type="auto"/>
        <w:jc w:val="center"/>
        <w:tblLook w:val="0000" w:firstRow="0" w:lastRow="0" w:firstColumn="0" w:lastColumn="0" w:noHBand="0" w:noVBand="0"/>
      </w:tblPr>
      <w:tblGrid>
        <w:gridCol w:w="4086"/>
        <w:gridCol w:w="4686"/>
      </w:tblGrid>
      <w:tr w:rsidR="00A651CE" w:rsidRPr="0023000A" w:rsidTr="00A651CE">
        <w:trPr>
          <w:jc w:val="center"/>
        </w:trPr>
        <w:tc>
          <w:tcPr>
            <w:tcW w:w="4086" w:type="dxa"/>
            <w:shd w:val="clear" w:color="auto" w:fill="auto"/>
            <w:vAlign w:val="center"/>
          </w:tcPr>
          <w:p w:rsidR="00A651CE" w:rsidRPr="0023000A" w:rsidRDefault="00A651CE" w:rsidP="00A651CE">
            <w:pPr>
              <w:pStyle w:val="MDPI52figure"/>
              <w:spacing w:before="0"/>
            </w:pPr>
            <w:r w:rsidRPr="00A651CE">
              <w:rPr>
                <w:rFonts w:ascii="Times New Roman" w:hAnsi="Times New Roman"/>
                <w:noProof/>
                <w:snapToGrid/>
                <w:sz w:val="24"/>
                <w:szCs w:val="24"/>
                <w:lang w:eastAsia="en-US" w:bidi="ar-SA"/>
              </w:rPr>
              <w:drawing>
                <wp:inline distT="0" distB="0" distL="0" distR="0" wp14:anchorId="315DBFB3" wp14:editId="749001DA">
                  <wp:extent cx="2453675" cy="20478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53675" cy="2047875"/>
                          </a:xfrm>
                          <a:prstGeom prst="rect">
                            <a:avLst/>
                          </a:prstGeom>
                        </pic:spPr>
                      </pic:pic>
                    </a:graphicData>
                  </a:graphic>
                </wp:inline>
              </w:drawing>
            </w:r>
          </w:p>
        </w:tc>
        <w:tc>
          <w:tcPr>
            <w:tcW w:w="4686" w:type="dxa"/>
          </w:tcPr>
          <w:p w:rsidR="00A651CE" w:rsidRPr="0023000A" w:rsidRDefault="00A651CE" w:rsidP="00A651CE">
            <w:pPr>
              <w:pStyle w:val="MDPI52figure"/>
              <w:spacing w:before="0"/>
            </w:pPr>
            <w:r w:rsidRPr="00A651CE">
              <w:rPr>
                <w:rFonts w:ascii="Times New Roman" w:hAnsi="Times New Roman"/>
                <w:noProof/>
                <w:snapToGrid/>
                <w:sz w:val="24"/>
                <w:szCs w:val="24"/>
                <w:lang w:eastAsia="en-US" w:bidi="ar-SA"/>
              </w:rPr>
              <w:drawing>
                <wp:inline distT="0" distB="0" distL="0" distR="0" wp14:anchorId="2BDB7FF9" wp14:editId="1EC940A3">
                  <wp:extent cx="2838450" cy="20236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8450" cy="2023609"/>
                          </a:xfrm>
                          <a:prstGeom prst="rect">
                            <a:avLst/>
                          </a:prstGeom>
                        </pic:spPr>
                      </pic:pic>
                    </a:graphicData>
                  </a:graphic>
                </wp:inline>
              </w:drawing>
            </w:r>
          </w:p>
        </w:tc>
      </w:tr>
      <w:tr w:rsidR="00A651CE" w:rsidRPr="0023000A" w:rsidTr="00A651CE">
        <w:trPr>
          <w:jc w:val="center"/>
        </w:trPr>
        <w:tc>
          <w:tcPr>
            <w:tcW w:w="4086" w:type="dxa"/>
            <w:shd w:val="clear" w:color="auto" w:fill="auto"/>
            <w:vAlign w:val="center"/>
          </w:tcPr>
          <w:p w:rsidR="00A651CE" w:rsidRPr="0023000A" w:rsidRDefault="00A651CE" w:rsidP="00A651CE">
            <w:pPr>
              <w:pStyle w:val="MDPI42tablebody"/>
            </w:pPr>
            <w:r w:rsidRPr="0023000A">
              <w:t>(</w:t>
            </w:r>
            <w:r w:rsidRPr="0023000A">
              <w:rPr>
                <w:b/>
              </w:rPr>
              <w:t>a</w:t>
            </w:r>
            <w:r w:rsidRPr="0023000A">
              <w:t>)</w:t>
            </w:r>
          </w:p>
        </w:tc>
        <w:tc>
          <w:tcPr>
            <w:tcW w:w="4686" w:type="dxa"/>
          </w:tcPr>
          <w:p w:rsidR="00A651CE" w:rsidRPr="0023000A" w:rsidRDefault="00A651CE" w:rsidP="00A651CE">
            <w:pPr>
              <w:pStyle w:val="MDPI42tablebody"/>
            </w:pPr>
            <w:r w:rsidRPr="0023000A">
              <w:t>(</w:t>
            </w:r>
            <w:r w:rsidRPr="0023000A">
              <w:rPr>
                <w:b/>
              </w:rPr>
              <w:t>b</w:t>
            </w:r>
            <w:r w:rsidRPr="0023000A">
              <w:t>)</w:t>
            </w:r>
          </w:p>
        </w:tc>
      </w:tr>
    </w:tbl>
    <w:p w:rsidR="00A651CE" w:rsidRDefault="00A651CE" w:rsidP="003036DB">
      <w:pPr>
        <w:pStyle w:val="MDPI51figurecaption"/>
        <w:ind w:left="0"/>
        <w:rPr>
          <w:lang w:val="sr-Latn-CS"/>
        </w:rPr>
      </w:pPr>
      <w:r w:rsidRPr="00A651CE">
        <w:rPr>
          <w:b/>
          <w:lang w:val="sr-Latn-CS"/>
        </w:rPr>
        <w:t xml:space="preserve">Figure </w:t>
      </w:r>
      <w:r w:rsidR="00A12CB2">
        <w:rPr>
          <w:b/>
          <w:lang w:val="sr-Latn-CS"/>
        </w:rPr>
        <w:t>7</w:t>
      </w:r>
      <w:r w:rsidRPr="00A651CE">
        <w:rPr>
          <w:b/>
          <w:lang w:val="sr-Latn-CS"/>
        </w:rPr>
        <w:t>.</w:t>
      </w:r>
      <w:r w:rsidRPr="00A651CE">
        <w:rPr>
          <w:lang w:val="sr-Latn-CS"/>
        </w:rPr>
        <w:t xml:space="preserve"> Comparison of performance measures using ensembles of MLP-ANNs with different number of base models: </w:t>
      </w:r>
      <w:r w:rsidR="00CB15B5">
        <w:rPr>
          <w:lang w:val="sr-Latn-CS"/>
        </w:rPr>
        <w:t>(</w:t>
      </w:r>
      <w:r w:rsidRPr="00CB15B5">
        <w:rPr>
          <w:b/>
          <w:lang w:val="sr-Latn-CS"/>
        </w:rPr>
        <w:t>a</w:t>
      </w:r>
      <w:r w:rsidRPr="00A651CE">
        <w:rPr>
          <w:lang w:val="sr-Latn-CS"/>
        </w:rPr>
        <w:t xml:space="preserve">) RMSE and MAE, </w:t>
      </w:r>
      <w:r w:rsidR="00CB15B5">
        <w:rPr>
          <w:lang w:val="sr-Latn-CS"/>
        </w:rPr>
        <w:t>(</w:t>
      </w:r>
      <w:r w:rsidRPr="00CB15B5">
        <w:rPr>
          <w:b/>
          <w:lang w:val="sr-Latn-CS"/>
        </w:rPr>
        <w:t>b</w:t>
      </w:r>
      <w:r w:rsidRPr="00A651CE">
        <w:rPr>
          <w:lang w:val="sr-Latn-CS"/>
        </w:rPr>
        <w:t>) R and MAPE</w:t>
      </w:r>
    </w:p>
    <w:p w:rsidR="00C54684" w:rsidRDefault="00C54684" w:rsidP="00C54684">
      <w:pPr>
        <w:pStyle w:val="MDPI32textnoindent"/>
        <w:rPr>
          <w:lang w:val="sr-Latn-CS"/>
        </w:rPr>
      </w:pPr>
      <w:r w:rsidRPr="00C54684">
        <w:rPr>
          <w:lang w:val="sr-Latn-CS"/>
        </w:rPr>
        <w:t xml:space="preserve">In Figure 7 (a), the RMSE value for the base models is marked with a blue circle, while the RMSE for the ensemble is marked with a red circle. It can be seen in Figure 8 that the model of an ensemble composed of individual neural networks contributes to a significant improvement in generalization.Comparative values in terms of defined criteria for model </w:t>
      </w:r>
      <w:r w:rsidRPr="00C54684">
        <w:rPr>
          <w:lang w:val="sr-Latn-CS"/>
        </w:rPr>
        <w:lastRenderedPageBreak/>
        <w:t>evaluation for the optimal individual neural network model and ensemble model are shown in Table 2, and the regression plot of the model</w:t>
      </w:r>
      <w:r>
        <w:rPr>
          <w:lang w:val="sr-Latn-CS"/>
        </w:rPr>
        <w:t>l</w:t>
      </w:r>
      <w:r w:rsidRPr="00C54684">
        <w:rPr>
          <w:lang w:val="sr-Latn-CS"/>
        </w:rPr>
        <w:t>ed and target values for the ensemble model is shown in Figure 9.</w:t>
      </w:r>
    </w:p>
    <w:p w:rsidR="00A651CE" w:rsidRPr="00A651CE" w:rsidRDefault="00A651CE" w:rsidP="00380C5B">
      <w:pPr>
        <w:pStyle w:val="MDPI52figure"/>
      </w:pPr>
      <w:r w:rsidRPr="00A651CE">
        <w:rPr>
          <w:noProof/>
          <w:snapToGrid/>
          <w:lang w:eastAsia="en-US" w:bidi="ar-SA"/>
        </w:rPr>
        <w:drawing>
          <wp:inline distT="0" distB="0" distL="0" distR="0" wp14:anchorId="238D7287" wp14:editId="046F5FB7">
            <wp:extent cx="4409782" cy="17246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POREDNA2.jpg"/>
                    <pic:cNvPicPr/>
                  </pic:nvPicPr>
                  <pic:blipFill rotWithShape="1">
                    <a:blip r:embed="rId21">
                      <a:extLst>
                        <a:ext uri="{28A0092B-C50C-407E-A947-70E740481C1C}">
                          <a14:useLocalDpi xmlns:a14="http://schemas.microsoft.com/office/drawing/2010/main" val="0"/>
                        </a:ext>
                      </a:extLst>
                    </a:blip>
                    <a:srcRect l="10577" t="64423" r="59135" b="2754"/>
                    <a:stretch/>
                  </pic:blipFill>
                  <pic:spPr bwMode="auto">
                    <a:xfrm>
                      <a:off x="0" y="0"/>
                      <a:ext cx="4478556" cy="1751557"/>
                    </a:xfrm>
                    <a:prstGeom prst="rect">
                      <a:avLst/>
                    </a:prstGeom>
                    <a:ln>
                      <a:noFill/>
                    </a:ln>
                    <a:extLst>
                      <a:ext uri="{53640926-AAD7-44D8-BBD7-CCE9431645EC}">
                        <a14:shadowObscured xmlns:a14="http://schemas.microsoft.com/office/drawing/2010/main"/>
                      </a:ext>
                    </a:extLst>
                  </pic:spPr>
                </pic:pic>
              </a:graphicData>
            </a:graphic>
          </wp:inline>
        </w:drawing>
      </w:r>
    </w:p>
    <w:p w:rsidR="00A651CE" w:rsidRDefault="00A651CE" w:rsidP="003036DB">
      <w:pPr>
        <w:pStyle w:val="MDPI51figurecaption"/>
        <w:rPr>
          <w:lang w:val="sr-Latn-CS"/>
        </w:rPr>
      </w:pPr>
      <w:r w:rsidRPr="00A12CB2">
        <w:rPr>
          <w:b/>
          <w:lang w:val="sr-Latn-CS"/>
        </w:rPr>
        <w:t xml:space="preserve">Figure </w:t>
      </w:r>
      <w:r w:rsidR="00A12CB2" w:rsidRPr="00A12CB2">
        <w:rPr>
          <w:b/>
          <w:lang w:val="sr-Latn-CS"/>
        </w:rPr>
        <w:t>8</w:t>
      </w:r>
      <w:r w:rsidRPr="00AC500F">
        <w:rPr>
          <w:b/>
          <w:lang w:val="sr-Latn-CS"/>
        </w:rPr>
        <w:t>.</w:t>
      </w:r>
      <w:r w:rsidRPr="00AC500F">
        <w:rPr>
          <w:lang w:val="sr-Latn-CS"/>
        </w:rPr>
        <w:t xml:space="preserve"> </w:t>
      </w:r>
      <w:r w:rsidRPr="00A651CE">
        <w:rPr>
          <w:lang w:val="sr-Latn-CS"/>
        </w:rPr>
        <w:t>Prediction of individual neural networks (yellow color), ensemble prediction (dark blue color), target values (red color) of compressive strength.</w:t>
      </w:r>
    </w:p>
    <w:p w:rsidR="002D4FA5" w:rsidRDefault="002D4FA5" w:rsidP="002D4FA5">
      <w:pPr>
        <w:pStyle w:val="MDPI41tablecaption"/>
        <w:rPr>
          <w:lang w:val="sr-Latn-CS"/>
        </w:rPr>
      </w:pPr>
      <w:r w:rsidRPr="002D4FA5">
        <w:rPr>
          <w:lang w:val="sr-Latn-CS"/>
        </w:rPr>
        <w:t>Table 2. Comparison of the optimal individual neural network and ensemble model</w:t>
      </w:r>
    </w:p>
    <w:tbl>
      <w:tblPr>
        <w:tblStyle w:val="TableGrid"/>
        <w:tblW w:w="7848" w:type="dxa"/>
        <w:tblInd w:w="2598" w:type="dxa"/>
        <w:tblLook w:val="04A0" w:firstRow="1" w:lastRow="0" w:firstColumn="1" w:lastColumn="0" w:noHBand="0" w:noVBand="1"/>
      </w:tblPr>
      <w:tblGrid>
        <w:gridCol w:w="1570"/>
        <w:gridCol w:w="1570"/>
        <w:gridCol w:w="1569"/>
        <w:gridCol w:w="1569"/>
        <w:gridCol w:w="1570"/>
      </w:tblGrid>
      <w:tr w:rsidR="002D4FA5" w:rsidTr="002D4FA5">
        <w:tc>
          <w:tcPr>
            <w:tcW w:w="1570" w:type="dxa"/>
            <w:vAlign w:val="center"/>
          </w:tcPr>
          <w:p w:rsidR="002D4FA5" w:rsidRPr="00A63991" w:rsidRDefault="002D4FA5" w:rsidP="002D4FA5">
            <w:pPr>
              <w:pStyle w:val="MDPI42tablebody"/>
              <w:rPr>
                <w:rFonts w:eastAsiaTheme="minorEastAsia"/>
              </w:rPr>
            </w:pPr>
            <w:r w:rsidRPr="00A63991">
              <w:rPr>
                <w:rFonts w:eastAsiaTheme="minorEastAsia"/>
              </w:rPr>
              <w:t>Model</w:t>
            </w:r>
          </w:p>
        </w:tc>
        <w:tc>
          <w:tcPr>
            <w:tcW w:w="1570" w:type="dxa"/>
            <w:vAlign w:val="center"/>
          </w:tcPr>
          <w:p w:rsidR="002D4FA5" w:rsidRPr="00A63991" w:rsidRDefault="002D4FA5" w:rsidP="002D4FA5">
            <w:pPr>
              <w:pStyle w:val="MDPI42tablebody"/>
              <w:rPr>
                <w:rFonts w:eastAsiaTheme="minorEastAsia"/>
              </w:rPr>
            </w:pPr>
            <w:r w:rsidRPr="00A63991">
              <w:rPr>
                <w:rFonts w:eastAsiaTheme="minorEastAsia"/>
              </w:rPr>
              <w:t>RMSE</w:t>
            </w:r>
          </w:p>
        </w:tc>
        <w:tc>
          <w:tcPr>
            <w:tcW w:w="1569" w:type="dxa"/>
            <w:vAlign w:val="center"/>
          </w:tcPr>
          <w:p w:rsidR="002D4FA5" w:rsidRPr="00A63991" w:rsidRDefault="002D4FA5" w:rsidP="002D4FA5">
            <w:pPr>
              <w:pStyle w:val="MDPI42tablebody"/>
              <w:rPr>
                <w:rFonts w:eastAsiaTheme="minorEastAsia"/>
              </w:rPr>
            </w:pPr>
            <m:oMathPara>
              <m:oMath>
                <m:r>
                  <m:rPr>
                    <m:sty m:val="p"/>
                  </m:rPr>
                  <w:rPr>
                    <w:rFonts w:ascii="Cambria Math" w:eastAsiaTheme="minorEastAsia" w:hAnsi="Cambria Math"/>
                  </w:rPr>
                  <m:t>MAE</m:t>
                </m:r>
              </m:oMath>
            </m:oMathPara>
          </w:p>
        </w:tc>
        <w:tc>
          <w:tcPr>
            <w:tcW w:w="1569" w:type="dxa"/>
            <w:vAlign w:val="center"/>
          </w:tcPr>
          <w:p w:rsidR="002D4FA5" w:rsidRPr="00A63991" w:rsidRDefault="002D4FA5" w:rsidP="002D4FA5">
            <w:pPr>
              <w:pStyle w:val="MDPI42tablebody"/>
              <w:rPr>
                <w:rFonts w:eastAsiaTheme="minorEastAsia"/>
              </w:rPr>
            </w:pPr>
            <w:r>
              <w:rPr>
                <w:rFonts w:eastAsiaTheme="minorEastAsia"/>
              </w:rPr>
              <w:t>MAPE/100</w:t>
            </w:r>
          </w:p>
        </w:tc>
        <w:tc>
          <w:tcPr>
            <w:tcW w:w="1570" w:type="dxa"/>
            <w:vAlign w:val="center"/>
          </w:tcPr>
          <w:p w:rsidR="002D4FA5" w:rsidRPr="00A63991" w:rsidRDefault="002D4FA5" w:rsidP="002D4FA5">
            <w:pPr>
              <w:pStyle w:val="MDPI42tablebody"/>
              <w:rPr>
                <w:rFonts w:eastAsiaTheme="minorEastAsia"/>
              </w:rPr>
            </w:pPr>
            <m:oMathPara>
              <m:oMath>
                <m:r>
                  <m:rPr>
                    <m:sty m:val="p"/>
                  </m:rPr>
                  <w:rPr>
                    <w:rFonts w:ascii="Cambria Math" w:eastAsiaTheme="minorEastAsia" w:hAnsi="Cambria Math"/>
                  </w:rPr>
                  <m:t>R</m:t>
                </m:r>
              </m:oMath>
            </m:oMathPara>
          </w:p>
        </w:tc>
      </w:tr>
      <w:tr w:rsidR="002D4FA5" w:rsidTr="002D4FA5">
        <w:tc>
          <w:tcPr>
            <w:tcW w:w="1570" w:type="dxa"/>
            <w:vAlign w:val="center"/>
          </w:tcPr>
          <w:p w:rsidR="002D4FA5" w:rsidRPr="00A63991" w:rsidRDefault="002D4FA5" w:rsidP="002D4FA5">
            <w:pPr>
              <w:pStyle w:val="MDPI42tablebody"/>
              <w:rPr>
                <w:rFonts w:eastAsiaTheme="minorEastAsia"/>
              </w:rPr>
            </w:pPr>
            <w:r w:rsidRPr="00A63991">
              <w:rPr>
                <w:rFonts w:eastAsiaTheme="minorEastAsia"/>
              </w:rPr>
              <w:t>NN-</w:t>
            </w:r>
            <w:r>
              <w:rPr>
                <w:rFonts w:eastAsiaTheme="minorEastAsia"/>
              </w:rPr>
              <w:t>10-8</w:t>
            </w:r>
            <w:r w:rsidRPr="00A63991">
              <w:rPr>
                <w:rFonts w:eastAsiaTheme="minorEastAsia"/>
              </w:rPr>
              <w:t>-1</w:t>
            </w:r>
          </w:p>
        </w:tc>
        <w:tc>
          <w:tcPr>
            <w:tcW w:w="1570" w:type="dxa"/>
          </w:tcPr>
          <w:p w:rsidR="002D4FA5" w:rsidRPr="00F20959" w:rsidRDefault="002D4FA5" w:rsidP="002D4FA5">
            <w:pPr>
              <w:pStyle w:val="MDPI42tablebody"/>
            </w:pPr>
            <w:r w:rsidRPr="00F20959">
              <w:t>7.4424</w:t>
            </w:r>
          </w:p>
        </w:tc>
        <w:tc>
          <w:tcPr>
            <w:tcW w:w="1569" w:type="dxa"/>
          </w:tcPr>
          <w:p w:rsidR="002D4FA5" w:rsidRPr="00F20959" w:rsidRDefault="002D4FA5" w:rsidP="002D4FA5">
            <w:pPr>
              <w:pStyle w:val="MDPI42tablebody"/>
            </w:pPr>
            <w:r w:rsidRPr="00F20959">
              <w:t>5.5434</w:t>
            </w:r>
          </w:p>
        </w:tc>
        <w:tc>
          <w:tcPr>
            <w:tcW w:w="1569" w:type="dxa"/>
          </w:tcPr>
          <w:p w:rsidR="002D4FA5" w:rsidRPr="00F20959" w:rsidRDefault="002D4FA5" w:rsidP="002D4FA5">
            <w:pPr>
              <w:pStyle w:val="MDPI42tablebody"/>
            </w:pPr>
            <w:r w:rsidRPr="00F20959">
              <w:t>0.1768</w:t>
            </w:r>
          </w:p>
        </w:tc>
        <w:tc>
          <w:tcPr>
            <w:tcW w:w="1570" w:type="dxa"/>
          </w:tcPr>
          <w:p w:rsidR="002D4FA5" w:rsidRDefault="002D4FA5" w:rsidP="002D4FA5">
            <w:pPr>
              <w:pStyle w:val="MDPI42tablebody"/>
            </w:pPr>
            <w:r w:rsidRPr="00F20959">
              <w:t>0.8481</w:t>
            </w:r>
          </w:p>
        </w:tc>
      </w:tr>
      <w:tr w:rsidR="002D4FA5" w:rsidTr="002D4FA5">
        <w:tc>
          <w:tcPr>
            <w:tcW w:w="1570" w:type="dxa"/>
            <w:vAlign w:val="center"/>
          </w:tcPr>
          <w:p w:rsidR="002D4FA5" w:rsidRPr="00A63991" w:rsidRDefault="002D4FA5" w:rsidP="002D4FA5">
            <w:pPr>
              <w:pStyle w:val="MDPI42tablebody"/>
              <w:rPr>
                <w:rFonts w:eastAsiaTheme="minorEastAsia"/>
              </w:rPr>
            </w:pPr>
            <w:r>
              <w:rPr>
                <w:rFonts w:eastAsiaTheme="minorEastAsia"/>
              </w:rPr>
              <w:t>Ensemble</w:t>
            </w:r>
          </w:p>
        </w:tc>
        <w:tc>
          <w:tcPr>
            <w:tcW w:w="1570" w:type="dxa"/>
            <w:shd w:val="clear" w:color="auto" w:fill="auto"/>
          </w:tcPr>
          <w:p w:rsidR="002D4FA5" w:rsidRPr="004D667F" w:rsidRDefault="002D4FA5" w:rsidP="002D4FA5">
            <w:pPr>
              <w:pStyle w:val="MDPI42tablebody"/>
            </w:pPr>
            <w:r w:rsidRPr="004D667F">
              <w:t>3.6888</w:t>
            </w:r>
          </w:p>
        </w:tc>
        <w:tc>
          <w:tcPr>
            <w:tcW w:w="1569" w:type="dxa"/>
            <w:shd w:val="clear" w:color="auto" w:fill="auto"/>
          </w:tcPr>
          <w:p w:rsidR="002D4FA5" w:rsidRPr="004D667F" w:rsidRDefault="002D4FA5" w:rsidP="002D4FA5">
            <w:pPr>
              <w:pStyle w:val="MDPI42tablebody"/>
            </w:pPr>
            <w:r w:rsidRPr="004D667F">
              <w:t>2.8099</w:t>
            </w:r>
          </w:p>
        </w:tc>
        <w:tc>
          <w:tcPr>
            <w:tcW w:w="1569" w:type="dxa"/>
            <w:shd w:val="clear" w:color="auto" w:fill="auto"/>
          </w:tcPr>
          <w:p w:rsidR="002D4FA5" w:rsidRPr="004D667F" w:rsidRDefault="002D4FA5" w:rsidP="002D4FA5">
            <w:pPr>
              <w:pStyle w:val="MDPI42tablebody"/>
            </w:pPr>
            <w:r w:rsidRPr="004D667F">
              <w:t>0.0854</w:t>
            </w:r>
          </w:p>
        </w:tc>
        <w:tc>
          <w:tcPr>
            <w:tcW w:w="1570" w:type="dxa"/>
            <w:shd w:val="clear" w:color="auto" w:fill="auto"/>
          </w:tcPr>
          <w:p w:rsidR="002D4FA5" w:rsidRDefault="002D4FA5" w:rsidP="002D4FA5">
            <w:pPr>
              <w:pStyle w:val="MDPI42tablebody"/>
            </w:pPr>
            <w:r w:rsidRPr="004D667F">
              <w:t>0.9610</w:t>
            </w:r>
          </w:p>
        </w:tc>
      </w:tr>
    </w:tbl>
    <w:p w:rsidR="00B2618E" w:rsidRDefault="00B2618E" w:rsidP="002D4FA5">
      <w:pPr>
        <w:pStyle w:val="MDPI52figure"/>
        <w:rPr>
          <w:lang w:val="sr-Latn-CS"/>
        </w:rPr>
      </w:pPr>
      <w:r>
        <w:rPr>
          <w:noProof/>
          <w:lang w:eastAsia="en-US" w:bidi="ar-SA"/>
        </w:rPr>
        <w:drawing>
          <wp:inline distT="0" distB="0" distL="0" distR="0" wp14:anchorId="794E9715">
            <wp:extent cx="2561974" cy="2647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8216" cy="2654401"/>
                    </a:xfrm>
                    <a:prstGeom prst="rect">
                      <a:avLst/>
                    </a:prstGeom>
                    <a:noFill/>
                  </pic:spPr>
                </pic:pic>
              </a:graphicData>
            </a:graphic>
          </wp:inline>
        </w:drawing>
      </w:r>
    </w:p>
    <w:p w:rsidR="002D4FA5" w:rsidRDefault="00B2618E" w:rsidP="00B2618E">
      <w:pPr>
        <w:pStyle w:val="MDPI51figurecaption"/>
      </w:pPr>
      <w:r w:rsidRPr="002D7395">
        <w:rPr>
          <w:b/>
        </w:rPr>
        <w:t>Figure</w:t>
      </w:r>
      <w:r w:rsidRPr="00B2618E">
        <w:t xml:space="preserve"> 9. Regression plot for modelled and targeted values for optimal ensemble model</w:t>
      </w:r>
    </w:p>
    <w:p w:rsidR="002B5AA2" w:rsidRPr="002B5AA2" w:rsidRDefault="00CB15B5" w:rsidP="002B5AA2">
      <w:pPr>
        <w:pStyle w:val="MDPI35textbeforelist"/>
        <w:rPr>
          <w:szCs w:val="20"/>
        </w:rPr>
      </w:pPr>
      <w:r>
        <w:rPr>
          <w:szCs w:val="20"/>
        </w:rPr>
        <w:t>T</w:t>
      </w:r>
      <w:r w:rsidR="002B5AA2" w:rsidRPr="002B5AA2">
        <w:rPr>
          <w:szCs w:val="20"/>
        </w:rPr>
        <w:t>he application of models based on decision trees was also analyzed. MSE values were used as a criterion in model training, and numerical values of the base models of the generated ensemble were presented cumulatively. The parameters of the optimal models were determined by the grid-search method.</w:t>
      </w:r>
    </w:p>
    <w:p w:rsidR="002B5AA2" w:rsidRPr="002B5AA2" w:rsidRDefault="002B5AA2" w:rsidP="002B5AA2">
      <w:pPr>
        <w:pStyle w:val="MDPI35textbeforelist"/>
        <w:rPr>
          <w:szCs w:val="20"/>
        </w:rPr>
      </w:pPr>
      <w:r w:rsidRPr="002B5AA2">
        <w:rPr>
          <w:szCs w:val="20"/>
        </w:rPr>
        <w:t>The analysis was performed using the following methods:</w:t>
      </w:r>
    </w:p>
    <w:p w:rsidR="002B5AA2" w:rsidRPr="002B5AA2" w:rsidRDefault="002B5AA2" w:rsidP="002B5AA2">
      <w:pPr>
        <w:pStyle w:val="MDPI35textbeforelist"/>
        <w:rPr>
          <w:szCs w:val="20"/>
        </w:rPr>
      </w:pPr>
      <w:r w:rsidRPr="002B5AA2">
        <w:rPr>
          <w:szCs w:val="20"/>
        </w:rPr>
        <w:t>1. Bagging method (TreeBagger),</w:t>
      </w:r>
    </w:p>
    <w:p w:rsidR="002B5AA2" w:rsidRPr="002B5AA2" w:rsidRDefault="002B5AA2" w:rsidP="002B5AA2">
      <w:pPr>
        <w:pStyle w:val="MDPI35textbeforelist"/>
        <w:rPr>
          <w:szCs w:val="20"/>
        </w:rPr>
      </w:pPr>
      <w:r w:rsidRPr="002B5AA2">
        <w:rPr>
          <w:szCs w:val="20"/>
        </w:rPr>
        <w:t>2. Random Forests method,</w:t>
      </w:r>
    </w:p>
    <w:p w:rsidR="002B5AA2" w:rsidRDefault="002B5AA2" w:rsidP="002B5AA2">
      <w:pPr>
        <w:pStyle w:val="MDPI35textbeforelist"/>
        <w:rPr>
          <w:szCs w:val="20"/>
        </w:rPr>
      </w:pPr>
      <w:r w:rsidRPr="002B5AA2">
        <w:rPr>
          <w:szCs w:val="20"/>
        </w:rPr>
        <w:t>3. Boosted Trees method.</w:t>
      </w:r>
    </w:p>
    <w:p w:rsidR="002D7395" w:rsidRPr="002B5AA2" w:rsidRDefault="002D7395" w:rsidP="002B5AA2">
      <w:pPr>
        <w:pStyle w:val="MDPI35textbeforelist"/>
        <w:rPr>
          <w:szCs w:val="20"/>
        </w:rPr>
      </w:pPr>
      <w:r w:rsidRPr="002D7395">
        <w:rPr>
          <w:szCs w:val="20"/>
        </w:rPr>
        <w:t xml:space="preserve">The data used for training in the TreeBagger model (in bag data) is data extracted from the entire data set by replacement sampling. Data that is not extracted from the whole set (out of bag data) is test data. During the model building process, an out-of-bag </w:t>
      </w:r>
      <w:r w:rsidRPr="002D7395">
        <w:rPr>
          <w:szCs w:val="20"/>
        </w:rPr>
        <w:lastRenderedPageBreak/>
        <w:t>error is calculated by finding the difference between the out-of-bag sample and the prediction for that same sample, and it is stored. The procedure is repeated for all trees within the ensemble.</w:t>
      </w:r>
    </w:p>
    <w:p w:rsidR="00CB4A94" w:rsidRDefault="00CB4A94" w:rsidP="003036DB">
      <w:pPr>
        <w:pStyle w:val="MDPI52figure"/>
      </w:pPr>
      <w:r w:rsidRPr="003036DB">
        <w:rPr>
          <w:noProof/>
          <w:lang w:eastAsia="en-US" w:bidi="ar-SA"/>
        </w:rPr>
        <w:drawing>
          <wp:inline distT="0" distB="0" distL="0" distR="0" wp14:anchorId="7F2ED96A" wp14:editId="4357AE92">
            <wp:extent cx="4625975" cy="2647894"/>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jagram.jpg"/>
                    <pic:cNvPicPr/>
                  </pic:nvPicPr>
                  <pic:blipFill rotWithShape="1">
                    <a:blip r:embed="rId23">
                      <a:extLst>
                        <a:ext uri="{28A0092B-C50C-407E-A947-70E740481C1C}">
                          <a14:useLocalDpi xmlns:a14="http://schemas.microsoft.com/office/drawing/2010/main" val="0"/>
                        </a:ext>
                      </a:extLst>
                    </a:blip>
                    <a:srcRect l="9936" t="40727" r="55609" b="4707"/>
                    <a:stretch/>
                  </pic:blipFill>
                  <pic:spPr bwMode="auto">
                    <a:xfrm>
                      <a:off x="0" y="0"/>
                      <a:ext cx="4712772" cy="2697576"/>
                    </a:xfrm>
                    <a:prstGeom prst="rect">
                      <a:avLst/>
                    </a:prstGeom>
                    <a:ln>
                      <a:noFill/>
                    </a:ln>
                    <a:extLst>
                      <a:ext uri="{53640926-AAD7-44D8-BBD7-CCE9431645EC}">
                        <a14:shadowObscured xmlns:a14="http://schemas.microsoft.com/office/drawing/2010/main"/>
                      </a:ext>
                    </a:extLst>
                  </pic:spPr>
                </pic:pic>
              </a:graphicData>
            </a:graphic>
          </wp:inline>
        </w:drawing>
      </w:r>
    </w:p>
    <w:p w:rsidR="00CB4A94" w:rsidRDefault="00AD55F4" w:rsidP="00CB15B5">
      <w:pPr>
        <w:pStyle w:val="MDPI51figurecaption"/>
      </w:pPr>
      <w:r w:rsidRPr="00AD55F4">
        <w:rPr>
          <w:b/>
        </w:rPr>
        <w:t xml:space="preserve">Figure </w:t>
      </w:r>
      <w:r w:rsidR="00283AFF">
        <w:rPr>
          <w:b/>
        </w:rPr>
        <w:t>10</w:t>
      </w:r>
      <w:r>
        <w:t xml:space="preserve">. </w:t>
      </w:r>
      <w:r w:rsidRPr="00CB15B5">
        <w:t>MSE</w:t>
      </w:r>
      <w:r>
        <w:t xml:space="preserve"> vs. number of </w:t>
      </w:r>
      <w:r w:rsidRPr="00380C5B">
        <w:t>trees</w:t>
      </w:r>
      <w:r>
        <w:t xml:space="preserve"> in the ensemble for different minimum leaf sizes using regression tree ensembles realized with bootstrap aggregation (</w:t>
      </w:r>
      <w:r w:rsidRPr="003036DB">
        <w:t>bagging</w:t>
      </w:r>
      <w:r>
        <w:t>)</w:t>
      </w:r>
    </w:p>
    <w:p w:rsidR="00380C5B" w:rsidRPr="00380C5B" w:rsidRDefault="00380C5B" w:rsidP="00C54684">
      <w:pPr>
        <w:pStyle w:val="MDPI32textnoindent"/>
      </w:pPr>
      <w:r w:rsidRPr="00380C5B">
        <w:t>During the implementation of the Bagging method, different values of model parameters were analyzed, as follows:</w:t>
      </w:r>
    </w:p>
    <w:p w:rsidR="00380C5B" w:rsidRPr="00380C5B" w:rsidRDefault="00380C5B" w:rsidP="00380C5B">
      <w:pPr>
        <w:pStyle w:val="MDPI35textbeforelist"/>
      </w:pPr>
      <w:r w:rsidRPr="00380C5B">
        <w:t>1. Number of generated trees B. Within this analysis, the maximum number of generated trees is limited to 500.</w:t>
      </w:r>
    </w:p>
    <w:p w:rsidR="00380C5B" w:rsidRPr="00380C5B" w:rsidRDefault="00380C5B" w:rsidP="00380C5B">
      <w:pPr>
        <w:pStyle w:val="MDPI35textbeforelist"/>
      </w:pPr>
      <w:r w:rsidRPr="00380C5B">
        <w:t>2. The minimum number of data or samples assigned to the list (min leaf size) within the tree. Values from 2 to 15 samples with a step size of 1 per tree leaf were considered.</w:t>
      </w:r>
    </w:p>
    <w:p w:rsidR="002B5AA2" w:rsidRDefault="00CB4A94" w:rsidP="00C54684">
      <w:pPr>
        <w:pStyle w:val="MDPI36textafterlist"/>
      </w:pPr>
      <w:r w:rsidRPr="00CB4A94">
        <w:t xml:space="preserve">The lowest value of MSE </w:t>
      </w:r>
      <w:r w:rsidR="00283AFF">
        <w:t xml:space="preserve">(Figure 10) </w:t>
      </w:r>
      <w:r w:rsidRPr="00CB4A94">
        <w:t>of the analyzed models, has a model that has a minimum number of data per tree leaf 2, marked in darker blue. The saturation of the learning curve occurs after 269 trees in the ensemble.</w:t>
      </w:r>
      <w:r w:rsidR="0072407E">
        <w:t xml:space="preserve"> </w:t>
      </w:r>
      <w:r w:rsidR="0072407E" w:rsidRPr="0072407E">
        <w:t xml:space="preserve">The </w:t>
      </w:r>
      <w:r w:rsidR="0072407E">
        <w:t>significance</w:t>
      </w:r>
      <w:r w:rsidR="0072407E" w:rsidRPr="0072407E">
        <w:t xml:space="preserve"> of individual variables</w:t>
      </w:r>
      <w:r w:rsidR="0072407E">
        <w:t xml:space="preserve"> for TreeBagger model</w:t>
      </w:r>
      <w:r w:rsidR="0072407E" w:rsidRPr="0072407E">
        <w:t xml:space="preserve"> </w:t>
      </w:r>
      <w:r w:rsidR="0072407E">
        <w:t>(blue color)</w:t>
      </w:r>
      <w:r w:rsidR="0072407E" w:rsidRPr="0072407E">
        <w:t>is shown in Figure 10.</w:t>
      </w:r>
    </w:p>
    <w:p w:rsidR="00EF5648" w:rsidRDefault="00EF5648" w:rsidP="00380C5B">
      <w:pPr>
        <w:pStyle w:val="MDPI52figure"/>
      </w:pPr>
      <w:r>
        <w:rPr>
          <w:noProof/>
          <w:lang w:eastAsia="en-US" w:bidi="ar-SA"/>
        </w:rPr>
        <w:drawing>
          <wp:inline distT="0" distB="0" distL="0" distR="0" wp14:anchorId="38EF7A4C">
            <wp:extent cx="4242435" cy="1995072"/>
            <wp:effectExtent l="0" t="0" r="571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2562" cy="1999834"/>
                    </a:xfrm>
                    <a:prstGeom prst="rect">
                      <a:avLst/>
                    </a:prstGeom>
                    <a:noFill/>
                  </pic:spPr>
                </pic:pic>
              </a:graphicData>
            </a:graphic>
          </wp:inline>
        </w:drawing>
      </w:r>
    </w:p>
    <w:p w:rsidR="00EF5648" w:rsidRDefault="00EF5648" w:rsidP="00380C5B">
      <w:pPr>
        <w:pStyle w:val="MDPI51figurecaption"/>
      </w:pPr>
      <w:r w:rsidRPr="00EF5648">
        <w:rPr>
          <w:b/>
        </w:rPr>
        <w:t>F</w:t>
      </w:r>
      <w:r w:rsidR="00283AFF">
        <w:rPr>
          <w:b/>
        </w:rPr>
        <w:t>igure 11</w:t>
      </w:r>
      <w:r>
        <w:t xml:space="preserve">. </w:t>
      </w:r>
      <w:r w:rsidRPr="00EF5648">
        <w:t>Significance of individual variables in the ensemble model when applying the Bagging method</w:t>
      </w:r>
    </w:p>
    <w:p w:rsidR="002B5AA2" w:rsidRDefault="00EF5648" w:rsidP="00C54684">
      <w:pPr>
        <w:pStyle w:val="MDPI32textnoindent"/>
      </w:pPr>
      <w:r w:rsidRPr="00EF5648">
        <w:t xml:space="preserve">In order to determine the significance of the j-th variable, it is necessary that after training the model, the values of the j-th variable be permuted within the training data and that </w:t>
      </w:r>
      <w:r w:rsidRPr="00EF5648">
        <w:lastRenderedPageBreak/>
        <w:t xml:space="preserve">the out of bag error for such permutated data be recalculated. The significance of the variable </w:t>
      </w:r>
      <w:r w:rsidR="0072407E">
        <w:t>(Fi</w:t>
      </w:r>
      <w:r w:rsidR="00283AFF">
        <w:t>gure 11</w:t>
      </w:r>
      <w:r w:rsidR="0072407E">
        <w:t xml:space="preserve">) </w:t>
      </w:r>
      <w:r w:rsidRPr="00EF5648">
        <w:t>is determined by calculating the mean value of the difference before and after permutation for all trees within the ensemble. This value is then divided by the standard deviation of these differences. The variable for which a higher value was obtained in relation to the others is ranked as more significant in relation to the variables in which smaller values were obtained [</w:t>
      </w:r>
      <w:r w:rsidR="00D776C9">
        <w:t>5</w:t>
      </w:r>
      <w:r w:rsidRPr="00EF5648">
        <w:t>].</w:t>
      </w:r>
    </w:p>
    <w:p w:rsidR="00EF5648" w:rsidRPr="00EF5648" w:rsidRDefault="00EF5648" w:rsidP="00C54684">
      <w:pPr>
        <w:pStyle w:val="MDPI36textafterlist"/>
      </w:pPr>
      <w:r w:rsidRPr="00EF5648">
        <w:t>During the implementation of the RF method, different values of the adaptive parameters of the model were analyzed, as follows:</w:t>
      </w:r>
    </w:p>
    <w:p w:rsidR="00EF5648" w:rsidRPr="00EF5648" w:rsidRDefault="00EF5648" w:rsidP="00EF5648">
      <w:pPr>
        <w:pStyle w:val="MDPI35textbeforelist"/>
        <w:rPr>
          <w:szCs w:val="20"/>
        </w:rPr>
      </w:pPr>
      <w:r>
        <w:rPr>
          <w:szCs w:val="20"/>
        </w:rPr>
        <w:t xml:space="preserve">1. </w:t>
      </w:r>
      <w:r w:rsidRPr="00EF5648">
        <w:rPr>
          <w:szCs w:val="20"/>
        </w:rPr>
        <w:t>Number of generated trees B. Within this analysis, the maximum number of generated trees is limited to 500.</w:t>
      </w:r>
    </w:p>
    <w:p w:rsidR="00385BE4" w:rsidRDefault="002C0DC0" w:rsidP="00385BE4">
      <w:pPr>
        <w:pStyle w:val="MDPI31text"/>
      </w:pPr>
      <w:r>
        <w:t xml:space="preserve">2. </w:t>
      </w:r>
      <w:r w:rsidR="00EF5648" w:rsidRPr="00EF5648">
        <w:t xml:space="preserve">The number of variables that are </w:t>
      </w:r>
      <w:r w:rsidR="002D5B90">
        <w:t xml:space="preserve">used for </w:t>
      </w:r>
      <w:r w:rsidR="00E25E37">
        <w:t>splittin</w:t>
      </w:r>
      <w:r w:rsidR="0009741C">
        <w:t>g</w:t>
      </w:r>
      <w:r w:rsidR="00EF5648" w:rsidRPr="00EF5648">
        <w:t xml:space="preserve"> in the tree. In the paper Random Forests by L. Bryman [5], it is recommended that the subset m of variables on which </w:t>
      </w:r>
      <w:r>
        <w:t>splitting</w:t>
      </w:r>
      <w:r w:rsidR="0009741C">
        <w:t xml:space="preserve"> is performed is p/</w:t>
      </w:r>
      <w:r w:rsidR="00EF5648" w:rsidRPr="00EF5648">
        <w:t xml:space="preserve">3 of the predictor. </w:t>
      </w:r>
      <w:r w:rsidR="00385BE4" w:rsidRPr="00385BE4">
        <w:t xml:space="preserve">In this paper, the values of m from 2 to 9 </w:t>
      </w:r>
      <w:r w:rsidR="00283AFF">
        <w:t xml:space="preserve">(Figure 12) </w:t>
      </w:r>
      <w:r w:rsidR="00385BE4" w:rsidRPr="00385BE4">
        <w:t>are examined.</w:t>
      </w:r>
    </w:p>
    <w:p w:rsidR="002B5AA2" w:rsidRDefault="002C0DC0" w:rsidP="00EF5648">
      <w:pPr>
        <w:pStyle w:val="MDPI35textbeforelist"/>
        <w:rPr>
          <w:szCs w:val="20"/>
        </w:rPr>
      </w:pPr>
      <w:r>
        <w:rPr>
          <w:szCs w:val="20"/>
        </w:rPr>
        <w:t xml:space="preserve">3. </w:t>
      </w:r>
      <w:r w:rsidR="00EF5648" w:rsidRPr="00EF5648">
        <w:rPr>
          <w:szCs w:val="20"/>
        </w:rPr>
        <w:t>The minimum number of data or samples assigned to a list (min leaf size) within a tree. Values from 2 to 10 samples per tree leaf were considered.</w:t>
      </w:r>
    </w:p>
    <w:p w:rsidR="007F4A72" w:rsidRDefault="007F4A72" w:rsidP="00C54684">
      <w:pPr>
        <w:pStyle w:val="MDPI36textafterlist"/>
      </w:pPr>
      <w:r w:rsidRPr="007F4A72">
        <w:t>The application of a narrowed set of splitting variables in this case did not yield results. The figure shows the values of the accuracy criteria of the ensemble of 500 basic models, from which one can see the tendency to increase the number of variables on which the splitting is performed to increase the accuracy of the model in terms of all defined criteria. The analysis showed greater accuracy in tree models in which the number of data per leaf is equal to 2. The relevance of individual variables</w:t>
      </w:r>
      <w:r w:rsidR="0072407E">
        <w:t xml:space="preserve"> for RF model </w:t>
      </w:r>
      <w:r w:rsidRPr="007F4A72">
        <w:t>is shown in Figure</w:t>
      </w:r>
      <w:r w:rsidR="003036DB">
        <w:t xml:space="preserve"> 1</w:t>
      </w:r>
      <w:r w:rsidR="00283AFF">
        <w:t>1</w:t>
      </w:r>
      <w:r w:rsidRPr="007F4A72">
        <w:t>.</w:t>
      </w:r>
    </w:p>
    <w:p w:rsidR="003036DB" w:rsidRPr="003036DB" w:rsidRDefault="003036DB" w:rsidP="00C54684">
      <w:pPr>
        <w:pStyle w:val="MDPI36textafterlist"/>
      </w:pPr>
      <w:r w:rsidRPr="003036DB">
        <w:t>With the Boosting Trees method, there are the following model parameters:</w:t>
      </w:r>
    </w:p>
    <w:p w:rsidR="003036DB" w:rsidRPr="00410D40" w:rsidRDefault="003036DB" w:rsidP="00410D40">
      <w:pPr>
        <w:pStyle w:val="MDPI37itemize"/>
      </w:pPr>
      <w:r w:rsidRPr="00410D40">
        <w:t>Number of generated trees B. With the Gradient Boosting method, there is a possibility of overtraining the model when forming too many trees. Due to the large number of analyzed models in t</w:t>
      </w:r>
      <w:r w:rsidR="0072407E" w:rsidRPr="00410D40">
        <w:t>he research, the number of base</w:t>
      </w:r>
      <w:r w:rsidRPr="00410D40">
        <w:t xml:space="preserve"> models within the ensemble is limited to a maximum of 100.</w:t>
      </w:r>
    </w:p>
    <w:p w:rsidR="003036DB" w:rsidRPr="00410D40" w:rsidRDefault="003036DB" w:rsidP="00410D40">
      <w:pPr>
        <w:pStyle w:val="MDPI37itemize"/>
      </w:pPr>
      <w:r w:rsidRPr="00410D40">
        <w:t>Learning rate λ . This parameter determines the training speed of the model. The paper investigates a number of values, as follows: 0.001; 0.01; 0.1; 0.25; 0.5; 0.75 and 1.0.</w:t>
      </w:r>
    </w:p>
    <w:p w:rsidR="003036DB" w:rsidRPr="00410D40" w:rsidRDefault="003036DB" w:rsidP="00410D40">
      <w:pPr>
        <w:pStyle w:val="MDPI37itemize"/>
      </w:pPr>
      <w:r w:rsidRPr="00410D40">
        <w:t xml:space="preserve">Number of splits in the tree d. Models of trees with a maximum number of splits of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r>
          <m:rPr>
            <m:sty m:val="p"/>
          </m:rPr>
          <w:rPr>
            <w:rFonts w:ascii="Cambria Math" w:hAnsi="Cambria Math"/>
          </w:rPr>
          <m:t xml:space="preserve">=1, </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4</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5</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6</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7</m:t>
            </m:r>
          </m:sup>
        </m:sSup>
        <m:r>
          <m:rPr>
            <m:sty m:val="p"/>
          </m:rPr>
          <w:rPr>
            <w:rFonts w:ascii="Cambria Math" w:hAnsi="Cambria Math"/>
          </w:rPr>
          <m:t>=128</m:t>
        </m:r>
      </m:oMath>
      <w:r w:rsidRPr="00410D40">
        <w:t xml:space="preserve"> were generated.</w:t>
      </w:r>
    </w:p>
    <w:p w:rsidR="002B5AA2" w:rsidRDefault="002C0DC0" w:rsidP="00380C5B">
      <w:pPr>
        <w:pStyle w:val="MDPI52figure"/>
      </w:pPr>
      <w:r>
        <w:rPr>
          <w:noProof/>
          <w:lang w:eastAsia="en-US" w:bidi="ar-SA"/>
        </w:rPr>
        <w:drawing>
          <wp:inline distT="0" distB="0" distL="0" distR="0" wp14:anchorId="7093B836">
            <wp:extent cx="3874770" cy="19706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1633" cy="1974159"/>
                    </a:xfrm>
                    <a:prstGeom prst="rect">
                      <a:avLst/>
                    </a:prstGeom>
                    <a:noFill/>
                  </pic:spPr>
                </pic:pic>
              </a:graphicData>
            </a:graphic>
          </wp:inline>
        </w:drawing>
      </w:r>
    </w:p>
    <w:p w:rsidR="002C0DC0" w:rsidRDefault="002C0DC0" w:rsidP="00380C5B">
      <w:pPr>
        <w:pStyle w:val="MDPI51figurecaption"/>
      </w:pPr>
      <w:r w:rsidRPr="002C0DC0">
        <w:rPr>
          <w:b/>
        </w:rPr>
        <w:t>F</w:t>
      </w:r>
      <w:r w:rsidR="00A12CB2">
        <w:rPr>
          <w:b/>
        </w:rPr>
        <w:t>igure 1</w:t>
      </w:r>
      <w:r w:rsidR="00283AFF">
        <w:rPr>
          <w:b/>
        </w:rPr>
        <w:t>2</w:t>
      </w:r>
      <w:r>
        <w:t xml:space="preserve">. </w:t>
      </w:r>
      <w:r w:rsidRPr="002C0DC0">
        <w:t>Influence of the number of variables on which is performed splitting on the accuracy of the model in the RF method</w:t>
      </w:r>
    </w:p>
    <w:p w:rsidR="00C54684" w:rsidRDefault="00C54684" w:rsidP="00C54684">
      <w:pPr>
        <w:pStyle w:val="MDPI32textnoindent"/>
      </w:pPr>
      <w:r w:rsidRPr="00C54684">
        <w:t>It was obtained that the optimal model (marked in yellow in the Figure 12) has 100 generated trees, the value of the reduction parameter is 0.10, and the maximum number of splits in the model is 64. As in other models, the relevance of individual model variables is determined and shown in Figure 1</w:t>
      </w:r>
      <w:r w:rsidR="00283AFF">
        <w:t>3</w:t>
      </w:r>
      <w:r w:rsidRPr="00C54684">
        <w:t>.</w:t>
      </w:r>
    </w:p>
    <w:p w:rsidR="00E25E37" w:rsidRDefault="002D4FA5" w:rsidP="00380C5B">
      <w:pPr>
        <w:pStyle w:val="MDPI52figure"/>
      </w:pPr>
      <w:r>
        <w:rPr>
          <w:noProof/>
          <w:lang w:eastAsia="en-US" w:bidi="ar-SA"/>
        </w:rPr>
        <w:lastRenderedPageBreak/>
        <w:drawing>
          <wp:anchor distT="0" distB="0" distL="114300" distR="114300" simplePos="0" relativeHeight="251663360" behindDoc="0" locked="0" layoutInCell="1" allowOverlap="1">
            <wp:simplePos x="0" y="0"/>
            <wp:positionH relativeFrom="column">
              <wp:posOffset>3927577</wp:posOffset>
            </wp:positionH>
            <wp:positionV relativeFrom="paragraph">
              <wp:posOffset>713740</wp:posOffset>
            </wp:positionV>
            <wp:extent cx="1143533" cy="8286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4404" cy="829306"/>
                    </a:xfrm>
                    <a:prstGeom prst="rect">
                      <a:avLst/>
                    </a:prstGeom>
                    <a:noFill/>
                  </pic:spPr>
                </pic:pic>
              </a:graphicData>
            </a:graphic>
            <wp14:sizeRelH relativeFrom="page">
              <wp14:pctWidth>0</wp14:pctWidth>
            </wp14:sizeRelH>
            <wp14:sizeRelV relativeFrom="page">
              <wp14:pctHeight>0</wp14:pctHeight>
            </wp14:sizeRelV>
          </wp:anchor>
        </w:drawing>
      </w:r>
      <w:r w:rsidR="00E25E37">
        <w:rPr>
          <w:noProof/>
          <w:lang w:eastAsia="en-US" w:bidi="ar-SA"/>
        </w:rPr>
        <w:drawing>
          <wp:inline distT="0" distB="0" distL="0" distR="0" wp14:anchorId="7773DA42">
            <wp:extent cx="4085204" cy="30822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3443" cy="3096051"/>
                    </a:xfrm>
                    <a:prstGeom prst="rect">
                      <a:avLst/>
                    </a:prstGeom>
                    <a:noFill/>
                  </pic:spPr>
                </pic:pic>
              </a:graphicData>
            </a:graphic>
          </wp:inline>
        </w:drawing>
      </w:r>
    </w:p>
    <w:p w:rsidR="00E25E37" w:rsidRDefault="00E25E37" w:rsidP="00380C5B">
      <w:pPr>
        <w:pStyle w:val="MDPI51figurecaption"/>
      </w:pPr>
      <w:r w:rsidRPr="00A12CB2">
        <w:rPr>
          <w:b/>
        </w:rPr>
        <w:t>Figure 1</w:t>
      </w:r>
      <w:r w:rsidR="00283AFF">
        <w:rPr>
          <w:b/>
        </w:rPr>
        <w:t>3</w:t>
      </w:r>
      <w:r>
        <w:t>.</w:t>
      </w:r>
      <w:r w:rsidRPr="00E25E37">
        <w:t xml:space="preserve"> Dependence of MSE values on </w:t>
      </w:r>
      <w:r>
        <w:t>learning rate</w:t>
      </w:r>
      <w:r w:rsidRPr="00E25E37">
        <w:t xml:space="preserve"> and number of base models in Boosted Trees method</w:t>
      </w:r>
    </w:p>
    <w:p w:rsidR="003F0F7B" w:rsidRDefault="003F0F7B" w:rsidP="007F4A72">
      <w:pPr>
        <w:pStyle w:val="MDPI41tablecaption"/>
      </w:pPr>
      <w:r>
        <w:t xml:space="preserve">Tabela 1. </w:t>
      </w:r>
      <w:r w:rsidRPr="003F0F7B">
        <w:t>Comparative analysis of results in Bagging, R.Forests and Boosted Trees methods</w:t>
      </w:r>
    </w:p>
    <w:tbl>
      <w:tblPr>
        <w:tblStyle w:val="TableGrid"/>
        <w:tblW w:w="0" w:type="auto"/>
        <w:tblInd w:w="2608" w:type="dxa"/>
        <w:tblLook w:val="04A0" w:firstRow="1" w:lastRow="0" w:firstColumn="1" w:lastColumn="0" w:noHBand="0" w:noVBand="1"/>
      </w:tblPr>
      <w:tblGrid>
        <w:gridCol w:w="1570"/>
        <w:gridCol w:w="1569"/>
        <w:gridCol w:w="1570"/>
        <w:gridCol w:w="1569"/>
        <w:gridCol w:w="1570"/>
      </w:tblGrid>
      <w:tr w:rsidR="003F0F7B" w:rsidTr="00A40FC4">
        <w:tc>
          <w:tcPr>
            <w:tcW w:w="1570" w:type="dxa"/>
          </w:tcPr>
          <w:p w:rsidR="003F0F7B" w:rsidRPr="00F87F00" w:rsidRDefault="003F0F7B" w:rsidP="003F0F7B">
            <w:pPr>
              <w:contextualSpacing/>
              <w:jc w:val="center"/>
              <w:rPr>
                <w:rFonts w:eastAsiaTheme="minorEastAsia"/>
                <w:color w:val="000000" w:themeColor="text1"/>
              </w:rPr>
            </w:pPr>
            <w:r w:rsidRPr="00F87F00">
              <w:rPr>
                <w:rFonts w:eastAsiaTheme="minorEastAsia"/>
                <w:color w:val="000000" w:themeColor="text1"/>
              </w:rPr>
              <w:t>Metoda</w:t>
            </w:r>
          </w:p>
        </w:tc>
        <w:tc>
          <w:tcPr>
            <w:tcW w:w="1569" w:type="dxa"/>
          </w:tcPr>
          <w:p w:rsidR="003F0F7B" w:rsidRPr="00F87F00" w:rsidRDefault="003F0F7B" w:rsidP="003F0F7B">
            <w:pPr>
              <w:contextualSpacing/>
              <w:jc w:val="center"/>
              <w:rPr>
                <w:rFonts w:eastAsiaTheme="minorEastAsia"/>
                <w:color w:val="000000" w:themeColor="text1"/>
              </w:rPr>
            </w:pPr>
            <w:r w:rsidRPr="00F87F00">
              <w:rPr>
                <w:rFonts w:eastAsiaTheme="minorEastAsia"/>
                <w:color w:val="000000" w:themeColor="text1"/>
              </w:rPr>
              <w:t>RMSE</w:t>
            </w:r>
          </w:p>
        </w:tc>
        <w:tc>
          <w:tcPr>
            <w:tcW w:w="1570" w:type="dxa"/>
          </w:tcPr>
          <w:p w:rsidR="003F0F7B" w:rsidRPr="00F87F00" w:rsidRDefault="003F0F7B" w:rsidP="003F0F7B">
            <w:pPr>
              <w:contextualSpacing/>
              <w:jc w:val="center"/>
              <w:rPr>
                <w:rFonts w:eastAsiaTheme="minorEastAsia"/>
                <w:color w:val="000000" w:themeColor="text1"/>
              </w:rPr>
            </w:pPr>
            <w:r w:rsidRPr="00F87F00">
              <w:rPr>
                <w:rFonts w:eastAsiaTheme="minorEastAsia"/>
                <w:color w:val="000000" w:themeColor="text1"/>
              </w:rPr>
              <w:t>MAE</w:t>
            </w:r>
          </w:p>
        </w:tc>
        <w:tc>
          <w:tcPr>
            <w:tcW w:w="1569" w:type="dxa"/>
          </w:tcPr>
          <w:p w:rsidR="003F0F7B" w:rsidRPr="00F87F00" w:rsidRDefault="003F0F7B" w:rsidP="003F0F7B">
            <w:pPr>
              <w:contextualSpacing/>
              <w:jc w:val="center"/>
              <w:rPr>
                <w:rFonts w:eastAsiaTheme="minorEastAsia"/>
                <w:color w:val="000000" w:themeColor="text1"/>
              </w:rPr>
            </w:pPr>
            <w:r w:rsidRPr="00F87F00">
              <w:rPr>
                <w:rFonts w:eastAsiaTheme="minorEastAsia"/>
                <w:color w:val="000000" w:themeColor="text1"/>
              </w:rPr>
              <w:t>MAPE</w:t>
            </w:r>
            <w:r>
              <w:rPr>
                <w:rFonts w:eastAsiaTheme="minorEastAsia"/>
                <w:color w:val="000000" w:themeColor="text1"/>
              </w:rPr>
              <w:t>/100</w:t>
            </w:r>
          </w:p>
        </w:tc>
        <w:tc>
          <w:tcPr>
            <w:tcW w:w="1570" w:type="dxa"/>
          </w:tcPr>
          <w:p w:rsidR="003F0F7B" w:rsidRPr="00F87F00" w:rsidRDefault="003F0F7B" w:rsidP="003F0F7B">
            <w:pPr>
              <w:contextualSpacing/>
              <w:jc w:val="center"/>
              <w:rPr>
                <w:rFonts w:eastAsiaTheme="minorEastAsia"/>
                <w:color w:val="000000" w:themeColor="text1"/>
              </w:rPr>
            </w:pPr>
            <w:r>
              <w:rPr>
                <w:rFonts w:eastAsiaTheme="minorEastAsia"/>
                <w:color w:val="000000" w:themeColor="text1"/>
              </w:rPr>
              <w:t>R</w:t>
            </w:r>
          </w:p>
        </w:tc>
      </w:tr>
      <w:tr w:rsidR="003F0F7B" w:rsidTr="00A40FC4">
        <w:tc>
          <w:tcPr>
            <w:tcW w:w="1570" w:type="dxa"/>
          </w:tcPr>
          <w:p w:rsidR="003F0F7B" w:rsidRPr="00F87F00" w:rsidRDefault="003F0F7B" w:rsidP="007F4A72">
            <w:pPr>
              <w:pStyle w:val="MDPI42tablebody"/>
              <w:rPr>
                <w:rFonts w:eastAsiaTheme="minorEastAsia"/>
              </w:rPr>
            </w:pPr>
            <w:r w:rsidRPr="00F87F00">
              <w:rPr>
                <w:rFonts w:eastAsiaTheme="minorEastAsia"/>
              </w:rPr>
              <w:t xml:space="preserve">TreeBager </w:t>
            </w:r>
          </w:p>
        </w:tc>
        <w:tc>
          <w:tcPr>
            <w:tcW w:w="1569" w:type="dxa"/>
          </w:tcPr>
          <w:p w:rsidR="003F0F7B" w:rsidRPr="00F87F00" w:rsidRDefault="003F0F7B" w:rsidP="003F0F7B">
            <w:pPr>
              <w:spacing w:line="240" w:lineRule="auto"/>
              <w:contextualSpacing/>
              <w:jc w:val="center"/>
              <w:rPr>
                <w:color w:val="000000" w:themeColor="text1"/>
              </w:rPr>
            </w:pPr>
            <w:r>
              <w:rPr>
                <w:color w:val="000000" w:themeColor="text1"/>
              </w:rPr>
              <w:t>8</w:t>
            </w:r>
            <w:r w:rsidR="00B2618E">
              <w:rPr>
                <w:color w:val="000000" w:themeColor="text1"/>
              </w:rPr>
              <w:t>.</w:t>
            </w:r>
            <w:r>
              <w:rPr>
                <w:color w:val="000000" w:themeColor="text1"/>
              </w:rPr>
              <w:t>1890</w:t>
            </w:r>
          </w:p>
        </w:tc>
        <w:tc>
          <w:tcPr>
            <w:tcW w:w="1570" w:type="dxa"/>
          </w:tcPr>
          <w:p w:rsidR="003F0F7B" w:rsidRPr="00F87F00" w:rsidRDefault="003F0F7B" w:rsidP="003F0F7B">
            <w:pPr>
              <w:contextualSpacing/>
              <w:jc w:val="center"/>
              <w:rPr>
                <w:rFonts w:eastAsiaTheme="minorEastAsia"/>
                <w:color w:val="000000" w:themeColor="text1"/>
              </w:rPr>
            </w:pPr>
            <w:r>
              <w:rPr>
                <w:rFonts w:eastAsiaTheme="minorEastAsia"/>
                <w:color w:val="000000" w:themeColor="text1"/>
              </w:rPr>
              <w:t>6</w:t>
            </w:r>
            <w:r w:rsidR="00B2618E">
              <w:rPr>
                <w:rFonts w:eastAsiaTheme="minorEastAsia"/>
                <w:color w:val="000000" w:themeColor="text1"/>
              </w:rPr>
              <w:t>.</w:t>
            </w:r>
            <w:r>
              <w:rPr>
                <w:rFonts w:eastAsiaTheme="minorEastAsia"/>
                <w:color w:val="000000" w:themeColor="text1"/>
              </w:rPr>
              <w:t>0546</w:t>
            </w:r>
          </w:p>
        </w:tc>
        <w:tc>
          <w:tcPr>
            <w:tcW w:w="1569" w:type="dxa"/>
          </w:tcPr>
          <w:p w:rsidR="003F0F7B" w:rsidRPr="00F87F00" w:rsidRDefault="003F0F7B" w:rsidP="003F0F7B">
            <w:pPr>
              <w:contextualSpacing/>
              <w:jc w:val="center"/>
              <w:rPr>
                <w:rFonts w:eastAsiaTheme="minorEastAsia"/>
                <w:color w:val="000000" w:themeColor="text1"/>
              </w:rPr>
            </w:pPr>
            <w:r>
              <w:rPr>
                <w:rFonts w:eastAsiaTheme="minorEastAsia"/>
                <w:color w:val="000000" w:themeColor="text1"/>
              </w:rPr>
              <w:t>0</w:t>
            </w:r>
            <w:r w:rsidR="00B2618E">
              <w:rPr>
                <w:rFonts w:eastAsiaTheme="minorEastAsia"/>
                <w:color w:val="000000" w:themeColor="text1"/>
              </w:rPr>
              <w:t>.</w:t>
            </w:r>
            <w:r>
              <w:rPr>
                <w:rFonts w:eastAsiaTheme="minorEastAsia"/>
                <w:color w:val="000000" w:themeColor="text1"/>
              </w:rPr>
              <w:t>1881</w:t>
            </w:r>
          </w:p>
        </w:tc>
        <w:tc>
          <w:tcPr>
            <w:tcW w:w="1570" w:type="dxa"/>
          </w:tcPr>
          <w:p w:rsidR="003F0F7B" w:rsidRPr="00F87F00" w:rsidRDefault="003F0F7B" w:rsidP="003F0F7B">
            <w:pPr>
              <w:contextualSpacing/>
              <w:jc w:val="center"/>
              <w:rPr>
                <w:rFonts w:eastAsiaTheme="minorEastAsia"/>
                <w:color w:val="000000" w:themeColor="text1"/>
              </w:rPr>
            </w:pPr>
            <w:r>
              <w:rPr>
                <w:rFonts w:eastAsiaTheme="minorEastAsia"/>
                <w:color w:val="000000" w:themeColor="text1"/>
              </w:rPr>
              <w:t>0</w:t>
            </w:r>
            <w:r w:rsidR="00B2618E">
              <w:rPr>
                <w:rFonts w:eastAsiaTheme="minorEastAsia"/>
                <w:color w:val="000000" w:themeColor="text1"/>
              </w:rPr>
              <w:t>.</w:t>
            </w:r>
            <w:r>
              <w:rPr>
                <w:rFonts w:eastAsiaTheme="minorEastAsia"/>
                <w:color w:val="000000" w:themeColor="text1"/>
              </w:rPr>
              <w:t>8214</w:t>
            </w:r>
          </w:p>
        </w:tc>
      </w:tr>
      <w:tr w:rsidR="003F0F7B" w:rsidTr="00A40FC4">
        <w:tc>
          <w:tcPr>
            <w:tcW w:w="1570" w:type="dxa"/>
          </w:tcPr>
          <w:p w:rsidR="003F0F7B" w:rsidRPr="00F87F00" w:rsidRDefault="003F0F7B" w:rsidP="003F0F7B">
            <w:pPr>
              <w:contextualSpacing/>
              <w:jc w:val="center"/>
              <w:rPr>
                <w:rFonts w:eastAsiaTheme="minorEastAsia"/>
                <w:color w:val="000000" w:themeColor="text1"/>
              </w:rPr>
            </w:pPr>
            <w:r w:rsidRPr="00F87F00">
              <w:rPr>
                <w:rFonts w:eastAsiaTheme="minorEastAsia"/>
                <w:color w:val="000000" w:themeColor="text1"/>
              </w:rPr>
              <w:t>R.Forests</w:t>
            </w:r>
          </w:p>
        </w:tc>
        <w:tc>
          <w:tcPr>
            <w:tcW w:w="1569" w:type="dxa"/>
          </w:tcPr>
          <w:p w:rsidR="003F0F7B" w:rsidRPr="00F87F00" w:rsidRDefault="003F0F7B" w:rsidP="003F0F7B">
            <w:pPr>
              <w:spacing w:line="240" w:lineRule="auto"/>
              <w:contextualSpacing/>
              <w:jc w:val="center"/>
              <w:rPr>
                <w:rFonts w:eastAsiaTheme="minorHAnsi"/>
                <w:color w:val="000000" w:themeColor="text1"/>
                <w:lang w:eastAsia="en-US"/>
              </w:rPr>
            </w:pPr>
            <w:r>
              <w:rPr>
                <w:rFonts w:eastAsiaTheme="minorHAnsi"/>
                <w:color w:val="000000" w:themeColor="text1"/>
                <w:lang w:eastAsia="en-US"/>
              </w:rPr>
              <w:t>7</w:t>
            </w:r>
            <w:r w:rsidR="00B2618E">
              <w:rPr>
                <w:rFonts w:eastAsiaTheme="minorHAnsi"/>
                <w:color w:val="000000" w:themeColor="text1"/>
                <w:lang w:eastAsia="en-US"/>
              </w:rPr>
              <w:t>.</w:t>
            </w:r>
            <w:r>
              <w:rPr>
                <w:rFonts w:eastAsiaTheme="minorHAnsi"/>
                <w:color w:val="000000" w:themeColor="text1"/>
                <w:lang w:eastAsia="en-US"/>
              </w:rPr>
              <w:t>7321</w:t>
            </w:r>
          </w:p>
        </w:tc>
        <w:tc>
          <w:tcPr>
            <w:tcW w:w="1570" w:type="dxa"/>
          </w:tcPr>
          <w:p w:rsidR="003F0F7B" w:rsidRPr="00F87F00" w:rsidRDefault="003F0F7B" w:rsidP="003F0F7B">
            <w:pPr>
              <w:spacing w:line="240" w:lineRule="auto"/>
              <w:contextualSpacing/>
              <w:jc w:val="center"/>
              <w:rPr>
                <w:rFonts w:eastAsiaTheme="minorHAnsi"/>
                <w:color w:val="000000" w:themeColor="text1"/>
                <w:lang w:eastAsia="en-US"/>
              </w:rPr>
            </w:pPr>
            <w:r>
              <w:rPr>
                <w:rFonts w:eastAsiaTheme="minorHAnsi"/>
                <w:color w:val="000000" w:themeColor="text1"/>
                <w:lang w:eastAsia="en-US"/>
              </w:rPr>
              <w:t>5</w:t>
            </w:r>
            <w:r w:rsidR="00B2618E">
              <w:rPr>
                <w:rFonts w:eastAsiaTheme="minorHAnsi"/>
                <w:color w:val="000000" w:themeColor="text1"/>
                <w:lang w:eastAsia="en-US"/>
              </w:rPr>
              <w:t>.</w:t>
            </w:r>
            <w:r>
              <w:rPr>
                <w:rFonts w:eastAsiaTheme="minorHAnsi"/>
                <w:color w:val="000000" w:themeColor="text1"/>
                <w:lang w:eastAsia="en-US"/>
              </w:rPr>
              <w:t>7174</w:t>
            </w:r>
          </w:p>
        </w:tc>
        <w:tc>
          <w:tcPr>
            <w:tcW w:w="1569" w:type="dxa"/>
          </w:tcPr>
          <w:p w:rsidR="003F0F7B" w:rsidRPr="00F87F00" w:rsidRDefault="003F0F7B" w:rsidP="003F0F7B">
            <w:pPr>
              <w:spacing w:line="240" w:lineRule="auto"/>
              <w:contextualSpacing/>
              <w:jc w:val="center"/>
              <w:rPr>
                <w:rFonts w:eastAsiaTheme="minorHAnsi"/>
                <w:color w:val="000000" w:themeColor="text1"/>
                <w:lang w:eastAsia="en-US"/>
              </w:rPr>
            </w:pPr>
            <w:r>
              <w:rPr>
                <w:rFonts w:eastAsiaTheme="minorHAnsi"/>
                <w:color w:val="000000" w:themeColor="text1"/>
                <w:lang w:eastAsia="en-US"/>
              </w:rPr>
              <w:t>0</w:t>
            </w:r>
            <w:r w:rsidR="00B2618E">
              <w:rPr>
                <w:rFonts w:eastAsiaTheme="minorHAnsi"/>
                <w:color w:val="000000" w:themeColor="text1"/>
                <w:lang w:eastAsia="en-US"/>
              </w:rPr>
              <w:t>.</w:t>
            </w:r>
            <w:r>
              <w:rPr>
                <w:rFonts w:eastAsiaTheme="minorHAnsi"/>
                <w:color w:val="000000" w:themeColor="text1"/>
                <w:lang w:eastAsia="en-US"/>
              </w:rPr>
              <w:t>1785</w:t>
            </w:r>
          </w:p>
        </w:tc>
        <w:tc>
          <w:tcPr>
            <w:tcW w:w="1570" w:type="dxa"/>
          </w:tcPr>
          <w:p w:rsidR="003F0F7B" w:rsidRPr="00F87F00" w:rsidRDefault="003F0F7B" w:rsidP="003F0F7B">
            <w:pPr>
              <w:tabs>
                <w:tab w:val="left" w:pos="345"/>
                <w:tab w:val="center" w:pos="827"/>
              </w:tabs>
              <w:spacing w:line="240" w:lineRule="auto"/>
              <w:contextualSpacing/>
              <w:jc w:val="center"/>
              <w:rPr>
                <w:rFonts w:eastAsiaTheme="minorHAnsi"/>
                <w:color w:val="000000" w:themeColor="text1"/>
                <w:lang w:eastAsia="en-US"/>
              </w:rPr>
            </w:pPr>
            <w:r>
              <w:rPr>
                <w:rFonts w:eastAsiaTheme="minorHAnsi"/>
                <w:color w:val="000000" w:themeColor="text1"/>
                <w:lang w:eastAsia="en-US"/>
              </w:rPr>
              <w:t>0</w:t>
            </w:r>
            <w:r w:rsidR="00B2618E">
              <w:rPr>
                <w:rFonts w:eastAsiaTheme="minorHAnsi"/>
                <w:color w:val="000000" w:themeColor="text1"/>
                <w:lang w:eastAsia="en-US"/>
              </w:rPr>
              <w:t>.</w:t>
            </w:r>
            <w:r>
              <w:rPr>
                <w:rFonts w:eastAsiaTheme="minorHAnsi"/>
                <w:color w:val="000000" w:themeColor="text1"/>
                <w:lang w:eastAsia="en-US"/>
              </w:rPr>
              <w:t>8425</w:t>
            </w:r>
          </w:p>
        </w:tc>
      </w:tr>
      <w:tr w:rsidR="003F0F7B" w:rsidTr="00A40FC4">
        <w:tc>
          <w:tcPr>
            <w:tcW w:w="1570" w:type="dxa"/>
          </w:tcPr>
          <w:p w:rsidR="003F0F7B" w:rsidRPr="00F87F00" w:rsidRDefault="003F0F7B" w:rsidP="003F0F7B">
            <w:pPr>
              <w:contextualSpacing/>
              <w:jc w:val="center"/>
              <w:rPr>
                <w:rFonts w:eastAsiaTheme="minorEastAsia"/>
                <w:color w:val="000000" w:themeColor="text1"/>
              </w:rPr>
            </w:pPr>
            <w:r w:rsidRPr="00F87F00">
              <w:rPr>
                <w:rFonts w:eastAsiaTheme="minorEastAsia"/>
                <w:color w:val="000000" w:themeColor="text1"/>
              </w:rPr>
              <w:t>Boosted</w:t>
            </w:r>
          </w:p>
        </w:tc>
        <w:tc>
          <w:tcPr>
            <w:tcW w:w="1569" w:type="dxa"/>
          </w:tcPr>
          <w:p w:rsidR="003F0F7B" w:rsidRPr="001C4D0A" w:rsidRDefault="003F0F7B" w:rsidP="003F0F7B">
            <w:pPr>
              <w:spacing w:line="240" w:lineRule="auto"/>
              <w:contextualSpacing/>
              <w:jc w:val="center"/>
              <w:rPr>
                <w:rFonts w:eastAsiaTheme="minorEastAsia"/>
                <w:b/>
                <w:color w:val="000000" w:themeColor="text1"/>
              </w:rPr>
            </w:pPr>
            <w:r w:rsidRPr="001C4D0A">
              <w:rPr>
                <w:rFonts w:eastAsiaTheme="minorEastAsia"/>
                <w:b/>
                <w:color w:val="000000" w:themeColor="text1"/>
              </w:rPr>
              <w:t>7</w:t>
            </w:r>
            <w:r w:rsidR="00B2618E">
              <w:rPr>
                <w:rFonts w:eastAsiaTheme="minorEastAsia"/>
                <w:b/>
                <w:color w:val="000000" w:themeColor="text1"/>
              </w:rPr>
              <w:t>.</w:t>
            </w:r>
            <w:r w:rsidRPr="001C4D0A">
              <w:rPr>
                <w:rFonts w:eastAsiaTheme="minorEastAsia"/>
                <w:b/>
                <w:color w:val="000000" w:themeColor="text1"/>
              </w:rPr>
              <w:t>4821</w:t>
            </w:r>
          </w:p>
        </w:tc>
        <w:tc>
          <w:tcPr>
            <w:tcW w:w="1570" w:type="dxa"/>
          </w:tcPr>
          <w:p w:rsidR="003F0F7B" w:rsidRPr="001C4D0A" w:rsidRDefault="003F0F7B" w:rsidP="003F0F7B">
            <w:pPr>
              <w:spacing w:line="240" w:lineRule="auto"/>
              <w:contextualSpacing/>
              <w:jc w:val="center"/>
              <w:rPr>
                <w:b/>
                <w:color w:val="000000" w:themeColor="text1"/>
              </w:rPr>
            </w:pPr>
            <w:r w:rsidRPr="001C4D0A">
              <w:rPr>
                <w:b/>
                <w:color w:val="000000" w:themeColor="text1"/>
              </w:rPr>
              <w:t>5</w:t>
            </w:r>
            <w:r w:rsidR="00B2618E">
              <w:rPr>
                <w:b/>
                <w:color w:val="000000" w:themeColor="text1"/>
              </w:rPr>
              <w:t>.</w:t>
            </w:r>
            <w:r w:rsidRPr="001C4D0A">
              <w:rPr>
                <w:b/>
                <w:color w:val="000000" w:themeColor="text1"/>
              </w:rPr>
              <w:t>4248</w:t>
            </w:r>
          </w:p>
        </w:tc>
        <w:tc>
          <w:tcPr>
            <w:tcW w:w="1569" w:type="dxa"/>
          </w:tcPr>
          <w:p w:rsidR="003F0F7B" w:rsidRPr="001C4D0A" w:rsidRDefault="003F0F7B" w:rsidP="003F0F7B">
            <w:pPr>
              <w:spacing w:line="240" w:lineRule="auto"/>
              <w:contextualSpacing/>
              <w:jc w:val="center"/>
              <w:rPr>
                <w:rFonts w:eastAsiaTheme="minorEastAsia"/>
                <w:b/>
                <w:color w:val="000000" w:themeColor="text1"/>
              </w:rPr>
            </w:pPr>
            <w:r w:rsidRPr="001C4D0A">
              <w:rPr>
                <w:rFonts w:eastAsiaTheme="minorEastAsia"/>
                <w:b/>
                <w:color w:val="000000" w:themeColor="text1"/>
              </w:rPr>
              <w:t>0</w:t>
            </w:r>
            <w:r w:rsidR="00B2618E">
              <w:rPr>
                <w:rFonts w:eastAsiaTheme="minorEastAsia"/>
                <w:b/>
                <w:color w:val="000000" w:themeColor="text1"/>
              </w:rPr>
              <w:t>.</w:t>
            </w:r>
            <w:r w:rsidRPr="001C4D0A">
              <w:rPr>
                <w:rFonts w:eastAsiaTheme="minorEastAsia"/>
                <w:b/>
                <w:color w:val="000000" w:themeColor="text1"/>
              </w:rPr>
              <w:t>1573</w:t>
            </w:r>
          </w:p>
        </w:tc>
        <w:tc>
          <w:tcPr>
            <w:tcW w:w="1570" w:type="dxa"/>
          </w:tcPr>
          <w:p w:rsidR="003F0F7B" w:rsidRPr="001C4D0A" w:rsidRDefault="003F0F7B" w:rsidP="003F0F7B">
            <w:pPr>
              <w:spacing w:line="240" w:lineRule="auto"/>
              <w:contextualSpacing/>
              <w:jc w:val="center"/>
              <w:rPr>
                <w:b/>
                <w:color w:val="000000" w:themeColor="text1"/>
              </w:rPr>
            </w:pPr>
            <w:r w:rsidRPr="001C4D0A">
              <w:rPr>
                <w:b/>
                <w:color w:val="000000" w:themeColor="text1"/>
              </w:rPr>
              <w:t>0</w:t>
            </w:r>
            <w:r w:rsidR="00B2618E">
              <w:rPr>
                <w:b/>
                <w:color w:val="000000" w:themeColor="text1"/>
              </w:rPr>
              <w:t>.</w:t>
            </w:r>
            <w:r w:rsidRPr="001C4D0A">
              <w:rPr>
                <w:b/>
                <w:color w:val="000000" w:themeColor="text1"/>
              </w:rPr>
              <w:t>8432</w:t>
            </w:r>
          </w:p>
        </w:tc>
      </w:tr>
    </w:tbl>
    <w:p w:rsidR="00B2618E" w:rsidRDefault="00B2618E" w:rsidP="00B2618E">
      <w:pPr>
        <w:pStyle w:val="MDPI35textbeforelist"/>
        <w:ind w:firstLine="0"/>
        <w:rPr>
          <w:szCs w:val="20"/>
        </w:rPr>
      </w:pPr>
    </w:p>
    <w:p w:rsidR="005553C5" w:rsidRDefault="002B5AA2" w:rsidP="00283AFF">
      <w:pPr>
        <w:pStyle w:val="MDPI35textbeforelist"/>
        <w:ind w:firstLine="0"/>
      </w:pPr>
      <w:r w:rsidRPr="0023000A">
        <w:rPr>
          <w:szCs w:val="20"/>
        </w:rPr>
        <w:t xml:space="preserve"> </w:t>
      </w:r>
      <w:r w:rsidR="00B2618E" w:rsidRPr="00B2618E">
        <w:rPr>
          <w:szCs w:val="20"/>
        </w:rPr>
        <w:t xml:space="preserve">In order to obtain a good regression model using the support vector method, it is necessary to select the appropriate kernel function. For selected kernel functions, it is necessary to determine their parameters, as well as the value of penalty parameter C. </w:t>
      </w:r>
    </w:p>
    <w:p w:rsidR="00B2618E" w:rsidRDefault="00B2618E" w:rsidP="00380C5B">
      <w:pPr>
        <w:pStyle w:val="MDPI41tablecaption"/>
      </w:pPr>
      <w:r>
        <w:rPr>
          <w:noProof/>
          <w:lang w:eastAsia="en-US" w:bidi="ar-SA"/>
        </w:rPr>
        <w:drawing>
          <wp:inline distT="0" distB="0" distL="0" distR="0" wp14:anchorId="08E0CDC1">
            <wp:extent cx="4852670" cy="28956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2670" cy="2895600"/>
                    </a:xfrm>
                    <a:prstGeom prst="rect">
                      <a:avLst/>
                    </a:prstGeom>
                    <a:noFill/>
                  </pic:spPr>
                </pic:pic>
              </a:graphicData>
            </a:graphic>
          </wp:inline>
        </w:drawing>
      </w:r>
    </w:p>
    <w:p w:rsidR="00B2618E" w:rsidRDefault="00410D40" w:rsidP="00B2618E">
      <w:pPr>
        <w:pStyle w:val="MDPI51figurecaption"/>
      </w:pPr>
      <w:r>
        <w:t>Figure 13.</w:t>
      </w:r>
      <w:r w:rsidR="00B2618E" w:rsidRPr="00B2618E">
        <w:t xml:space="preserve"> RMSE </w:t>
      </w:r>
      <w:r>
        <w:t>vs. hyper</w:t>
      </w:r>
      <w:r w:rsidR="00B2618E" w:rsidRPr="00B2618E">
        <w:t xml:space="preserve">parameters C and γ for </w:t>
      </w:r>
      <m:oMath>
        <m:r>
          <w:rPr>
            <w:rFonts w:ascii="Cambria Math" w:hAnsi="Cambria Math"/>
            <w:lang w:val="sr-Latn-RS"/>
          </w:rPr>
          <m:t>ε</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-6</m:t>
            </m:r>
          </m:sup>
        </m:sSup>
      </m:oMath>
      <w:r w:rsidR="00B2618E">
        <w:t xml:space="preserve"> </w:t>
      </w:r>
      <w:r>
        <w:t>using SVR with</w:t>
      </w:r>
      <w:r w:rsidR="00B2618E" w:rsidRPr="00B2618E">
        <w:t xml:space="preserve"> RBF kernel in rough search</w:t>
      </w:r>
    </w:p>
    <w:p w:rsidR="00283AFF" w:rsidRDefault="00283AFF" w:rsidP="00283AFF">
      <w:pPr>
        <w:pStyle w:val="MDPI32textnoindent"/>
      </w:pPr>
      <w:r>
        <w:lastRenderedPageBreak/>
        <w:t>In this paper, therefore, the use of several different kernel functions is investigated in order to find the best one. The use of SVR models with linear, RBF, and sigmoid kernel was analyzed. Normalization, by which all input data were transformed into the range [0,1], was done before training and testing the model. The optimal model was determined using the grid search algorithm for all kernels (C = 4.22195 and ε = 0.105765 for the linear kernel; C = 7.67645; ε = 0.0230915; γ = 1.89915 for the RBF kernel; C = 1113.70875; ε = 0.0920525; γ = 0.000945345 for sigmoid kernel).</w:t>
      </w:r>
    </w:p>
    <w:p w:rsidR="00283AFF" w:rsidRDefault="00283AFF" w:rsidP="00283AFF">
      <w:pPr>
        <w:pStyle w:val="MDPI31text"/>
      </w:pPr>
      <w:r>
        <w:t>Comparative analysis of different SVR models shows that the models have different accuracy depending on the adopted criteria depending on the kernel function. Models with linear and sigmoid kernels have similar accuracy according to different criteria. The model with the RBF kernel function (Table ) has significantly higher accuracy with respect to all criterion functions.</w:t>
      </w:r>
    </w:p>
    <w:p w:rsidR="005553C5" w:rsidRDefault="005553C5" w:rsidP="00380C5B">
      <w:pPr>
        <w:pStyle w:val="MDPI41tablecaption"/>
      </w:pPr>
      <w:r>
        <w:t>Table .</w:t>
      </w:r>
      <w:r w:rsidR="00157DAE" w:rsidRPr="00157DAE">
        <w:t xml:space="preserve"> Comparative analy</w:t>
      </w:r>
      <w:r w:rsidR="00157DAE">
        <w:t>sis of results using linear, RBF</w:t>
      </w:r>
      <w:r w:rsidR="00157DAE" w:rsidRPr="00157DAE">
        <w:t xml:space="preserve"> and sigmoid kernel in SVR method</w:t>
      </w:r>
    </w:p>
    <w:tbl>
      <w:tblPr>
        <w:tblStyle w:val="TableGrid"/>
        <w:tblW w:w="0" w:type="auto"/>
        <w:tblInd w:w="2608" w:type="dxa"/>
        <w:tblLook w:val="04A0" w:firstRow="1" w:lastRow="0" w:firstColumn="1" w:lastColumn="0" w:noHBand="0" w:noVBand="1"/>
      </w:tblPr>
      <w:tblGrid>
        <w:gridCol w:w="1570"/>
        <w:gridCol w:w="1570"/>
        <w:gridCol w:w="1569"/>
        <w:gridCol w:w="1569"/>
        <w:gridCol w:w="1570"/>
      </w:tblGrid>
      <w:tr w:rsidR="005553C5" w:rsidTr="005553C5">
        <w:tc>
          <w:tcPr>
            <w:tcW w:w="1570" w:type="dxa"/>
          </w:tcPr>
          <w:p w:rsidR="005553C5" w:rsidRDefault="005553C5" w:rsidP="00380C5B">
            <w:pPr>
              <w:pStyle w:val="MDPI42tablebody"/>
            </w:pPr>
            <w:r>
              <w:t>Model</w:t>
            </w:r>
          </w:p>
        </w:tc>
        <w:tc>
          <w:tcPr>
            <w:tcW w:w="1570" w:type="dxa"/>
          </w:tcPr>
          <w:p w:rsidR="005553C5" w:rsidRPr="00C31FE4" w:rsidRDefault="005553C5" w:rsidP="00380C5B">
            <w:pPr>
              <w:pStyle w:val="MDPI42tablebody"/>
            </w:pPr>
            <w:r w:rsidRPr="00C31FE4">
              <w:t>RMSE</w:t>
            </w:r>
          </w:p>
        </w:tc>
        <w:tc>
          <w:tcPr>
            <w:tcW w:w="1569" w:type="dxa"/>
          </w:tcPr>
          <w:p w:rsidR="005553C5" w:rsidRPr="00C31FE4" w:rsidRDefault="005553C5" w:rsidP="00380C5B">
            <w:pPr>
              <w:pStyle w:val="MDPI42tablebody"/>
            </w:pPr>
            <w:r w:rsidRPr="00C31FE4">
              <w:t>MAE</w:t>
            </w:r>
          </w:p>
        </w:tc>
        <w:tc>
          <w:tcPr>
            <w:tcW w:w="1569" w:type="dxa"/>
          </w:tcPr>
          <w:p w:rsidR="005553C5" w:rsidRPr="00C31FE4" w:rsidRDefault="005553C5" w:rsidP="00380C5B">
            <w:pPr>
              <w:pStyle w:val="MDPI42tablebody"/>
            </w:pPr>
            <w:r w:rsidRPr="00C31FE4">
              <w:t>MAPE/100</w:t>
            </w:r>
          </w:p>
        </w:tc>
        <w:tc>
          <w:tcPr>
            <w:tcW w:w="1570" w:type="dxa"/>
          </w:tcPr>
          <w:p w:rsidR="005553C5" w:rsidRDefault="005553C5" w:rsidP="00380C5B">
            <w:pPr>
              <w:pStyle w:val="MDPI42tablebody"/>
            </w:pPr>
            <w:r w:rsidRPr="00C31FE4">
              <w:t>R</w:t>
            </w:r>
          </w:p>
        </w:tc>
      </w:tr>
      <w:tr w:rsidR="005553C5" w:rsidTr="005553C5">
        <w:tc>
          <w:tcPr>
            <w:tcW w:w="1570" w:type="dxa"/>
          </w:tcPr>
          <w:p w:rsidR="005553C5" w:rsidRDefault="005553C5" w:rsidP="00380C5B">
            <w:pPr>
              <w:pStyle w:val="MDPI42tablebody"/>
            </w:pPr>
            <w:r w:rsidRPr="005553C5">
              <w:t>Lin. kernel</w:t>
            </w:r>
          </w:p>
        </w:tc>
        <w:tc>
          <w:tcPr>
            <w:tcW w:w="1570" w:type="dxa"/>
          </w:tcPr>
          <w:p w:rsidR="005553C5" w:rsidRPr="00133B2A" w:rsidRDefault="005553C5" w:rsidP="00380C5B">
            <w:pPr>
              <w:pStyle w:val="MDPI42tablebody"/>
            </w:pPr>
            <w:r w:rsidRPr="00133B2A">
              <w:t>8.7154</w:t>
            </w:r>
          </w:p>
        </w:tc>
        <w:tc>
          <w:tcPr>
            <w:tcW w:w="1569" w:type="dxa"/>
          </w:tcPr>
          <w:p w:rsidR="005553C5" w:rsidRPr="00133B2A" w:rsidRDefault="005553C5" w:rsidP="00380C5B">
            <w:pPr>
              <w:pStyle w:val="MDPI42tablebody"/>
            </w:pPr>
            <w:r w:rsidRPr="00133B2A">
              <w:t>6.6468</w:t>
            </w:r>
          </w:p>
        </w:tc>
        <w:tc>
          <w:tcPr>
            <w:tcW w:w="1569" w:type="dxa"/>
          </w:tcPr>
          <w:p w:rsidR="005553C5" w:rsidRPr="00133B2A" w:rsidRDefault="005553C5" w:rsidP="00380C5B">
            <w:pPr>
              <w:pStyle w:val="MDPI42tablebody"/>
            </w:pPr>
            <w:r w:rsidRPr="00133B2A">
              <w:t>0.2105</w:t>
            </w:r>
          </w:p>
        </w:tc>
        <w:tc>
          <w:tcPr>
            <w:tcW w:w="1570" w:type="dxa"/>
          </w:tcPr>
          <w:p w:rsidR="005553C5" w:rsidRPr="00133B2A" w:rsidRDefault="005553C5" w:rsidP="00380C5B">
            <w:pPr>
              <w:pStyle w:val="MDPI42tablebody"/>
            </w:pPr>
            <w:r w:rsidRPr="00133B2A">
              <w:t>0.7751</w:t>
            </w:r>
          </w:p>
        </w:tc>
      </w:tr>
      <w:tr w:rsidR="005553C5" w:rsidTr="005553C5">
        <w:tc>
          <w:tcPr>
            <w:tcW w:w="1570" w:type="dxa"/>
          </w:tcPr>
          <w:p w:rsidR="005553C5" w:rsidRDefault="005553C5" w:rsidP="00380C5B">
            <w:pPr>
              <w:pStyle w:val="MDPI42tablebody"/>
            </w:pPr>
            <w:r w:rsidRPr="005553C5">
              <w:rPr>
                <w:iCs/>
              </w:rPr>
              <w:t>RBF  kernel</w:t>
            </w:r>
          </w:p>
        </w:tc>
        <w:tc>
          <w:tcPr>
            <w:tcW w:w="1570" w:type="dxa"/>
          </w:tcPr>
          <w:p w:rsidR="005553C5" w:rsidRPr="00157DAE" w:rsidRDefault="005553C5" w:rsidP="00380C5B">
            <w:pPr>
              <w:pStyle w:val="MDPI42tablebody"/>
              <w:rPr>
                <w:b/>
              </w:rPr>
            </w:pPr>
            <w:r w:rsidRPr="00157DAE">
              <w:rPr>
                <w:b/>
              </w:rPr>
              <w:t>4.9646</w:t>
            </w:r>
          </w:p>
        </w:tc>
        <w:tc>
          <w:tcPr>
            <w:tcW w:w="1569" w:type="dxa"/>
          </w:tcPr>
          <w:p w:rsidR="005553C5" w:rsidRPr="00157DAE" w:rsidRDefault="005553C5" w:rsidP="00380C5B">
            <w:pPr>
              <w:pStyle w:val="MDPI42tablebody"/>
              <w:rPr>
                <w:b/>
              </w:rPr>
            </w:pPr>
            <w:r w:rsidRPr="00157DAE">
              <w:rPr>
                <w:b/>
              </w:rPr>
              <w:t>3.5352</w:t>
            </w:r>
          </w:p>
        </w:tc>
        <w:tc>
          <w:tcPr>
            <w:tcW w:w="1569" w:type="dxa"/>
          </w:tcPr>
          <w:p w:rsidR="005553C5" w:rsidRPr="00157DAE" w:rsidRDefault="005553C5" w:rsidP="00380C5B">
            <w:pPr>
              <w:pStyle w:val="MDPI42tablebody"/>
              <w:rPr>
                <w:b/>
              </w:rPr>
            </w:pPr>
            <w:r w:rsidRPr="00157DAE">
              <w:rPr>
                <w:b/>
              </w:rPr>
              <w:t>0.1171</w:t>
            </w:r>
          </w:p>
        </w:tc>
        <w:tc>
          <w:tcPr>
            <w:tcW w:w="1570" w:type="dxa"/>
          </w:tcPr>
          <w:p w:rsidR="005553C5" w:rsidRPr="00157DAE" w:rsidRDefault="005553C5" w:rsidP="00380C5B">
            <w:pPr>
              <w:pStyle w:val="MDPI42tablebody"/>
              <w:rPr>
                <w:b/>
              </w:rPr>
            </w:pPr>
            <w:r w:rsidRPr="00157DAE">
              <w:rPr>
                <w:b/>
              </w:rPr>
              <w:t>0.9332</w:t>
            </w:r>
          </w:p>
        </w:tc>
      </w:tr>
      <w:tr w:rsidR="005553C5" w:rsidTr="005553C5">
        <w:tc>
          <w:tcPr>
            <w:tcW w:w="1570" w:type="dxa"/>
          </w:tcPr>
          <w:p w:rsidR="005553C5" w:rsidRDefault="005553C5" w:rsidP="00380C5B">
            <w:pPr>
              <w:pStyle w:val="MDPI42tablebody"/>
            </w:pPr>
            <w:r w:rsidRPr="005553C5">
              <w:rPr>
                <w:iCs/>
              </w:rPr>
              <w:t>Sig. kernel</w:t>
            </w:r>
          </w:p>
        </w:tc>
        <w:tc>
          <w:tcPr>
            <w:tcW w:w="1570" w:type="dxa"/>
          </w:tcPr>
          <w:p w:rsidR="005553C5" w:rsidRPr="00133B2A" w:rsidRDefault="005553C5" w:rsidP="00380C5B">
            <w:pPr>
              <w:pStyle w:val="MDPI42tablebody"/>
            </w:pPr>
            <w:r w:rsidRPr="00133B2A">
              <w:t>8.7104</w:t>
            </w:r>
          </w:p>
        </w:tc>
        <w:tc>
          <w:tcPr>
            <w:tcW w:w="1569" w:type="dxa"/>
          </w:tcPr>
          <w:p w:rsidR="005553C5" w:rsidRPr="00133B2A" w:rsidRDefault="005553C5" w:rsidP="00380C5B">
            <w:pPr>
              <w:pStyle w:val="MDPI42tablebody"/>
            </w:pPr>
            <w:r w:rsidRPr="00133B2A">
              <w:t>6.6094</w:t>
            </w:r>
          </w:p>
        </w:tc>
        <w:tc>
          <w:tcPr>
            <w:tcW w:w="1569" w:type="dxa"/>
          </w:tcPr>
          <w:p w:rsidR="005553C5" w:rsidRPr="00133B2A" w:rsidRDefault="005553C5" w:rsidP="00380C5B">
            <w:pPr>
              <w:pStyle w:val="MDPI42tablebody"/>
            </w:pPr>
            <w:r w:rsidRPr="00133B2A">
              <w:t>0.2073</w:t>
            </w:r>
          </w:p>
        </w:tc>
        <w:tc>
          <w:tcPr>
            <w:tcW w:w="1570" w:type="dxa"/>
          </w:tcPr>
          <w:p w:rsidR="005553C5" w:rsidRDefault="005553C5" w:rsidP="00380C5B">
            <w:pPr>
              <w:pStyle w:val="MDPI42tablebody"/>
            </w:pPr>
            <w:r w:rsidRPr="00133B2A">
              <w:t>0.7718</w:t>
            </w:r>
          </w:p>
        </w:tc>
      </w:tr>
    </w:tbl>
    <w:p w:rsidR="00E25E37" w:rsidRDefault="00E25E37" w:rsidP="002B5AA2">
      <w:pPr>
        <w:pStyle w:val="MDPI35textbeforelist"/>
        <w:rPr>
          <w:szCs w:val="20"/>
        </w:rPr>
      </w:pPr>
    </w:p>
    <w:p w:rsidR="00157DAE" w:rsidRDefault="00157DAE" w:rsidP="00157DAE">
      <w:pPr>
        <w:pStyle w:val="MDPI35textbeforelist"/>
        <w:rPr>
          <w:szCs w:val="20"/>
        </w:rPr>
      </w:pPr>
      <w:r w:rsidRPr="00157DAE">
        <w:rPr>
          <w:szCs w:val="20"/>
        </w:rPr>
        <w:t>During the development of the Gaussian process model, covariance functions that have one length scale parameter for all input variables (exponential, square-exponential, matern 3/2, matern 5/2 and rational quadratic covariance function</w:t>
      </w:r>
      <w:r w:rsidR="00765A68" w:rsidRPr="00765A68">
        <w:t xml:space="preserve"> </w:t>
      </w:r>
      <w:r w:rsidR="00765A68" w:rsidRPr="00765A68">
        <w:rPr>
          <w:szCs w:val="20"/>
        </w:rPr>
        <w:t>as well as their equivalent ARD covariance functions that have a separate length scale for each input variable</w:t>
      </w:r>
      <w:r w:rsidR="00765A68">
        <w:rPr>
          <w:szCs w:val="20"/>
        </w:rPr>
        <w:t>.</w:t>
      </w:r>
      <w:r w:rsidRPr="00157DAE">
        <w:rPr>
          <w:szCs w:val="20"/>
        </w:rPr>
        <w:t xml:space="preserve"> Standardization procedure was performed using Z-score, i.e., the data are transformed to have a mean value of zero and a variance equal to one. Models with constant base functions were analyzed.</w:t>
      </w:r>
    </w:p>
    <w:p w:rsidR="00C0432D" w:rsidRPr="00C0432D" w:rsidRDefault="00C0432D" w:rsidP="00380C5B">
      <w:pPr>
        <w:pStyle w:val="MDPI41tablecaption"/>
        <w:rPr>
          <w:lang w:val="sr-Latn-RS"/>
        </w:rPr>
      </w:pPr>
      <w:r>
        <w:rPr>
          <w:szCs w:val="20"/>
        </w:rPr>
        <w:t>Table.</w:t>
      </w:r>
      <w:r w:rsidRPr="00C0432D">
        <w:rPr>
          <w:rFonts w:ascii="Times New Roman" w:hAnsi="Times New Roman"/>
          <w:color w:val="000000" w:themeColor="text1"/>
          <w:sz w:val="24"/>
          <w:szCs w:val="18"/>
          <w:lang w:val="sr-Latn-RS" w:eastAsia="en-US"/>
        </w:rPr>
        <w:t xml:space="preserve"> </w:t>
      </w:r>
      <w:r w:rsidRPr="00C0432D">
        <w:t>Comparative analysis of results</w:t>
      </w:r>
      <w:r w:rsidRPr="00C0432D">
        <w:rPr>
          <w:lang w:val="sr-Latn-RS"/>
        </w:rPr>
        <w:t xml:space="preserve"> of GPR with various covariance functions </w:t>
      </w:r>
    </w:p>
    <w:tbl>
      <w:tblPr>
        <w:tblStyle w:val="TableGrid"/>
        <w:tblW w:w="0" w:type="auto"/>
        <w:tblInd w:w="2608" w:type="dxa"/>
        <w:tblLook w:val="04A0" w:firstRow="1" w:lastRow="0" w:firstColumn="1" w:lastColumn="0" w:noHBand="0" w:noVBand="1"/>
      </w:tblPr>
      <w:tblGrid>
        <w:gridCol w:w="2916"/>
        <w:gridCol w:w="1176"/>
        <w:gridCol w:w="1176"/>
        <w:gridCol w:w="1176"/>
        <w:gridCol w:w="1176"/>
      </w:tblGrid>
      <w:tr w:rsidR="00C0432D" w:rsidTr="00A40FC4">
        <w:tc>
          <w:tcPr>
            <w:tcW w:w="2916" w:type="dxa"/>
          </w:tcPr>
          <w:p w:rsidR="00C0432D" w:rsidRDefault="00C0432D" w:rsidP="00380C5B">
            <w:pPr>
              <w:pStyle w:val="MDPI42tablebody"/>
            </w:pPr>
            <w:r w:rsidRPr="00A40FC4">
              <w:t>GP model covariance function</w:t>
            </w:r>
          </w:p>
        </w:tc>
        <w:tc>
          <w:tcPr>
            <w:tcW w:w="1176" w:type="dxa"/>
          </w:tcPr>
          <w:p w:rsidR="00C0432D" w:rsidRPr="00FD7829" w:rsidRDefault="00C0432D" w:rsidP="00380C5B">
            <w:pPr>
              <w:pStyle w:val="MDPI42tablebody"/>
            </w:pPr>
            <w:r w:rsidRPr="00FD7829">
              <w:t>RMSE</w:t>
            </w:r>
          </w:p>
        </w:tc>
        <w:tc>
          <w:tcPr>
            <w:tcW w:w="1176" w:type="dxa"/>
          </w:tcPr>
          <w:p w:rsidR="00C0432D" w:rsidRPr="00FD7829" w:rsidRDefault="00C0432D" w:rsidP="00380C5B">
            <w:pPr>
              <w:pStyle w:val="MDPI42tablebody"/>
            </w:pPr>
            <w:r w:rsidRPr="00FD7829">
              <w:t>MAE</w:t>
            </w:r>
          </w:p>
        </w:tc>
        <w:tc>
          <w:tcPr>
            <w:tcW w:w="1176" w:type="dxa"/>
          </w:tcPr>
          <w:p w:rsidR="00C0432D" w:rsidRPr="00FD7829" w:rsidRDefault="00C0432D" w:rsidP="00380C5B">
            <w:pPr>
              <w:pStyle w:val="MDPI42tablebody"/>
            </w:pPr>
            <w:r w:rsidRPr="00FD7829">
              <w:t>MAPE/100</w:t>
            </w:r>
          </w:p>
        </w:tc>
        <w:tc>
          <w:tcPr>
            <w:tcW w:w="1176" w:type="dxa"/>
          </w:tcPr>
          <w:p w:rsidR="00C0432D" w:rsidRDefault="00C0432D" w:rsidP="00380C5B">
            <w:pPr>
              <w:pStyle w:val="MDPI42tablebody"/>
            </w:pPr>
            <w:r w:rsidRPr="00FD7829">
              <w:t>R</w:t>
            </w:r>
          </w:p>
        </w:tc>
      </w:tr>
      <w:tr w:rsidR="00E31C63" w:rsidTr="00A40FC4">
        <w:tc>
          <w:tcPr>
            <w:tcW w:w="2916" w:type="dxa"/>
          </w:tcPr>
          <w:p w:rsidR="00E31C63" w:rsidRPr="00765A68" w:rsidRDefault="00E31C63" w:rsidP="00380C5B">
            <w:pPr>
              <w:pStyle w:val="MDPI42tablebody"/>
              <w:rPr>
                <w:sz w:val="18"/>
                <w:szCs w:val="18"/>
              </w:rPr>
            </w:pPr>
            <w:r w:rsidRPr="00765A68">
              <w:rPr>
                <w:sz w:val="18"/>
                <w:szCs w:val="18"/>
              </w:rPr>
              <w:t>Exponential</w:t>
            </w:r>
          </w:p>
        </w:tc>
        <w:tc>
          <w:tcPr>
            <w:tcW w:w="1176" w:type="dxa"/>
          </w:tcPr>
          <w:p w:rsidR="00E31C63" w:rsidRPr="0093616A" w:rsidRDefault="00E31C63" w:rsidP="00380C5B">
            <w:pPr>
              <w:pStyle w:val="MDPI42tablebody"/>
            </w:pPr>
            <w:r w:rsidRPr="0093616A">
              <w:t>5.0574</w:t>
            </w:r>
          </w:p>
        </w:tc>
        <w:tc>
          <w:tcPr>
            <w:tcW w:w="1176" w:type="dxa"/>
          </w:tcPr>
          <w:p w:rsidR="00E31C63" w:rsidRPr="0093616A" w:rsidRDefault="00E31C63" w:rsidP="00380C5B">
            <w:pPr>
              <w:pStyle w:val="MDPI42tablebody"/>
            </w:pPr>
            <w:r w:rsidRPr="0093616A">
              <w:t>3.5064</w:t>
            </w:r>
          </w:p>
        </w:tc>
        <w:tc>
          <w:tcPr>
            <w:tcW w:w="1176" w:type="dxa"/>
          </w:tcPr>
          <w:p w:rsidR="00E31C63" w:rsidRPr="0093616A" w:rsidRDefault="00E31C63" w:rsidP="00380C5B">
            <w:pPr>
              <w:pStyle w:val="MDPI42tablebody"/>
            </w:pPr>
            <w:r w:rsidRPr="0093616A">
              <w:t>0.1038</w:t>
            </w:r>
          </w:p>
        </w:tc>
        <w:tc>
          <w:tcPr>
            <w:tcW w:w="1176" w:type="dxa"/>
          </w:tcPr>
          <w:p w:rsidR="00E31C63" w:rsidRPr="0093616A" w:rsidRDefault="00E31C63" w:rsidP="00380C5B">
            <w:pPr>
              <w:pStyle w:val="MDPI42tablebody"/>
            </w:pPr>
            <w:r w:rsidRPr="0093616A">
              <w:t>0.9316</w:t>
            </w:r>
          </w:p>
        </w:tc>
      </w:tr>
      <w:tr w:rsidR="00E31C63" w:rsidTr="00E31C63">
        <w:tc>
          <w:tcPr>
            <w:tcW w:w="2916" w:type="dxa"/>
          </w:tcPr>
          <w:p w:rsidR="00E31C63" w:rsidRPr="00765A68" w:rsidRDefault="00E31C63" w:rsidP="00380C5B">
            <w:pPr>
              <w:pStyle w:val="MDPI42tablebody"/>
              <w:rPr>
                <w:sz w:val="18"/>
                <w:szCs w:val="18"/>
              </w:rPr>
            </w:pPr>
            <w:r w:rsidRPr="00765A68">
              <w:rPr>
                <w:sz w:val="18"/>
                <w:szCs w:val="18"/>
              </w:rPr>
              <w:t>ARD-Exponential</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4.6120</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3.1634</w:t>
            </w:r>
          </w:p>
        </w:tc>
        <w:tc>
          <w:tcPr>
            <w:tcW w:w="1176" w:type="dxa"/>
            <w:vAlign w:val="center"/>
          </w:tcPr>
          <w:p w:rsidR="00E31C63" w:rsidRPr="00342595" w:rsidRDefault="00E31C63" w:rsidP="00380C5B">
            <w:pPr>
              <w:pStyle w:val="MDPI42tablebody"/>
              <w:rPr>
                <w:rFonts w:ascii="Times New Roman" w:eastAsiaTheme="minorEastAsia" w:hAnsi="Times New Roman"/>
                <w:b/>
                <w:color w:val="000000" w:themeColor="text1"/>
              </w:rPr>
            </w:pPr>
            <w:r w:rsidRPr="00342595">
              <w:rPr>
                <w:rFonts w:ascii="Times New Roman" w:eastAsiaTheme="minorEastAsia" w:hAnsi="Times New Roman"/>
                <w:b/>
                <w:color w:val="000000" w:themeColor="text1"/>
              </w:rPr>
              <w:t>0.0947</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0.9427</w:t>
            </w:r>
          </w:p>
        </w:tc>
      </w:tr>
      <w:tr w:rsidR="00E31C63" w:rsidTr="00E31C63">
        <w:tc>
          <w:tcPr>
            <w:tcW w:w="2916" w:type="dxa"/>
          </w:tcPr>
          <w:p w:rsidR="00E31C63" w:rsidRPr="00765A68" w:rsidRDefault="00E31C63" w:rsidP="00380C5B">
            <w:pPr>
              <w:pStyle w:val="MDPI42tablebody"/>
              <w:rPr>
                <w:sz w:val="18"/>
                <w:szCs w:val="18"/>
              </w:rPr>
            </w:pPr>
            <w:r w:rsidRPr="00765A68">
              <w:rPr>
                <w:sz w:val="18"/>
                <w:szCs w:val="18"/>
              </w:rPr>
              <w:t>Squared Exponential</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5.0447</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3.4686</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0.1133</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0.9300</w:t>
            </w:r>
          </w:p>
        </w:tc>
      </w:tr>
      <w:tr w:rsidR="00E31C63" w:rsidTr="00E31C63">
        <w:tc>
          <w:tcPr>
            <w:tcW w:w="2916" w:type="dxa"/>
          </w:tcPr>
          <w:p w:rsidR="00E31C63" w:rsidRPr="00765A68" w:rsidRDefault="00E31C63" w:rsidP="00380C5B">
            <w:pPr>
              <w:pStyle w:val="MDPI42tablebody"/>
              <w:rPr>
                <w:sz w:val="18"/>
                <w:szCs w:val="18"/>
              </w:rPr>
            </w:pPr>
            <w:r w:rsidRPr="00765A68">
              <w:rPr>
                <w:sz w:val="18"/>
                <w:szCs w:val="18"/>
              </w:rPr>
              <w:t>ARD-Squared Exponential</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4.9670</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3.4076</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0.1101</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0.9334</w:t>
            </w:r>
          </w:p>
        </w:tc>
      </w:tr>
      <w:tr w:rsidR="00E31C63" w:rsidTr="00E31C63">
        <w:tc>
          <w:tcPr>
            <w:tcW w:w="2916" w:type="dxa"/>
          </w:tcPr>
          <w:p w:rsidR="00E31C63" w:rsidRPr="00765A68" w:rsidRDefault="00E31C63" w:rsidP="00380C5B">
            <w:pPr>
              <w:pStyle w:val="MDPI42tablebody"/>
              <w:rPr>
                <w:sz w:val="18"/>
                <w:szCs w:val="18"/>
              </w:rPr>
            </w:pPr>
            <w:r w:rsidRPr="00765A68">
              <w:rPr>
                <w:sz w:val="18"/>
                <w:szCs w:val="18"/>
              </w:rPr>
              <w:t>Matern 3/2</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4.7244</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3.2487</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0.1021</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0.9386</w:t>
            </w:r>
          </w:p>
        </w:tc>
      </w:tr>
      <w:tr w:rsidR="00E31C63" w:rsidTr="00E31C63">
        <w:tc>
          <w:tcPr>
            <w:tcW w:w="2916" w:type="dxa"/>
          </w:tcPr>
          <w:p w:rsidR="00E31C63" w:rsidRPr="00765A68" w:rsidRDefault="00E31C63" w:rsidP="00380C5B">
            <w:pPr>
              <w:pStyle w:val="MDPI42tablebody"/>
              <w:rPr>
                <w:sz w:val="18"/>
                <w:szCs w:val="18"/>
              </w:rPr>
            </w:pPr>
            <w:r w:rsidRPr="00765A68">
              <w:rPr>
                <w:sz w:val="18"/>
                <w:szCs w:val="18"/>
              </w:rPr>
              <w:t>ARD-Matern 3/2</w:t>
            </w:r>
          </w:p>
        </w:tc>
        <w:tc>
          <w:tcPr>
            <w:tcW w:w="1176" w:type="dxa"/>
            <w:vAlign w:val="center"/>
          </w:tcPr>
          <w:p w:rsidR="00E31C63" w:rsidRPr="00342595" w:rsidRDefault="00E31C63" w:rsidP="00380C5B">
            <w:pPr>
              <w:pStyle w:val="MDPI42tablebody"/>
              <w:rPr>
                <w:rFonts w:ascii="Times New Roman" w:eastAsiaTheme="minorEastAsia" w:hAnsi="Times New Roman"/>
                <w:b/>
                <w:color w:val="000000" w:themeColor="text1"/>
              </w:rPr>
            </w:pPr>
            <w:r w:rsidRPr="00342595">
              <w:rPr>
                <w:rFonts w:ascii="Times New Roman" w:eastAsiaTheme="minorEastAsia" w:hAnsi="Times New Roman"/>
                <w:b/>
                <w:color w:val="000000" w:themeColor="text1"/>
              </w:rPr>
              <w:t>4.4341</w:t>
            </w:r>
          </w:p>
        </w:tc>
        <w:tc>
          <w:tcPr>
            <w:tcW w:w="1176" w:type="dxa"/>
            <w:vAlign w:val="center"/>
          </w:tcPr>
          <w:p w:rsidR="00E31C63" w:rsidRPr="00342595" w:rsidRDefault="00E31C63" w:rsidP="00380C5B">
            <w:pPr>
              <w:pStyle w:val="MDPI42tablebody"/>
              <w:rPr>
                <w:rFonts w:ascii="Times New Roman" w:eastAsiaTheme="minorEastAsia" w:hAnsi="Times New Roman"/>
                <w:b/>
                <w:color w:val="000000" w:themeColor="text1"/>
              </w:rPr>
            </w:pPr>
            <w:r w:rsidRPr="00342595">
              <w:rPr>
                <w:rFonts w:ascii="Times New Roman" w:eastAsiaTheme="minorEastAsia" w:hAnsi="Times New Roman"/>
                <w:b/>
                <w:color w:val="000000" w:themeColor="text1"/>
              </w:rPr>
              <w:t>3.1022</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0.0958</w:t>
            </w:r>
          </w:p>
        </w:tc>
        <w:tc>
          <w:tcPr>
            <w:tcW w:w="1176" w:type="dxa"/>
            <w:vAlign w:val="center"/>
          </w:tcPr>
          <w:p w:rsidR="00E31C63" w:rsidRPr="00342595" w:rsidRDefault="00E31C63" w:rsidP="00380C5B">
            <w:pPr>
              <w:pStyle w:val="MDPI42tablebody"/>
              <w:rPr>
                <w:rFonts w:ascii="Times New Roman" w:eastAsiaTheme="minorEastAsia" w:hAnsi="Times New Roman"/>
                <w:b/>
                <w:color w:val="000000" w:themeColor="text1"/>
              </w:rPr>
            </w:pPr>
            <w:r w:rsidRPr="00342595">
              <w:rPr>
                <w:rFonts w:ascii="Times New Roman" w:eastAsiaTheme="minorEastAsia" w:hAnsi="Times New Roman"/>
                <w:b/>
                <w:color w:val="000000" w:themeColor="text1"/>
              </w:rPr>
              <w:t>0.9474</w:t>
            </w:r>
          </w:p>
        </w:tc>
      </w:tr>
      <w:tr w:rsidR="00E31C63" w:rsidTr="00E31C63">
        <w:tc>
          <w:tcPr>
            <w:tcW w:w="2916" w:type="dxa"/>
          </w:tcPr>
          <w:p w:rsidR="00E31C63" w:rsidRPr="00765A68" w:rsidRDefault="00E31C63" w:rsidP="00380C5B">
            <w:pPr>
              <w:pStyle w:val="MDPI42tablebody"/>
              <w:rPr>
                <w:sz w:val="18"/>
                <w:szCs w:val="18"/>
              </w:rPr>
            </w:pPr>
            <w:r w:rsidRPr="00765A68">
              <w:rPr>
                <w:sz w:val="18"/>
                <w:szCs w:val="18"/>
              </w:rPr>
              <w:t>Matern 5/2</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4.8275</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3.3133</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0.1061</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0.9360</w:t>
            </w:r>
          </w:p>
        </w:tc>
      </w:tr>
      <w:tr w:rsidR="00E31C63" w:rsidTr="00E31C63">
        <w:tc>
          <w:tcPr>
            <w:tcW w:w="2916" w:type="dxa"/>
          </w:tcPr>
          <w:p w:rsidR="00E31C63" w:rsidRPr="00765A68" w:rsidRDefault="00E31C63" w:rsidP="00380C5B">
            <w:pPr>
              <w:pStyle w:val="MDPI42tablebody"/>
              <w:rPr>
                <w:sz w:val="18"/>
                <w:szCs w:val="18"/>
              </w:rPr>
            </w:pPr>
            <w:r w:rsidRPr="00765A68">
              <w:rPr>
                <w:sz w:val="18"/>
                <w:szCs w:val="18"/>
              </w:rPr>
              <w:t>ARD-Matern 5/2</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4.6527</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3.2691</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0.1037</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0.9424</w:t>
            </w:r>
          </w:p>
        </w:tc>
      </w:tr>
      <w:tr w:rsidR="00E31C63" w:rsidTr="00E31C63">
        <w:tc>
          <w:tcPr>
            <w:tcW w:w="2916" w:type="dxa"/>
          </w:tcPr>
          <w:p w:rsidR="00E31C63" w:rsidRPr="00765A68" w:rsidRDefault="00E31C63" w:rsidP="00380C5B">
            <w:pPr>
              <w:pStyle w:val="MDPI42tablebody"/>
              <w:rPr>
                <w:sz w:val="18"/>
                <w:szCs w:val="18"/>
              </w:rPr>
            </w:pPr>
            <w:r>
              <w:rPr>
                <w:sz w:val="18"/>
                <w:szCs w:val="18"/>
              </w:rPr>
              <w:t>Rational Quadratic</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4.6467</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3.2022</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0.0997</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09407</w:t>
            </w:r>
          </w:p>
        </w:tc>
      </w:tr>
      <w:tr w:rsidR="00E31C63" w:rsidTr="00E31C63">
        <w:tc>
          <w:tcPr>
            <w:tcW w:w="2916" w:type="dxa"/>
          </w:tcPr>
          <w:p w:rsidR="00E31C63" w:rsidRPr="00765A68" w:rsidRDefault="00E31C63" w:rsidP="00380C5B">
            <w:pPr>
              <w:pStyle w:val="MDPI42tablebody"/>
              <w:rPr>
                <w:sz w:val="18"/>
                <w:szCs w:val="18"/>
              </w:rPr>
            </w:pPr>
            <w:r>
              <w:rPr>
                <w:sz w:val="18"/>
                <w:szCs w:val="18"/>
              </w:rPr>
              <w:t>ARD Rational quadratic</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4.5937</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3.1894</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0.1006</w:t>
            </w:r>
          </w:p>
        </w:tc>
        <w:tc>
          <w:tcPr>
            <w:tcW w:w="1176" w:type="dxa"/>
            <w:vAlign w:val="center"/>
          </w:tcPr>
          <w:p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0.9435</w:t>
            </w:r>
          </w:p>
        </w:tc>
      </w:tr>
    </w:tbl>
    <w:p w:rsidR="00765A68" w:rsidRPr="00157DAE" w:rsidRDefault="00765A68" w:rsidP="00157DAE">
      <w:pPr>
        <w:pStyle w:val="MDPI35textbeforelist"/>
        <w:rPr>
          <w:szCs w:val="20"/>
        </w:rPr>
      </w:pPr>
    </w:p>
    <w:p w:rsidR="005553C5" w:rsidRDefault="00157DAE" w:rsidP="00157DAE">
      <w:pPr>
        <w:pStyle w:val="MDPI35textbeforelist"/>
        <w:rPr>
          <w:szCs w:val="20"/>
        </w:rPr>
      </w:pPr>
      <w:r w:rsidRPr="00157DAE">
        <w:rPr>
          <w:szCs w:val="20"/>
        </w:rPr>
        <w:t>Parameter values ​​are determined by maximizing the log marginal probability. By using ARD covariance functions, it is possible to see the relevance of individual variables or predictors in the model (Automatic Relevance Determination - ARD). Higher parameter values ​​for ARD covariance functions indicate less relevance of a particular variable to which they refer.</w:t>
      </w:r>
    </w:p>
    <w:p w:rsidR="00157DAE" w:rsidRDefault="00A40FC4" w:rsidP="00157DAE">
      <w:pPr>
        <w:pStyle w:val="MDPI35textbeforelist"/>
        <w:rPr>
          <w:szCs w:val="20"/>
        </w:rPr>
      </w:pPr>
      <w:r w:rsidRPr="00A40FC4">
        <w:rPr>
          <w:szCs w:val="20"/>
        </w:rPr>
        <w:t>According to the three defined criteria, the RMSE, MAE and R model with ARD matern 3/2 covariance function (Table 3.) can be considered optimal, while according to the MAPE criterion it is second in accuracy with a difference of 0.0011 compared to the first ranked model according to that criterion .</w:t>
      </w:r>
    </w:p>
    <w:p w:rsidR="00A40FC4" w:rsidRPr="00A40FC4" w:rsidRDefault="00A40FC4" w:rsidP="00A40FC4">
      <w:pPr>
        <w:pStyle w:val="MDPI35textbeforelist"/>
        <w:rPr>
          <w:szCs w:val="20"/>
        </w:rPr>
      </w:pPr>
      <w:r w:rsidRPr="00A40FC4">
        <w:rPr>
          <w:szCs w:val="20"/>
        </w:rPr>
        <w:t xml:space="preserve">The analysis of the relevance of the variable models will be performed based on the parameters of the covariance function on the model with the ARD matern 3/2 function as </w:t>
      </w:r>
      <w:r w:rsidRPr="00A40FC4">
        <w:rPr>
          <w:szCs w:val="20"/>
        </w:rPr>
        <w:lastRenderedPageBreak/>
        <w:t xml:space="preserve">the most accurate model. The values of the distance scale </w:t>
      </w:r>
      <w:r w:rsidR="00283AFF">
        <w:rPr>
          <w:szCs w:val="20"/>
        </w:rPr>
        <w:t>para</w:t>
      </w:r>
      <w:r w:rsidRPr="00A40FC4">
        <w:rPr>
          <w:szCs w:val="20"/>
        </w:rPr>
        <w:t>meters are shown in the logarithmic scale (logarithms with base 10) in Figure 1</w:t>
      </w:r>
      <w:r w:rsidR="00283AFF">
        <w:rPr>
          <w:szCs w:val="20"/>
        </w:rPr>
        <w:t>4</w:t>
      </w:r>
      <w:r w:rsidRPr="00A40FC4">
        <w:rPr>
          <w:szCs w:val="20"/>
        </w:rPr>
        <w:t>.</w:t>
      </w:r>
    </w:p>
    <w:p w:rsidR="00FF0BD6" w:rsidRPr="0023000A" w:rsidRDefault="00C0432D" w:rsidP="00216129">
      <w:pPr>
        <w:pStyle w:val="MDPI52figure"/>
        <w:ind w:left="2608"/>
        <w:jc w:val="left"/>
        <w:rPr>
          <w:b/>
        </w:rPr>
      </w:pPr>
      <w:r>
        <w:rPr>
          <w:b/>
          <w:noProof/>
          <w:lang w:eastAsia="en-US" w:bidi="ar-SA"/>
        </w:rPr>
        <w:drawing>
          <wp:inline distT="0" distB="0" distL="0" distR="0" wp14:anchorId="73F7A3DE">
            <wp:extent cx="4198620" cy="196001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0020" cy="1970002"/>
                    </a:xfrm>
                    <a:prstGeom prst="rect">
                      <a:avLst/>
                    </a:prstGeom>
                    <a:noFill/>
                  </pic:spPr>
                </pic:pic>
              </a:graphicData>
            </a:graphic>
          </wp:inline>
        </w:drawing>
      </w:r>
    </w:p>
    <w:p w:rsidR="00C0432D" w:rsidRPr="00C0432D" w:rsidRDefault="00C0432D" w:rsidP="00FF0BD6">
      <w:pPr>
        <w:pStyle w:val="MDPI51figurecaption"/>
        <w:rPr>
          <w:sz w:val="20"/>
        </w:rPr>
      </w:pPr>
      <w:r w:rsidRPr="00A12CB2">
        <w:rPr>
          <w:b/>
          <w:iCs/>
          <w:sz w:val="20"/>
          <w:lang w:val="sr-Latn-RS"/>
        </w:rPr>
        <w:t xml:space="preserve">Figure </w:t>
      </w:r>
      <w:r w:rsidR="00A12CB2" w:rsidRPr="00A12CB2">
        <w:rPr>
          <w:b/>
          <w:iCs/>
          <w:sz w:val="20"/>
          <w:lang w:val="sr-Latn-RS"/>
        </w:rPr>
        <w:t>14</w:t>
      </w:r>
      <w:r w:rsidRPr="00C0432D">
        <w:rPr>
          <w:iCs/>
          <w:sz w:val="20"/>
          <w:lang w:val="sr-Latn-RS"/>
        </w:rPr>
        <w:t xml:space="preserve">. </w:t>
      </w:r>
      <w:r>
        <w:rPr>
          <w:iCs/>
          <w:sz w:val="20"/>
          <w:lang w:val="sr-Latn-RS"/>
        </w:rPr>
        <w:t>Variable</w:t>
      </w:r>
      <w:r w:rsidRPr="00C0432D">
        <w:rPr>
          <w:iCs/>
          <w:sz w:val="20"/>
          <w:lang w:val="sr-Latn-RS"/>
        </w:rPr>
        <w:t xml:space="preserve"> selection using ARD matern 3/2 covariance function</w:t>
      </w:r>
    </w:p>
    <w:p w:rsidR="003036DB" w:rsidRPr="003036DB" w:rsidRDefault="003036DB" w:rsidP="003036DB">
      <w:pPr>
        <w:pStyle w:val="MDPI31text"/>
      </w:pPr>
      <w:r w:rsidRPr="003036DB">
        <w:t>We can see that in the optimal model with ARD matern 3/2 function the input variables 2 (Cement) and 10 (Fly ash) have the greatest relevance and the greatest impact on</w:t>
      </w:r>
    </w:p>
    <w:p w:rsidR="003036DB" w:rsidRPr="003036DB" w:rsidRDefault="003036DB" w:rsidP="003036DB">
      <w:pPr>
        <w:pStyle w:val="MDPI31text"/>
      </w:pPr>
      <w:r w:rsidRPr="003036DB">
        <w:t>the accuracy of the model. Variables 1 (Water), 3 (Fine natural aggregate), 4 (Coarse natural aggregate), 5 (Fine rubber), 6</w:t>
      </w:r>
      <w:r w:rsidR="00410D40">
        <w:t xml:space="preserve"> </w:t>
      </w:r>
      <w:r w:rsidRPr="003036DB">
        <w:t>(Coarse rubber), 7 (Superplasicizer) and 9 (Silica fume) have similar relevance. Input variable 8 (Slag) has the least relevance and the most negligible impact on the accuracy of the model.</w:t>
      </w:r>
    </w:p>
    <w:p w:rsidR="00685E37" w:rsidRPr="00685E37" w:rsidRDefault="00685E37" w:rsidP="00685E37">
      <w:pPr>
        <w:pStyle w:val="MDPI31text"/>
      </w:pPr>
      <w:r w:rsidRPr="00685E37">
        <w:t>In further analysis, the models that used the most relevant variables were considered due to the possibility that the presence of irrelevant variables may reduce the accuracy of the model. By using a narrowed set of variables in certain cases, it is possible to obtain a model of the same or higher accuracy. Also, in this way, the complexity of the model is reduced, and the model training process is accelerated.</w:t>
      </w:r>
    </w:p>
    <w:p w:rsidR="00685E37" w:rsidRPr="00685E37" w:rsidRDefault="00685E37" w:rsidP="00685E37">
      <w:pPr>
        <w:pStyle w:val="MDPI31text"/>
      </w:pPr>
      <w:r w:rsidRPr="00685E37">
        <w:t>In the further analysis, a comparison was made (Table 4) of the two models, as follows:</w:t>
      </w:r>
    </w:p>
    <w:p w:rsidR="00685E37" w:rsidRPr="00685E37" w:rsidRDefault="00685E37" w:rsidP="00410D40">
      <w:pPr>
        <w:pStyle w:val="MDPI37itemize"/>
        <w:numPr>
          <w:ilvl w:val="0"/>
          <w:numId w:val="19"/>
        </w:numPr>
      </w:pPr>
      <w:r w:rsidRPr="00685E37">
        <w:t>Model where variable 8 is excluded as less relevant (Slag),</w:t>
      </w:r>
    </w:p>
    <w:p w:rsidR="00685E37" w:rsidRDefault="00685E37" w:rsidP="00410D40">
      <w:pPr>
        <w:pStyle w:val="MDPI37itemize"/>
      </w:pPr>
      <w:r w:rsidRPr="00685E37">
        <w:t>A model that includes all variables.</w:t>
      </w:r>
    </w:p>
    <w:p w:rsidR="00C0432D" w:rsidRDefault="00DB41C8" w:rsidP="00380C5B">
      <w:pPr>
        <w:pStyle w:val="MDPI41tablecaption"/>
      </w:pPr>
      <w:r w:rsidRPr="00DB41C8">
        <w:t xml:space="preserve">Table 4. Comparative </w:t>
      </w:r>
      <w:r w:rsidRPr="00380C5B">
        <w:t>analysis</w:t>
      </w:r>
      <w:r w:rsidRPr="00DB41C8">
        <w:t xml:space="preserve"> of GPR models with different sets of input variables</w:t>
      </w:r>
    </w:p>
    <w:tbl>
      <w:tblPr>
        <w:tblStyle w:val="TableGrid"/>
        <w:tblW w:w="10060" w:type="dxa"/>
        <w:jc w:val="center"/>
        <w:tblLayout w:type="fixed"/>
        <w:tblLook w:val="04A0" w:firstRow="1" w:lastRow="0" w:firstColumn="1" w:lastColumn="0" w:noHBand="0" w:noVBand="1"/>
      </w:tblPr>
      <w:tblGrid>
        <w:gridCol w:w="846"/>
        <w:gridCol w:w="538"/>
        <w:gridCol w:w="539"/>
        <w:gridCol w:w="538"/>
        <w:gridCol w:w="539"/>
        <w:gridCol w:w="539"/>
        <w:gridCol w:w="538"/>
        <w:gridCol w:w="539"/>
        <w:gridCol w:w="538"/>
        <w:gridCol w:w="539"/>
        <w:gridCol w:w="539"/>
        <w:gridCol w:w="851"/>
        <w:gridCol w:w="850"/>
        <w:gridCol w:w="1276"/>
        <w:gridCol w:w="851"/>
      </w:tblGrid>
      <w:tr w:rsidR="00283AFF" w:rsidTr="00410D40">
        <w:trPr>
          <w:trHeight w:val="512"/>
          <w:jc w:val="center"/>
        </w:trPr>
        <w:tc>
          <w:tcPr>
            <w:tcW w:w="846" w:type="dxa"/>
            <w:shd w:val="clear" w:color="auto" w:fill="auto"/>
            <w:vAlign w:val="center"/>
          </w:tcPr>
          <w:p w:rsidR="00283AFF" w:rsidRPr="004D7001" w:rsidRDefault="00283AFF" w:rsidP="00283AFF">
            <w:pPr>
              <w:pStyle w:val="MDPI42tablebody"/>
            </w:pPr>
            <w:r>
              <w:t>Model</w:t>
            </w:r>
          </w:p>
        </w:tc>
        <w:tc>
          <w:tcPr>
            <w:tcW w:w="538" w:type="dxa"/>
            <w:shd w:val="clear" w:color="auto" w:fill="auto"/>
            <w:vAlign w:val="center"/>
          </w:tcPr>
          <w:p w:rsidR="00283AFF" w:rsidRPr="00685E37" w:rsidRDefault="00966246" w:rsidP="00283AFF">
            <w:pPr>
              <w:pStyle w:val="MDPI42tablebody"/>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539" w:type="dxa"/>
            <w:shd w:val="clear" w:color="auto" w:fill="auto"/>
            <w:vAlign w:val="center"/>
          </w:tcPr>
          <w:p w:rsidR="00283AFF" w:rsidRPr="00685E37" w:rsidRDefault="00966246" w:rsidP="00283AFF">
            <w:pPr>
              <w:pStyle w:val="MDPI42tablebody"/>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538" w:type="dxa"/>
            <w:shd w:val="clear" w:color="auto" w:fill="auto"/>
            <w:vAlign w:val="center"/>
          </w:tcPr>
          <w:p w:rsidR="00283AFF" w:rsidRPr="00685E37" w:rsidRDefault="00966246" w:rsidP="00283AFF">
            <w:pPr>
              <w:pStyle w:val="MDPI42tablebody"/>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539" w:type="dxa"/>
            <w:shd w:val="clear" w:color="auto" w:fill="auto"/>
            <w:vAlign w:val="center"/>
          </w:tcPr>
          <w:p w:rsidR="00283AFF" w:rsidRPr="00685E37" w:rsidRDefault="00966246" w:rsidP="00283AFF">
            <w:pPr>
              <w:pStyle w:val="MDPI42tablebody"/>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oMath>
            </m:oMathPara>
          </w:p>
        </w:tc>
        <w:tc>
          <w:tcPr>
            <w:tcW w:w="539" w:type="dxa"/>
            <w:shd w:val="clear" w:color="auto" w:fill="auto"/>
            <w:vAlign w:val="center"/>
          </w:tcPr>
          <w:p w:rsidR="00283AFF" w:rsidRPr="00685E37" w:rsidRDefault="00966246" w:rsidP="00283AFF">
            <w:pPr>
              <w:pStyle w:val="MDPI42tablebody"/>
            </w:pPr>
            <m:oMathPara>
              <m:oMath>
                <m:sSub>
                  <m:sSubPr>
                    <m:ctrlPr>
                      <w:rPr>
                        <w:rFonts w:ascii="Cambria Math" w:hAnsi="Cambria Math"/>
                        <w:i/>
                      </w:rPr>
                    </m:ctrlPr>
                  </m:sSubPr>
                  <m:e>
                    <m:r>
                      <w:rPr>
                        <w:rFonts w:ascii="Cambria Math" w:hAnsi="Cambria Math"/>
                      </w:rPr>
                      <m:t>x</m:t>
                    </m:r>
                  </m:e>
                  <m:sub>
                    <m:r>
                      <w:rPr>
                        <w:rFonts w:ascii="Cambria Math" w:hAnsi="Cambria Math"/>
                      </w:rPr>
                      <m:t>5</m:t>
                    </m:r>
                  </m:sub>
                </m:sSub>
              </m:oMath>
            </m:oMathPara>
          </w:p>
        </w:tc>
        <w:tc>
          <w:tcPr>
            <w:tcW w:w="538" w:type="dxa"/>
            <w:shd w:val="clear" w:color="auto" w:fill="auto"/>
            <w:vAlign w:val="center"/>
          </w:tcPr>
          <w:p w:rsidR="00283AFF" w:rsidRPr="00685E37" w:rsidRDefault="00966246" w:rsidP="00283AFF">
            <w:pPr>
              <w:pStyle w:val="MDPI42tablebody"/>
            </w:pPr>
            <m:oMathPara>
              <m:oMath>
                <m:sSub>
                  <m:sSubPr>
                    <m:ctrlPr>
                      <w:rPr>
                        <w:rFonts w:ascii="Cambria Math" w:hAnsi="Cambria Math"/>
                        <w:i/>
                      </w:rPr>
                    </m:ctrlPr>
                  </m:sSubPr>
                  <m:e>
                    <m:r>
                      <w:rPr>
                        <w:rFonts w:ascii="Cambria Math" w:hAnsi="Cambria Math"/>
                      </w:rPr>
                      <m:t>x</m:t>
                    </m:r>
                  </m:e>
                  <m:sub>
                    <m:r>
                      <w:rPr>
                        <w:rFonts w:ascii="Cambria Math" w:hAnsi="Cambria Math"/>
                      </w:rPr>
                      <m:t>6</m:t>
                    </m:r>
                  </m:sub>
                </m:sSub>
              </m:oMath>
            </m:oMathPara>
          </w:p>
        </w:tc>
        <w:tc>
          <w:tcPr>
            <w:tcW w:w="539" w:type="dxa"/>
            <w:shd w:val="clear" w:color="auto" w:fill="auto"/>
            <w:vAlign w:val="center"/>
          </w:tcPr>
          <w:p w:rsidR="00283AFF" w:rsidRPr="00685E37" w:rsidRDefault="00966246" w:rsidP="00283AFF">
            <w:pPr>
              <w:pStyle w:val="MDPI42tablebody"/>
            </w:pPr>
            <m:oMathPara>
              <m:oMath>
                <m:sSub>
                  <m:sSubPr>
                    <m:ctrlPr>
                      <w:rPr>
                        <w:rFonts w:ascii="Cambria Math" w:hAnsi="Cambria Math"/>
                        <w:i/>
                      </w:rPr>
                    </m:ctrlPr>
                  </m:sSubPr>
                  <m:e>
                    <m:r>
                      <w:rPr>
                        <w:rFonts w:ascii="Cambria Math" w:hAnsi="Cambria Math"/>
                      </w:rPr>
                      <m:t>x</m:t>
                    </m:r>
                  </m:e>
                  <m:sub>
                    <m:r>
                      <w:rPr>
                        <w:rFonts w:ascii="Cambria Math" w:hAnsi="Cambria Math"/>
                      </w:rPr>
                      <m:t>7</m:t>
                    </m:r>
                  </m:sub>
                </m:sSub>
              </m:oMath>
            </m:oMathPara>
          </w:p>
        </w:tc>
        <w:tc>
          <w:tcPr>
            <w:tcW w:w="538" w:type="dxa"/>
            <w:shd w:val="clear" w:color="auto" w:fill="auto"/>
            <w:vAlign w:val="center"/>
          </w:tcPr>
          <w:p w:rsidR="00283AFF" w:rsidRPr="00685E37" w:rsidRDefault="00966246" w:rsidP="00283AFF">
            <w:pPr>
              <w:pStyle w:val="MDPI42tablebody"/>
            </w:pPr>
            <m:oMathPara>
              <m:oMath>
                <m:sSub>
                  <m:sSubPr>
                    <m:ctrlPr>
                      <w:rPr>
                        <w:rFonts w:ascii="Cambria Math" w:hAnsi="Cambria Math"/>
                        <w:i/>
                      </w:rPr>
                    </m:ctrlPr>
                  </m:sSubPr>
                  <m:e>
                    <m:r>
                      <w:rPr>
                        <w:rFonts w:ascii="Cambria Math" w:hAnsi="Cambria Math"/>
                      </w:rPr>
                      <m:t>x</m:t>
                    </m:r>
                  </m:e>
                  <m:sub>
                    <m:r>
                      <w:rPr>
                        <w:rFonts w:ascii="Cambria Math" w:hAnsi="Cambria Math"/>
                      </w:rPr>
                      <m:t>8</m:t>
                    </m:r>
                  </m:sub>
                </m:sSub>
              </m:oMath>
            </m:oMathPara>
          </w:p>
        </w:tc>
        <w:tc>
          <w:tcPr>
            <w:tcW w:w="539" w:type="dxa"/>
            <w:shd w:val="clear" w:color="auto" w:fill="auto"/>
            <w:vAlign w:val="center"/>
          </w:tcPr>
          <w:p w:rsidR="00283AFF" w:rsidRPr="00685E37" w:rsidRDefault="00966246" w:rsidP="00283AFF">
            <w:pPr>
              <w:pStyle w:val="MDPI42tablebody"/>
            </w:pPr>
            <m:oMathPara>
              <m:oMath>
                <m:sSub>
                  <m:sSubPr>
                    <m:ctrlPr>
                      <w:rPr>
                        <w:rFonts w:ascii="Cambria Math" w:hAnsi="Cambria Math"/>
                        <w:i/>
                      </w:rPr>
                    </m:ctrlPr>
                  </m:sSubPr>
                  <m:e>
                    <m:r>
                      <w:rPr>
                        <w:rFonts w:ascii="Cambria Math" w:hAnsi="Cambria Math"/>
                      </w:rPr>
                      <m:t>x</m:t>
                    </m:r>
                  </m:e>
                  <m:sub>
                    <m:r>
                      <w:rPr>
                        <w:rFonts w:ascii="Cambria Math" w:hAnsi="Cambria Math"/>
                      </w:rPr>
                      <m:t>9</m:t>
                    </m:r>
                  </m:sub>
                </m:sSub>
              </m:oMath>
            </m:oMathPara>
          </w:p>
        </w:tc>
        <w:tc>
          <w:tcPr>
            <w:tcW w:w="539" w:type="dxa"/>
            <w:vAlign w:val="center"/>
          </w:tcPr>
          <w:p w:rsidR="00283AFF" w:rsidRPr="00685E37" w:rsidRDefault="00966246" w:rsidP="00283AFF">
            <w:pPr>
              <w:pStyle w:val="MDPI42tablebody"/>
            </w:pPr>
            <m:oMathPara>
              <m:oMath>
                <m:sSub>
                  <m:sSubPr>
                    <m:ctrlPr>
                      <w:rPr>
                        <w:rFonts w:ascii="Cambria Math" w:hAnsi="Cambria Math"/>
                        <w:i/>
                      </w:rPr>
                    </m:ctrlPr>
                  </m:sSubPr>
                  <m:e>
                    <m:r>
                      <w:rPr>
                        <w:rFonts w:ascii="Cambria Math" w:hAnsi="Cambria Math"/>
                      </w:rPr>
                      <m:t>x</m:t>
                    </m:r>
                  </m:e>
                  <m:sub>
                    <m:r>
                      <w:rPr>
                        <w:rFonts w:ascii="Cambria Math" w:hAnsi="Cambria Math"/>
                      </w:rPr>
                      <m:t>10</m:t>
                    </m:r>
                  </m:sub>
                </m:sSub>
              </m:oMath>
            </m:oMathPara>
          </w:p>
        </w:tc>
        <w:tc>
          <w:tcPr>
            <w:tcW w:w="851" w:type="dxa"/>
            <w:vAlign w:val="center"/>
          </w:tcPr>
          <w:p w:rsidR="00283AFF" w:rsidRPr="00FD7829" w:rsidRDefault="00283AFF" w:rsidP="00283AFF">
            <w:pPr>
              <w:pStyle w:val="MDPI42tablebody"/>
            </w:pPr>
            <w:r w:rsidRPr="00FD7829">
              <w:t>RMSE</w:t>
            </w:r>
          </w:p>
        </w:tc>
        <w:tc>
          <w:tcPr>
            <w:tcW w:w="850" w:type="dxa"/>
            <w:vAlign w:val="center"/>
          </w:tcPr>
          <w:p w:rsidR="00283AFF" w:rsidRPr="00FD7829" w:rsidRDefault="00283AFF" w:rsidP="00283AFF">
            <w:pPr>
              <w:pStyle w:val="MDPI42tablebody"/>
            </w:pPr>
            <w:r w:rsidRPr="00FD7829">
              <w:t>MAE</w:t>
            </w:r>
          </w:p>
        </w:tc>
        <w:tc>
          <w:tcPr>
            <w:tcW w:w="1276" w:type="dxa"/>
            <w:vAlign w:val="center"/>
          </w:tcPr>
          <w:p w:rsidR="00283AFF" w:rsidRPr="00FD7829" w:rsidRDefault="00410D40" w:rsidP="00410D40">
            <w:pPr>
              <w:pStyle w:val="MDPI42tablebody"/>
              <w:spacing w:line="200" w:lineRule="atLeast"/>
              <w:contextualSpacing/>
              <w:jc w:val="both"/>
            </w:pPr>
            <w:r w:rsidRPr="00FD7829">
              <w:t>MAPE/100</w:t>
            </w:r>
          </w:p>
        </w:tc>
        <w:tc>
          <w:tcPr>
            <w:tcW w:w="851" w:type="dxa"/>
            <w:vAlign w:val="center"/>
          </w:tcPr>
          <w:p w:rsidR="00283AFF" w:rsidRDefault="00283AFF" w:rsidP="00283AFF">
            <w:pPr>
              <w:pStyle w:val="MDPI42tablebody"/>
            </w:pPr>
            <w:r w:rsidRPr="00FD7829">
              <w:t>R</w:t>
            </w:r>
          </w:p>
        </w:tc>
      </w:tr>
      <w:tr w:rsidR="00283AFF" w:rsidTr="00410D40">
        <w:trPr>
          <w:trHeight w:val="512"/>
          <w:jc w:val="center"/>
        </w:trPr>
        <w:tc>
          <w:tcPr>
            <w:tcW w:w="846" w:type="dxa"/>
            <w:shd w:val="clear" w:color="auto" w:fill="auto"/>
            <w:vAlign w:val="center"/>
          </w:tcPr>
          <w:p w:rsidR="00283AFF" w:rsidRPr="00685E37" w:rsidRDefault="00283AFF" w:rsidP="00283AFF">
            <w:pPr>
              <w:pStyle w:val="MDPI42tablebody"/>
              <w:rPr>
                <w:b/>
              </w:rPr>
            </w:pPr>
            <w:r w:rsidRPr="00685E37">
              <w:rPr>
                <w:b/>
              </w:rPr>
              <w:t>1.</w:t>
            </w:r>
          </w:p>
        </w:tc>
        <w:tc>
          <w:tcPr>
            <w:tcW w:w="538" w:type="dxa"/>
            <w:shd w:val="clear" w:color="auto" w:fill="auto"/>
            <w:vAlign w:val="center"/>
          </w:tcPr>
          <w:p w:rsidR="00283AFF" w:rsidRPr="00685E37" w:rsidRDefault="00283AFF" w:rsidP="00283AFF">
            <w:pPr>
              <w:pStyle w:val="MDPI42tablebody"/>
            </w:pPr>
            <w:r w:rsidRPr="00685E37">
              <w:t>1</w:t>
            </w:r>
          </w:p>
        </w:tc>
        <w:tc>
          <w:tcPr>
            <w:tcW w:w="539" w:type="dxa"/>
            <w:shd w:val="clear" w:color="auto" w:fill="auto"/>
            <w:vAlign w:val="center"/>
          </w:tcPr>
          <w:p w:rsidR="00283AFF" w:rsidRPr="00685E37" w:rsidRDefault="00283AFF" w:rsidP="00283AFF">
            <w:pPr>
              <w:pStyle w:val="MDPI42tablebody"/>
              <w:rPr>
                <w:rFonts w:cs="Arial"/>
                <w:b/>
              </w:rPr>
            </w:pPr>
            <w:r w:rsidRPr="00685E37">
              <w:rPr>
                <w:rFonts w:cs="Arial"/>
                <w:b/>
              </w:rPr>
              <w:t>1</w:t>
            </w:r>
          </w:p>
        </w:tc>
        <w:tc>
          <w:tcPr>
            <w:tcW w:w="538" w:type="dxa"/>
            <w:shd w:val="clear" w:color="auto" w:fill="auto"/>
            <w:vAlign w:val="center"/>
          </w:tcPr>
          <w:p w:rsidR="00283AFF" w:rsidRPr="00685E37" w:rsidRDefault="00283AFF" w:rsidP="00283AFF">
            <w:pPr>
              <w:pStyle w:val="MDPI42tablebody"/>
              <w:rPr>
                <w:rFonts w:cs="Arial"/>
                <w:b/>
              </w:rPr>
            </w:pPr>
            <w:r w:rsidRPr="00685E37">
              <w:rPr>
                <w:rFonts w:cs="Arial"/>
                <w:b/>
              </w:rPr>
              <w:t>1</w:t>
            </w:r>
          </w:p>
        </w:tc>
        <w:tc>
          <w:tcPr>
            <w:tcW w:w="539" w:type="dxa"/>
            <w:shd w:val="clear" w:color="auto" w:fill="auto"/>
            <w:vAlign w:val="center"/>
          </w:tcPr>
          <w:p w:rsidR="00283AFF" w:rsidRPr="00685E37" w:rsidRDefault="00283AFF" w:rsidP="00283AFF">
            <w:pPr>
              <w:pStyle w:val="MDPI42tablebody"/>
              <w:rPr>
                <w:rFonts w:cs="Arial"/>
                <w:b/>
              </w:rPr>
            </w:pPr>
            <w:r w:rsidRPr="00685E37">
              <w:rPr>
                <w:rFonts w:cs="Arial"/>
                <w:b/>
              </w:rPr>
              <w:t>1</w:t>
            </w:r>
          </w:p>
        </w:tc>
        <w:tc>
          <w:tcPr>
            <w:tcW w:w="539" w:type="dxa"/>
            <w:shd w:val="clear" w:color="auto" w:fill="auto"/>
            <w:vAlign w:val="center"/>
          </w:tcPr>
          <w:p w:rsidR="00283AFF" w:rsidRPr="00685E37" w:rsidRDefault="00283AFF" w:rsidP="00283AFF">
            <w:pPr>
              <w:pStyle w:val="MDPI42tablebody"/>
              <w:rPr>
                <w:rFonts w:cs="Arial"/>
                <w:b/>
              </w:rPr>
            </w:pPr>
            <w:r w:rsidRPr="00685E37">
              <w:rPr>
                <w:rFonts w:cs="Arial"/>
                <w:b/>
              </w:rPr>
              <w:t>1</w:t>
            </w:r>
          </w:p>
        </w:tc>
        <w:tc>
          <w:tcPr>
            <w:tcW w:w="538" w:type="dxa"/>
            <w:shd w:val="clear" w:color="auto" w:fill="auto"/>
            <w:vAlign w:val="center"/>
          </w:tcPr>
          <w:p w:rsidR="00283AFF" w:rsidRPr="00685E37" w:rsidRDefault="00283AFF" w:rsidP="00283AFF">
            <w:pPr>
              <w:pStyle w:val="MDPI42tablebody"/>
              <w:rPr>
                <w:rFonts w:cs="Arial"/>
                <w:b/>
              </w:rPr>
            </w:pPr>
            <w:r w:rsidRPr="00685E37">
              <w:rPr>
                <w:rFonts w:cs="Arial"/>
                <w:b/>
              </w:rPr>
              <w:t>1</w:t>
            </w:r>
          </w:p>
        </w:tc>
        <w:tc>
          <w:tcPr>
            <w:tcW w:w="539" w:type="dxa"/>
            <w:shd w:val="clear" w:color="auto" w:fill="auto"/>
            <w:vAlign w:val="center"/>
          </w:tcPr>
          <w:p w:rsidR="00283AFF" w:rsidRPr="00685E37" w:rsidRDefault="00283AFF" w:rsidP="00283AFF">
            <w:pPr>
              <w:pStyle w:val="MDPI42tablebody"/>
              <w:rPr>
                <w:rFonts w:cs="Arial"/>
                <w:b/>
              </w:rPr>
            </w:pPr>
            <w:r w:rsidRPr="00685E37">
              <w:rPr>
                <w:rFonts w:cs="Arial"/>
                <w:b/>
              </w:rPr>
              <w:t>1</w:t>
            </w:r>
          </w:p>
        </w:tc>
        <w:tc>
          <w:tcPr>
            <w:tcW w:w="538" w:type="dxa"/>
            <w:shd w:val="clear" w:color="auto" w:fill="auto"/>
            <w:vAlign w:val="center"/>
          </w:tcPr>
          <w:p w:rsidR="00283AFF" w:rsidRPr="00685E37" w:rsidRDefault="00283AFF" w:rsidP="00283AFF">
            <w:pPr>
              <w:pStyle w:val="MDPI42tablebody"/>
              <w:rPr>
                <w:rFonts w:cs="Arial"/>
                <w:b/>
              </w:rPr>
            </w:pPr>
            <w:r w:rsidRPr="00685E37">
              <w:rPr>
                <w:rFonts w:cs="Arial"/>
                <w:b/>
              </w:rPr>
              <w:t>0</w:t>
            </w:r>
          </w:p>
        </w:tc>
        <w:tc>
          <w:tcPr>
            <w:tcW w:w="539" w:type="dxa"/>
            <w:shd w:val="clear" w:color="auto" w:fill="auto"/>
            <w:vAlign w:val="center"/>
          </w:tcPr>
          <w:p w:rsidR="00283AFF" w:rsidRPr="00685E37" w:rsidRDefault="00283AFF" w:rsidP="00283AFF">
            <w:pPr>
              <w:pStyle w:val="MDPI42tablebody"/>
              <w:rPr>
                <w:rFonts w:cs="Arial"/>
                <w:b/>
              </w:rPr>
            </w:pPr>
            <w:r w:rsidRPr="00685E37">
              <w:rPr>
                <w:rFonts w:cs="Arial"/>
                <w:b/>
              </w:rPr>
              <w:t>1</w:t>
            </w:r>
          </w:p>
        </w:tc>
        <w:tc>
          <w:tcPr>
            <w:tcW w:w="539" w:type="dxa"/>
            <w:shd w:val="clear" w:color="auto" w:fill="auto"/>
            <w:vAlign w:val="center"/>
          </w:tcPr>
          <w:p w:rsidR="00283AFF" w:rsidRPr="00685E37" w:rsidRDefault="00283AFF" w:rsidP="00283AFF">
            <w:pPr>
              <w:pStyle w:val="MDPI42tablebody"/>
              <w:rPr>
                <w:rFonts w:cs="Arial"/>
                <w:b/>
              </w:rPr>
            </w:pPr>
            <w:r w:rsidRPr="00685E37">
              <w:rPr>
                <w:rFonts w:cs="Arial"/>
                <w:b/>
              </w:rPr>
              <w:t>1</w:t>
            </w:r>
          </w:p>
        </w:tc>
        <w:tc>
          <w:tcPr>
            <w:tcW w:w="851" w:type="dxa"/>
            <w:shd w:val="clear" w:color="auto" w:fill="auto"/>
            <w:vAlign w:val="center"/>
          </w:tcPr>
          <w:p w:rsidR="00283AFF" w:rsidRPr="00283AFF" w:rsidRDefault="00283AFF" w:rsidP="00283AFF">
            <w:pPr>
              <w:pStyle w:val="MDPI42tablebody"/>
            </w:pPr>
            <w:r w:rsidRPr="00283AFF">
              <w:t>4.3934</w:t>
            </w:r>
          </w:p>
        </w:tc>
        <w:tc>
          <w:tcPr>
            <w:tcW w:w="850" w:type="dxa"/>
            <w:shd w:val="clear" w:color="auto" w:fill="auto"/>
            <w:vAlign w:val="center"/>
          </w:tcPr>
          <w:p w:rsidR="00283AFF" w:rsidRPr="00283AFF" w:rsidRDefault="00283AFF" w:rsidP="00283AFF">
            <w:pPr>
              <w:pStyle w:val="MDPI42tablebody"/>
            </w:pPr>
            <w:r w:rsidRPr="00283AFF">
              <w:t>3.0583</w:t>
            </w:r>
          </w:p>
        </w:tc>
        <w:tc>
          <w:tcPr>
            <w:tcW w:w="1276" w:type="dxa"/>
            <w:vAlign w:val="center"/>
          </w:tcPr>
          <w:p w:rsidR="00283AFF" w:rsidRPr="00283AFF" w:rsidRDefault="00283AFF" w:rsidP="00410D40">
            <w:pPr>
              <w:pStyle w:val="MDPI42tablebody"/>
              <w:spacing w:line="200" w:lineRule="atLeast"/>
              <w:contextualSpacing/>
            </w:pPr>
            <w:r w:rsidRPr="00283AFF">
              <w:t>0.0942</w:t>
            </w:r>
          </w:p>
        </w:tc>
        <w:tc>
          <w:tcPr>
            <w:tcW w:w="851" w:type="dxa"/>
            <w:shd w:val="clear" w:color="auto" w:fill="auto"/>
            <w:vAlign w:val="center"/>
          </w:tcPr>
          <w:p w:rsidR="00283AFF" w:rsidRPr="00283AFF" w:rsidRDefault="00283AFF" w:rsidP="00283AFF">
            <w:pPr>
              <w:pStyle w:val="MDPI42tablebody"/>
            </w:pPr>
            <w:r w:rsidRPr="00283AFF">
              <w:t>0.9482</w:t>
            </w:r>
          </w:p>
        </w:tc>
      </w:tr>
      <w:tr w:rsidR="00283AFF" w:rsidTr="00410D40">
        <w:trPr>
          <w:trHeight w:val="512"/>
          <w:jc w:val="center"/>
        </w:trPr>
        <w:tc>
          <w:tcPr>
            <w:tcW w:w="846" w:type="dxa"/>
            <w:shd w:val="clear" w:color="auto" w:fill="auto"/>
            <w:vAlign w:val="center"/>
          </w:tcPr>
          <w:p w:rsidR="00283AFF" w:rsidRPr="00685E37" w:rsidRDefault="00283AFF" w:rsidP="00283AFF">
            <w:pPr>
              <w:pStyle w:val="MDPI42tablebody"/>
            </w:pPr>
            <w:r w:rsidRPr="00685E37">
              <w:t>2.</w:t>
            </w:r>
          </w:p>
        </w:tc>
        <w:tc>
          <w:tcPr>
            <w:tcW w:w="538" w:type="dxa"/>
            <w:shd w:val="clear" w:color="auto" w:fill="auto"/>
            <w:vAlign w:val="center"/>
          </w:tcPr>
          <w:p w:rsidR="00283AFF" w:rsidRPr="00685E37" w:rsidRDefault="00283AFF" w:rsidP="00283AFF">
            <w:pPr>
              <w:pStyle w:val="MDPI42tablebody"/>
              <w:rPr>
                <w:rFonts w:cs="Arial"/>
              </w:rPr>
            </w:pPr>
            <w:r w:rsidRPr="00685E37">
              <w:rPr>
                <w:rFonts w:cs="Arial"/>
              </w:rPr>
              <w:t>1</w:t>
            </w:r>
          </w:p>
        </w:tc>
        <w:tc>
          <w:tcPr>
            <w:tcW w:w="539" w:type="dxa"/>
            <w:shd w:val="clear" w:color="auto" w:fill="auto"/>
            <w:vAlign w:val="center"/>
          </w:tcPr>
          <w:p w:rsidR="00283AFF" w:rsidRPr="00685E37" w:rsidRDefault="00283AFF" w:rsidP="00283AFF">
            <w:pPr>
              <w:pStyle w:val="MDPI42tablebody"/>
              <w:rPr>
                <w:rFonts w:cs="Arial"/>
              </w:rPr>
            </w:pPr>
            <w:r w:rsidRPr="00685E37">
              <w:rPr>
                <w:rFonts w:cs="Arial"/>
              </w:rPr>
              <w:t>1</w:t>
            </w:r>
          </w:p>
        </w:tc>
        <w:tc>
          <w:tcPr>
            <w:tcW w:w="538" w:type="dxa"/>
            <w:shd w:val="clear" w:color="auto" w:fill="auto"/>
            <w:vAlign w:val="center"/>
          </w:tcPr>
          <w:p w:rsidR="00283AFF" w:rsidRPr="00685E37" w:rsidRDefault="00283AFF" w:rsidP="00283AFF">
            <w:pPr>
              <w:pStyle w:val="MDPI42tablebody"/>
              <w:rPr>
                <w:rFonts w:cs="Arial"/>
              </w:rPr>
            </w:pPr>
            <w:r w:rsidRPr="00685E37">
              <w:rPr>
                <w:rFonts w:cs="Arial"/>
              </w:rPr>
              <w:t>1</w:t>
            </w:r>
          </w:p>
        </w:tc>
        <w:tc>
          <w:tcPr>
            <w:tcW w:w="539" w:type="dxa"/>
            <w:shd w:val="clear" w:color="auto" w:fill="auto"/>
            <w:vAlign w:val="center"/>
          </w:tcPr>
          <w:p w:rsidR="00283AFF" w:rsidRPr="00685E37" w:rsidRDefault="00283AFF" w:rsidP="00283AFF">
            <w:pPr>
              <w:pStyle w:val="MDPI42tablebody"/>
              <w:rPr>
                <w:rFonts w:cs="Arial"/>
              </w:rPr>
            </w:pPr>
            <w:r w:rsidRPr="00685E37">
              <w:rPr>
                <w:rFonts w:cs="Arial"/>
              </w:rPr>
              <w:t>1</w:t>
            </w:r>
          </w:p>
        </w:tc>
        <w:tc>
          <w:tcPr>
            <w:tcW w:w="539" w:type="dxa"/>
            <w:shd w:val="clear" w:color="auto" w:fill="auto"/>
            <w:vAlign w:val="center"/>
          </w:tcPr>
          <w:p w:rsidR="00283AFF" w:rsidRPr="00685E37" w:rsidRDefault="00283AFF" w:rsidP="00283AFF">
            <w:pPr>
              <w:pStyle w:val="MDPI42tablebody"/>
              <w:rPr>
                <w:rFonts w:cs="Arial"/>
              </w:rPr>
            </w:pPr>
            <w:r w:rsidRPr="00685E37">
              <w:rPr>
                <w:rFonts w:cs="Arial"/>
              </w:rPr>
              <w:t>1</w:t>
            </w:r>
          </w:p>
        </w:tc>
        <w:tc>
          <w:tcPr>
            <w:tcW w:w="538" w:type="dxa"/>
            <w:shd w:val="clear" w:color="auto" w:fill="auto"/>
            <w:vAlign w:val="center"/>
          </w:tcPr>
          <w:p w:rsidR="00283AFF" w:rsidRPr="00685E37" w:rsidRDefault="00283AFF" w:rsidP="00283AFF">
            <w:pPr>
              <w:pStyle w:val="MDPI42tablebody"/>
              <w:rPr>
                <w:rFonts w:cs="Arial"/>
              </w:rPr>
            </w:pPr>
            <w:r w:rsidRPr="00685E37">
              <w:rPr>
                <w:rFonts w:cs="Arial"/>
              </w:rPr>
              <w:t>1</w:t>
            </w:r>
          </w:p>
        </w:tc>
        <w:tc>
          <w:tcPr>
            <w:tcW w:w="539" w:type="dxa"/>
            <w:shd w:val="clear" w:color="auto" w:fill="auto"/>
            <w:vAlign w:val="center"/>
          </w:tcPr>
          <w:p w:rsidR="00283AFF" w:rsidRPr="00685E37" w:rsidRDefault="00283AFF" w:rsidP="00283AFF">
            <w:pPr>
              <w:pStyle w:val="MDPI42tablebody"/>
              <w:rPr>
                <w:rFonts w:cs="Arial"/>
              </w:rPr>
            </w:pPr>
            <w:r w:rsidRPr="00685E37">
              <w:rPr>
                <w:rFonts w:cs="Arial"/>
              </w:rPr>
              <w:t>1</w:t>
            </w:r>
          </w:p>
        </w:tc>
        <w:tc>
          <w:tcPr>
            <w:tcW w:w="538" w:type="dxa"/>
            <w:shd w:val="clear" w:color="auto" w:fill="auto"/>
            <w:vAlign w:val="center"/>
          </w:tcPr>
          <w:p w:rsidR="00283AFF" w:rsidRPr="00685E37" w:rsidRDefault="00283AFF" w:rsidP="00283AFF">
            <w:pPr>
              <w:pStyle w:val="MDPI42tablebody"/>
              <w:rPr>
                <w:rFonts w:cs="Arial"/>
              </w:rPr>
            </w:pPr>
            <w:r w:rsidRPr="00685E37">
              <w:rPr>
                <w:rFonts w:cs="Arial"/>
              </w:rPr>
              <w:t>1</w:t>
            </w:r>
          </w:p>
        </w:tc>
        <w:tc>
          <w:tcPr>
            <w:tcW w:w="539" w:type="dxa"/>
            <w:shd w:val="clear" w:color="auto" w:fill="auto"/>
            <w:vAlign w:val="center"/>
          </w:tcPr>
          <w:p w:rsidR="00283AFF" w:rsidRPr="00685E37" w:rsidRDefault="00283AFF" w:rsidP="00283AFF">
            <w:pPr>
              <w:pStyle w:val="MDPI42tablebody"/>
              <w:rPr>
                <w:rFonts w:cs="Arial"/>
              </w:rPr>
            </w:pPr>
            <w:r w:rsidRPr="00685E37">
              <w:rPr>
                <w:rFonts w:cs="Arial"/>
              </w:rPr>
              <w:t>1</w:t>
            </w:r>
          </w:p>
        </w:tc>
        <w:tc>
          <w:tcPr>
            <w:tcW w:w="539" w:type="dxa"/>
            <w:shd w:val="clear" w:color="auto" w:fill="auto"/>
            <w:vAlign w:val="center"/>
          </w:tcPr>
          <w:p w:rsidR="00283AFF" w:rsidRPr="00685E37" w:rsidRDefault="00283AFF" w:rsidP="00283AFF">
            <w:pPr>
              <w:pStyle w:val="MDPI42tablebody"/>
              <w:rPr>
                <w:rFonts w:cs="Arial"/>
              </w:rPr>
            </w:pPr>
            <w:r w:rsidRPr="00685E37">
              <w:rPr>
                <w:rFonts w:cs="Arial"/>
              </w:rPr>
              <w:t>1</w:t>
            </w:r>
          </w:p>
        </w:tc>
        <w:tc>
          <w:tcPr>
            <w:tcW w:w="851" w:type="dxa"/>
            <w:shd w:val="clear" w:color="auto" w:fill="auto"/>
            <w:vAlign w:val="center"/>
          </w:tcPr>
          <w:p w:rsidR="00283AFF" w:rsidRPr="00283AFF" w:rsidRDefault="00283AFF" w:rsidP="00283AFF">
            <w:pPr>
              <w:pStyle w:val="MDPI42tablebody"/>
              <w:rPr>
                <w:rFonts w:eastAsiaTheme="minorHAnsi"/>
              </w:rPr>
            </w:pPr>
            <w:r w:rsidRPr="00283AFF">
              <w:rPr>
                <w:rFonts w:eastAsiaTheme="minorHAnsi"/>
              </w:rPr>
              <w:t>4.4341</w:t>
            </w:r>
          </w:p>
        </w:tc>
        <w:tc>
          <w:tcPr>
            <w:tcW w:w="850" w:type="dxa"/>
            <w:shd w:val="clear" w:color="auto" w:fill="auto"/>
            <w:vAlign w:val="center"/>
          </w:tcPr>
          <w:p w:rsidR="00283AFF" w:rsidRPr="00283AFF" w:rsidRDefault="00283AFF" w:rsidP="00283AFF">
            <w:pPr>
              <w:pStyle w:val="MDPI42tablebody"/>
              <w:rPr>
                <w:rFonts w:eastAsiaTheme="minorHAnsi"/>
              </w:rPr>
            </w:pPr>
            <w:r w:rsidRPr="00283AFF">
              <w:rPr>
                <w:rFonts w:eastAsiaTheme="minorHAnsi"/>
              </w:rPr>
              <w:t>3.1022</w:t>
            </w:r>
          </w:p>
        </w:tc>
        <w:tc>
          <w:tcPr>
            <w:tcW w:w="1276" w:type="dxa"/>
            <w:vAlign w:val="center"/>
          </w:tcPr>
          <w:p w:rsidR="00283AFF" w:rsidRPr="00283AFF" w:rsidRDefault="00283AFF" w:rsidP="00410D40">
            <w:pPr>
              <w:pStyle w:val="MDPI42tablebody"/>
              <w:spacing w:line="200" w:lineRule="atLeast"/>
              <w:contextualSpacing/>
            </w:pPr>
            <w:r w:rsidRPr="00283AFF">
              <w:t>0.0958</w:t>
            </w:r>
          </w:p>
        </w:tc>
        <w:tc>
          <w:tcPr>
            <w:tcW w:w="851" w:type="dxa"/>
            <w:shd w:val="clear" w:color="auto" w:fill="auto"/>
            <w:vAlign w:val="center"/>
          </w:tcPr>
          <w:p w:rsidR="00283AFF" w:rsidRPr="00283AFF" w:rsidRDefault="00283AFF" w:rsidP="00283AFF">
            <w:pPr>
              <w:pStyle w:val="MDPI42tablebody"/>
              <w:rPr>
                <w:rFonts w:eastAsiaTheme="minorHAnsi"/>
              </w:rPr>
            </w:pPr>
            <w:r w:rsidRPr="00283AFF">
              <w:rPr>
                <w:rFonts w:eastAsiaTheme="minorHAnsi"/>
              </w:rPr>
              <w:t>0.9474</w:t>
            </w:r>
          </w:p>
        </w:tc>
      </w:tr>
    </w:tbl>
    <w:p w:rsidR="00685E37" w:rsidRPr="00685E37" w:rsidRDefault="00685E37" w:rsidP="00685E37">
      <w:pPr>
        <w:pStyle w:val="MDPI31text"/>
      </w:pPr>
    </w:p>
    <w:p w:rsidR="00C252E5" w:rsidRPr="00C252E5" w:rsidRDefault="00C252E5" w:rsidP="00C252E5">
      <w:pPr>
        <w:pStyle w:val="MDPI31text"/>
      </w:pPr>
      <w:r w:rsidRPr="00C252E5">
        <w:t xml:space="preserve">The application of individual models of neural networks gave models with unsatisfactory accuracy in terms of all criteria. For this reason, the use of neural network ensembles was considered. A limit is defined in terms of the maximum number of hidden layer neurons, while the number of inputs and outputs defines the number of input and output layer neurons. The analysis showed that the application of ensembles gives models of significantly higher accuracy with the optimal individual model of the neural network with the architecture 10-8-1. The value of the ensemble correlation coefficient was increased to the value 0.9610, which is a satisfactory value. The values ​​of RMSE, MAE, and MAPE are approximately halved in relation to the individual optimal neural network model. With an ensemble of 40 base models, there is convergence in terms of defined criteria, and a further increase in the complexity of the model does not lead to an increase in accuracy. </w:t>
      </w:r>
    </w:p>
    <w:p w:rsidR="00283AFF" w:rsidRDefault="00283AFF" w:rsidP="00DA3A3B">
      <w:pPr>
        <w:pStyle w:val="MDPI31text"/>
      </w:pPr>
    </w:p>
    <w:p w:rsidR="00DA3A3B" w:rsidRDefault="00DA3A3B" w:rsidP="00DA3A3B">
      <w:pPr>
        <w:pStyle w:val="MDPI31text"/>
        <w:rPr>
          <w:b/>
        </w:rPr>
      </w:pPr>
      <w:r w:rsidRPr="00DA3A3B">
        <w:lastRenderedPageBreak/>
        <w:t>A comparative analysis of all tree-based models shows that the model</w:t>
      </w:r>
      <w:r>
        <w:rPr>
          <w:b/>
        </w:rPr>
        <w:t xml:space="preserve"> </w:t>
      </w:r>
      <w:r w:rsidRPr="00DA3A3B">
        <w:t>obtained by applying Boosted Trees has the best accuracy, while models based on the Bagging and Random Forests methods showed lower and similar values in terms of all criteria. All models based on regression trees can determine the relevance of individual input variables in the model. As the least relevant input variable, all models identified a variable denoting Slag. In the event of a significant expansion of the database, the complexity of the method could be analyzed, whereby the models in the Bagging and Random Forests methods can be processed in parallel, which is not the case with the Boosted Trees method where models are trained sequentially within the ensemble. In addition, it should be pointed out that a significant number of basic models are needed to saturate the learning curve.</w:t>
      </w:r>
    </w:p>
    <w:p w:rsidR="00DA3A3B" w:rsidRDefault="00DA3A3B" w:rsidP="00DA3A3B">
      <w:pPr>
        <w:pStyle w:val="MDPI31text"/>
      </w:pPr>
      <w:r w:rsidRPr="00DA3A3B">
        <w:t>Comparative analysis of different SVR models shows that the models, depending on the kernel function, have different accuracy according to the adopted criteria. The use of the RBF kernel function, in this case, gave satisfactory results, while the use of linear and sigmoid kernels gave significantly worse results. Models with linear and sigmoid kernel function have almost twice worse values in terms of the three criteria RMSE, MAE, and MAPE. The value of the correlation coefficient R is significantly lower than the RBF model. Training models with the RBF function are relatively simple, but these models do not provide direct insight into the relevance of individual variables in the model.</w:t>
      </w:r>
    </w:p>
    <w:p w:rsidR="00225717" w:rsidRPr="00225717" w:rsidRDefault="00225717" w:rsidP="00225717">
      <w:pPr>
        <w:pStyle w:val="MDPI31text"/>
      </w:pPr>
      <w:r>
        <w:t>GPR m</w:t>
      </w:r>
      <w:r w:rsidRPr="00225717">
        <w:t xml:space="preserve">odels that do not use different distance parameters for individual input variables in the considered problem in most cases have worse criterion values than models that use different distance parameters (ARD models). The best model is a model with ARD matern 32 covariance function. The values ​​of the length scale parameters for the optimal model can be used to assess the relevance of the predictor or variable in the model. This model singles out Fly ash and Cement as the most significant variables. Slightly smaller but similar relevance are the variables representing coarse natural aggregate, Silica Fume, and Fine rubber. The variables Coarse rubber and Superplasticizer represent the next group of variables that have similar and lower relevance than the previous. The least relevant are the variables Fine natural aggregates and Slag. </w:t>
      </w:r>
    </w:p>
    <w:p w:rsidR="00225717" w:rsidRPr="00225717" w:rsidRDefault="00225717" w:rsidP="00225717">
      <w:pPr>
        <w:pStyle w:val="MDPI31text"/>
      </w:pPr>
      <w:r w:rsidRPr="00225717">
        <w:t>In further analysis, GPR models that used the most relevant variables were considered due to the possibility that the presence of irrelevant variables may reduce the accuracy of the model accuracy. It has been shown that by eliminating the variable of smaller significance, which in this case represents the variable Slag, and by using a narrowed set of variables, a model of higher accuracy is obtained. Also, in this way, the complexity of the model is reduced, and the model training process is accelerated.</w:t>
      </w:r>
    </w:p>
    <w:p w:rsidR="00FF0BD6" w:rsidRDefault="00FF0BD6" w:rsidP="00DA3A3B">
      <w:pPr>
        <w:pStyle w:val="MDPI21heading1"/>
        <w:rPr>
          <w:szCs w:val="20"/>
        </w:rPr>
      </w:pPr>
      <w:r w:rsidRPr="0023000A">
        <w:rPr>
          <w:szCs w:val="20"/>
        </w:rPr>
        <w:t>5. Conclusions</w:t>
      </w:r>
    </w:p>
    <w:p w:rsidR="007A7C9C" w:rsidRDefault="00571B5B" w:rsidP="00571B5B">
      <w:pPr>
        <w:pStyle w:val="MDPI31text"/>
      </w:pPr>
      <w:r w:rsidRPr="00571B5B">
        <w:t>In order to make a decision for the use of appropriate SCRC concrete, it is necessary to have a reliable model for predicting compressive strength, which is one of its most important mechanical characteristics.</w:t>
      </w:r>
    </w:p>
    <w:p w:rsidR="007A7C9C" w:rsidRDefault="00571B5B" w:rsidP="007A7C9C">
      <w:pPr>
        <w:pStyle w:val="MDPI31text"/>
        <w:rPr>
          <w:szCs w:val="20"/>
        </w:rPr>
      </w:pPr>
      <w:r w:rsidRPr="00571B5B">
        <w:rPr>
          <w:szCs w:val="20"/>
        </w:rPr>
        <w:t>This paper gives a comprehensive overview of the state-of-the-art machine learning methods that can be used for estimating SCRC compressive strength, including MLP-ANN, ensembles of MLP-ANNs, regression tree ensembles (random forests, boosted and bagged regression trees ), SVR with RBF kernel, and GPR with exponential, squared exponential, Matern, and rational quadratic covariance functions.</w:t>
      </w:r>
    </w:p>
    <w:p w:rsidR="007A7C9C" w:rsidRDefault="00571B5B" w:rsidP="007A7C9C">
      <w:pPr>
        <w:pStyle w:val="MDPI31text"/>
        <w:rPr>
          <w:szCs w:val="20"/>
        </w:rPr>
      </w:pPr>
      <w:r w:rsidRPr="00571B5B">
        <w:rPr>
          <w:szCs w:val="20"/>
        </w:rPr>
        <w:t>As a basis for the development of the forecast model, a database was obtained from an experimental study containing a total of 166 samples of SCRC. All models were trained and tested under the same conditions using ten-fold cross-validation.</w:t>
      </w:r>
    </w:p>
    <w:p w:rsidR="007A7C9C" w:rsidRDefault="00571B5B" w:rsidP="007A7C9C">
      <w:pPr>
        <w:pStyle w:val="MDPI31text"/>
        <w:rPr>
          <w:szCs w:val="20"/>
        </w:rPr>
      </w:pPr>
      <w:r w:rsidRPr="00571B5B">
        <w:rPr>
          <w:szCs w:val="20"/>
        </w:rPr>
        <w:t>An ensemble of neural networks and a GPR model with an ARD kernel stood out as the models of the highest accuracy.</w:t>
      </w:r>
    </w:p>
    <w:p w:rsidR="007A7C9C" w:rsidRDefault="00571B5B" w:rsidP="007A7C9C">
      <w:pPr>
        <w:pStyle w:val="MDPI31text"/>
        <w:rPr>
          <w:szCs w:val="20"/>
        </w:rPr>
      </w:pPr>
      <w:r w:rsidRPr="00571B5B">
        <w:rPr>
          <w:szCs w:val="20"/>
        </w:rPr>
        <w:t xml:space="preserve">The application of an ensemble of neural networks has in this case the greatest accuracy in terms of all criteria but also the greatest complexity, where satisfactory accuracy is </w:t>
      </w:r>
      <w:r w:rsidRPr="00571B5B">
        <w:rPr>
          <w:szCs w:val="20"/>
        </w:rPr>
        <w:lastRenderedPageBreak/>
        <w:t>achieved only with the formation of an ensemble with a significant number of basic models.</w:t>
      </w:r>
      <w:r w:rsidR="007A7C9C" w:rsidRPr="007A7C9C">
        <w:t xml:space="preserve"> </w:t>
      </w:r>
      <w:r w:rsidR="00C252E5" w:rsidRPr="007A7C9C">
        <w:rPr>
          <w:szCs w:val="20"/>
        </w:rPr>
        <w:t>A significant shortcoming of this model is the lack of transparency of the model and the impossibility of directly determining the relevance of variables.</w:t>
      </w:r>
    </w:p>
    <w:p w:rsidR="007A7C9C" w:rsidRDefault="00571B5B" w:rsidP="007A7C9C">
      <w:pPr>
        <w:pStyle w:val="MDPI31text"/>
        <w:rPr>
          <w:szCs w:val="20"/>
        </w:rPr>
      </w:pPr>
      <w:r w:rsidRPr="00571B5B">
        <w:rPr>
          <w:szCs w:val="20"/>
        </w:rPr>
        <w:t>The use of the GPR method gives models of satisfactory accuracy and, at the same time, significantly less complexity. The proposed model with ARD Maternn 3</w:t>
      </w:r>
      <w:r w:rsidR="009819F3">
        <w:rPr>
          <w:szCs w:val="20"/>
        </w:rPr>
        <w:t>/</w:t>
      </w:r>
      <w:r w:rsidRPr="00571B5B">
        <w:rPr>
          <w:szCs w:val="20"/>
        </w:rPr>
        <w:t>2 function enables the ranking of the influence of individual variables on the accuracy of the model. It has been shown that by eliminating variables of lesser importance and using a narrowed set of variables, a model of higher accuracy can be obtained. Also, in this way, the complexity of the model is reduced, and the model training process is accelerated.</w:t>
      </w:r>
    </w:p>
    <w:p w:rsidR="007A7C9C" w:rsidRDefault="00571B5B" w:rsidP="007A7C9C">
      <w:pPr>
        <w:pStyle w:val="MDPI31text"/>
        <w:rPr>
          <w:szCs w:val="20"/>
        </w:rPr>
      </w:pPr>
      <w:r w:rsidRPr="00571B5B">
        <w:rPr>
          <w:szCs w:val="20"/>
        </w:rPr>
        <w:t>This research indicates that in the planning phases, it is possible to quickly and accurately estimate the compressive strength of SCRC concrete using methods based on artificial intelligence or machine learning.</w:t>
      </w:r>
      <w:r w:rsidR="007A7C9C">
        <w:rPr>
          <w:szCs w:val="20"/>
        </w:rPr>
        <w:t xml:space="preserve"> </w:t>
      </w:r>
    </w:p>
    <w:p w:rsidR="00571B5B" w:rsidRPr="0023000A" w:rsidRDefault="00571B5B" w:rsidP="007A7C9C">
      <w:pPr>
        <w:pStyle w:val="MDPI31text"/>
        <w:rPr>
          <w:szCs w:val="20"/>
        </w:rPr>
      </w:pPr>
      <w:r w:rsidRPr="00571B5B">
        <w:rPr>
          <w:szCs w:val="20"/>
        </w:rPr>
        <w:t>Based on the proposed models for the neural network ensemble and GPR models, a model application was developed in the MATLAB program and deposited on the Github website.</w:t>
      </w:r>
    </w:p>
    <w:p w:rsidR="00FF0BD6" w:rsidRPr="0023000A" w:rsidRDefault="00FF0BD6" w:rsidP="001A242A">
      <w:pPr>
        <w:pStyle w:val="MDPI21heading1"/>
        <w:ind w:left="0"/>
        <w:rPr>
          <w:szCs w:val="20"/>
        </w:rPr>
      </w:pPr>
      <w:r w:rsidRPr="0023000A">
        <w:rPr>
          <w:szCs w:val="20"/>
        </w:rPr>
        <w:t>References</w:t>
      </w:r>
    </w:p>
    <w:p w:rsidR="005B6C68" w:rsidRPr="003036DB" w:rsidRDefault="005B6C68" w:rsidP="008F6DAD">
      <w:pPr>
        <w:pStyle w:val="MDPI71References"/>
      </w:pPr>
      <w:r w:rsidRPr="003036DB">
        <w:t>Beale,</w:t>
      </w:r>
      <w:r w:rsidR="008F6DAD" w:rsidRPr="008F6DAD">
        <w:t xml:space="preserve"> M. H.</w:t>
      </w:r>
      <w:r w:rsidR="008F6DAD">
        <w:t>;</w:t>
      </w:r>
      <w:r w:rsidR="008F6DAD" w:rsidRPr="008F6DAD">
        <w:rPr>
          <w:rFonts w:eastAsia="SimSun"/>
          <w:noProof/>
          <w:sz w:val="20"/>
          <w:lang w:eastAsia="zh-CN" w:bidi="ar-SA"/>
        </w:rPr>
        <w:t xml:space="preserve"> </w:t>
      </w:r>
      <w:r w:rsidRPr="008F6DAD">
        <w:t>Hagan</w:t>
      </w:r>
      <w:r w:rsidR="008F6DAD">
        <w:t>,</w:t>
      </w:r>
      <w:r w:rsidRPr="003036DB">
        <w:t xml:space="preserve"> M. T.</w:t>
      </w:r>
      <w:r w:rsidR="008F6DAD">
        <w:t xml:space="preserve">; </w:t>
      </w:r>
      <w:r w:rsidRPr="003036DB">
        <w:t>Demuth</w:t>
      </w:r>
      <w:r w:rsidR="008F6DAD">
        <w:t>,</w:t>
      </w:r>
      <w:r w:rsidR="008F6DAD" w:rsidRPr="008F6DAD">
        <w:t xml:space="preserve"> </w:t>
      </w:r>
      <w:r w:rsidR="008F6DAD" w:rsidRPr="003036DB">
        <w:t>H. B.</w:t>
      </w:r>
      <w:r w:rsidRPr="003036DB">
        <w:t xml:space="preserve"> </w:t>
      </w:r>
      <w:r w:rsidRPr="008F6DAD">
        <w:rPr>
          <w:i/>
        </w:rPr>
        <w:t>Neural network toolbox</w:t>
      </w:r>
      <w:r w:rsidR="008F6DAD">
        <w:t>. The Mathworks,</w:t>
      </w:r>
      <w:r w:rsidR="00C31ECC">
        <w:t xml:space="preserve"> Inc:</w:t>
      </w:r>
      <w:r w:rsidRPr="003036DB">
        <w:t xml:space="preserve"> 2010.</w:t>
      </w:r>
    </w:p>
    <w:p w:rsidR="00FF0BD6" w:rsidRPr="003036DB" w:rsidRDefault="005B6C68" w:rsidP="003036DB">
      <w:pPr>
        <w:pStyle w:val="MDPI71References"/>
      </w:pPr>
      <w:r w:rsidRPr="003036DB">
        <w:t>Kovačević,</w:t>
      </w:r>
      <w:r w:rsidR="008F6DAD" w:rsidRPr="008F6DAD">
        <w:t xml:space="preserve"> </w:t>
      </w:r>
      <w:r w:rsidR="008F6DAD" w:rsidRPr="003036DB">
        <w:t>M.</w:t>
      </w:r>
      <w:r w:rsidR="008F6DAD">
        <w:t>;</w:t>
      </w:r>
      <w:r w:rsidR="008F6DAD" w:rsidRPr="003036DB">
        <w:t xml:space="preserve"> </w:t>
      </w:r>
      <w:r w:rsidRPr="003036DB">
        <w:t>Ivanišević,</w:t>
      </w:r>
      <w:r w:rsidR="008F6DAD" w:rsidRPr="008F6DAD">
        <w:rPr>
          <w:rFonts w:eastAsia="SimSun"/>
          <w:noProof/>
          <w:sz w:val="20"/>
          <w:lang w:eastAsia="zh-CN" w:bidi="ar-SA"/>
        </w:rPr>
        <w:t xml:space="preserve"> </w:t>
      </w:r>
      <w:r w:rsidR="008F6DAD" w:rsidRPr="008F6DAD">
        <w:t>N.</w:t>
      </w:r>
      <w:r w:rsidR="008F6DAD">
        <w:t>;</w:t>
      </w:r>
      <w:r w:rsidR="008F6DAD" w:rsidRPr="008F6DAD">
        <w:t xml:space="preserve"> </w:t>
      </w:r>
      <w:r w:rsidRPr="003036DB">
        <w:t>Dašić,</w:t>
      </w:r>
      <w:r w:rsidR="008F6DAD" w:rsidRPr="008F6DAD">
        <w:rPr>
          <w:rFonts w:eastAsia="SimSun"/>
          <w:noProof/>
          <w:sz w:val="20"/>
          <w:lang w:eastAsia="zh-CN" w:bidi="ar-SA"/>
        </w:rPr>
        <w:t xml:space="preserve"> </w:t>
      </w:r>
      <w:r w:rsidR="008F6DAD" w:rsidRPr="008F6DAD">
        <w:t>T.</w:t>
      </w:r>
      <w:r w:rsidR="008F6DAD">
        <w:t>;</w:t>
      </w:r>
      <w:r w:rsidR="008F6DAD" w:rsidRPr="008F6DAD">
        <w:t xml:space="preserve"> </w:t>
      </w:r>
      <w:r w:rsidRPr="003036DB">
        <w:t>Marković</w:t>
      </w:r>
      <w:r w:rsidR="008F6DAD">
        <w:t>,</w:t>
      </w:r>
      <w:r w:rsidR="008F6DAD" w:rsidRPr="008F6DAD">
        <w:t xml:space="preserve"> </w:t>
      </w:r>
      <w:r w:rsidR="008F6DAD" w:rsidRPr="003036DB">
        <w:t>Lj.</w:t>
      </w:r>
      <w:r w:rsidR="008F6DAD">
        <w:t xml:space="preserve"> </w:t>
      </w:r>
      <w:r w:rsidRPr="00C31ECC">
        <w:t>Application of artificial neural networks</w:t>
      </w:r>
      <w:r w:rsidR="00D85E1F" w:rsidRPr="00C31ECC">
        <w:rPr>
          <w:rFonts w:ascii="Trebuchet MS" w:eastAsia="SimSun" w:hAnsi="Trebuchet MS"/>
          <w:noProof/>
          <w:color w:val="3F3F3F"/>
          <w:sz w:val="21"/>
          <w:szCs w:val="21"/>
          <w:shd w:val="clear" w:color="auto" w:fill="FFFFFF"/>
          <w:lang w:eastAsia="zh-CN" w:bidi="ar-SA"/>
        </w:rPr>
        <w:t xml:space="preserve"> </w:t>
      </w:r>
      <w:r w:rsidR="00D85E1F" w:rsidRPr="00C31ECC">
        <w:t> for hydrological modelling in Karst</w:t>
      </w:r>
      <w:r w:rsidR="008F6DAD">
        <w:t>.</w:t>
      </w:r>
      <w:r w:rsidRPr="003036DB">
        <w:t xml:space="preserve"> </w:t>
      </w:r>
      <w:r w:rsidRPr="008F6DAD">
        <w:rPr>
          <w:i/>
        </w:rPr>
        <w:t>Gradjevinar</w:t>
      </w:r>
      <w:r w:rsidR="00D85E1F">
        <w:t>.</w:t>
      </w:r>
      <w:r w:rsidRPr="003036DB">
        <w:t xml:space="preserve"> </w:t>
      </w:r>
      <w:r w:rsidR="00D85E1F" w:rsidRPr="00D85E1F">
        <w:rPr>
          <w:b/>
        </w:rPr>
        <w:t>2018</w:t>
      </w:r>
      <w:r w:rsidR="00D85E1F" w:rsidRPr="00D85E1F">
        <w:t>.</w:t>
      </w:r>
      <w:r w:rsidR="00D85E1F">
        <w:t xml:space="preserve"> 70(</w:t>
      </w:r>
      <w:r w:rsidRPr="00D85E1F">
        <w:rPr>
          <w:i/>
        </w:rPr>
        <w:t>1</w:t>
      </w:r>
      <w:r w:rsidR="00D85E1F">
        <w:rPr>
          <w:i/>
        </w:rPr>
        <w:t>)</w:t>
      </w:r>
      <w:r w:rsidR="00D85E1F">
        <w:t>, 1-10.</w:t>
      </w:r>
      <w:r w:rsidR="00D85E1F" w:rsidRPr="00D85E1F">
        <w:rPr>
          <w:rFonts w:ascii="Trebuchet MS" w:eastAsia="SimSun" w:hAnsi="Trebuchet MS"/>
          <w:noProof/>
          <w:color w:val="3F3F3F"/>
          <w:sz w:val="21"/>
          <w:szCs w:val="21"/>
          <w:shd w:val="clear" w:color="auto" w:fill="FFFFFF"/>
          <w:lang w:eastAsia="zh-CN" w:bidi="ar-SA"/>
        </w:rPr>
        <w:t xml:space="preserve"> </w:t>
      </w:r>
      <w:hyperlink r:id="rId30" w:history="1">
        <w:r w:rsidR="00C31ECC" w:rsidRPr="00C31ECC">
          <w:rPr>
            <w:rStyle w:val="Hyperlink"/>
          </w:rPr>
          <w:t>[CrossRef]</w:t>
        </w:r>
      </w:hyperlink>
      <w:r w:rsidR="00C31ECC" w:rsidRPr="00C31ECC">
        <w:t xml:space="preserve"> </w:t>
      </w:r>
    </w:p>
    <w:p w:rsidR="005B6C68" w:rsidRPr="003036DB" w:rsidRDefault="00D85E1F" w:rsidP="00C31ECC">
      <w:pPr>
        <w:pStyle w:val="MDPI71References"/>
      </w:pPr>
      <w:r w:rsidRPr="00D85E1F">
        <w:t xml:space="preserve">Kovačević, M.; Ivanišević, N.; </w:t>
      </w:r>
      <w:r>
        <w:t>Petronijevi</w:t>
      </w:r>
      <w:r>
        <w:rPr>
          <w:lang w:val="sr-Latn-RS"/>
        </w:rPr>
        <w:t>ć, P.</w:t>
      </w:r>
      <w:r>
        <w:t>; Despotovi</w:t>
      </w:r>
      <w:r w:rsidRPr="003036DB">
        <w:t>ć</w:t>
      </w:r>
      <w:r>
        <w:t xml:space="preserve">, V. </w:t>
      </w:r>
      <w:r w:rsidR="005B6C68" w:rsidRPr="00C31ECC">
        <w:t>Construction cost estimation of reinforced and prestressed concret</w:t>
      </w:r>
      <w:r w:rsidRPr="00C31ECC">
        <w:t>e bridges using machine learning.</w:t>
      </w:r>
      <w:r w:rsidRPr="00D85E1F">
        <w:rPr>
          <w:rFonts w:ascii="Trebuchet MS" w:eastAsia="SimSun" w:hAnsi="Trebuchet MS"/>
          <w:i/>
          <w:iCs/>
          <w:noProof/>
          <w:color w:val="3F3F3F"/>
          <w:sz w:val="21"/>
          <w:szCs w:val="21"/>
          <w:lang w:eastAsia="zh-CN" w:bidi="ar-SA"/>
        </w:rPr>
        <w:t xml:space="preserve"> </w:t>
      </w:r>
      <w:r w:rsidRPr="00D85E1F">
        <w:rPr>
          <w:i/>
          <w:iCs/>
        </w:rPr>
        <w:t>Građevinar</w:t>
      </w:r>
      <w:r>
        <w:rPr>
          <w:i/>
          <w:iCs/>
        </w:rPr>
        <w:t>.</w:t>
      </w:r>
      <w:r>
        <w:rPr>
          <w:iCs/>
        </w:rPr>
        <w:t xml:space="preserve"> </w:t>
      </w:r>
      <w:r w:rsidRPr="00D85E1F">
        <w:rPr>
          <w:b/>
          <w:iCs/>
        </w:rPr>
        <w:t>2021</w:t>
      </w:r>
      <w:r>
        <w:rPr>
          <w:iCs/>
        </w:rPr>
        <w:t>.</w:t>
      </w:r>
      <w:r w:rsidRPr="00D85E1F">
        <w:rPr>
          <w:i/>
          <w:iCs/>
        </w:rPr>
        <w:t xml:space="preserve"> 73</w:t>
      </w:r>
      <w:r w:rsidRPr="00D85E1F">
        <w:rPr>
          <w:i/>
        </w:rPr>
        <w:t xml:space="preserve"> (1), </w:t>
      </w:r>
      <w:r w:rsidRPr="00D85E1F">
        <w:t>1-13.</w:t>
      </w:r>
      <w:r w:rsidRPr="00D85E1F">
        <w:rPr>
          <w:i/>
        </w:rPr>
        <w:t xml:space="preserve"> </w:t>
      </w:r>
      <w:hyperlink r:id="rId31" w:history="1">
        <w:r w:rsidR="00C31ECC" w:rsidRPr="00C31ECC">
          <w:rPr>
            <w:rStyle w:val="Hyperlink"/>
          </w:rPr>
          <w:t>[CrossRef]</w:t>
        </w:r>
      </w:hyperlink>
      <w:r w:rsidR="00C31ECC" w:rsidRPr="00C31ECC">
        <w:rPr>
          <w:i/>
        </w:rPr>
        <w:t xml:space="preserve"> </w:t>
      </w:r>
    </w:p>
    <w:p w:rsidR="0050184C" w:rsidRPr="003036DB" w:rsidRDefault="0050184C" w:rsidP="003036DB">
      <w:pPr>
        <w:pStyle w:val="MDPI71References"/>
      </w:pPr>
      <w:r w:rsidRPr="003036DB">
        <w:t>Hastie,</w:t>
      </w:r>
      <w:r w:rsidR="00931C88" w:rsidRPr="00931C88">
        <w:rPr>
          <w:rFonts w:eastAsia="SimSun"/>
          <w:noProof/>
          <w:sz w:val="20"/>
          <w:lang w:eastAsia="zh-CN" w:bidi="ar-SA"/>
        </w:rPr>
        <w:t xml:space="preserve"> </w:t>
      </w:r>
      <w:r w:rsidR="00931C88" w:rsidRPr="00931C88">
        <w:t>T.</w:t>
      </w:r>
      <w:r w:rsidR="00931C88">
        <w:t>;</w:t>
      </w:r>
      <w:r w:rsidRPr="003036DB">
        <w:t xml:space="preserve"> </w:t>
      </w:r>
      <w:r w:rsidR="00931C88">
        <w:t>Tibsirani</w:t>
      </w:r>
      <w:r w:rsidRPr="003036DB">
        <w:t>,</w:t>
      </w:r>
      <w:r w:rsidR="00931C88" w:rsidRPr="00931C88">
        <w:t xml:space="preserve"> </w:t>
      </w:r>
      <w:r w:rsidR="00931C88" w:rsidRPr="003036DB">
        <w:t>R.</w:t>
      </w:r>
      <w:r w:rsidR="00931C88">
        <w:t>;</w:t>
      </w:r>
      <w:r w:rsidR="00931C88" w:rsidRPr="003036DB">
        <w:t xml:space="preserve"> </w:t>
      </w:r>
      <w:r w:rsidRPr="003036DB">
        <w:t>Friedman</w:t>
      </w:r>
      <w:r w:rsidR="00931C88">
        <w:t>,</w:t>
      </w:r>
      <w:r w:rsidR="00931C88" w:rsidRPr="00931C88">
        <w:rPr>
          <w:rFonts w:eastAsia="SimSun"/>
          <w:noProof/>
          <w:sz w:val="20"/>
          <w:lang w:eastAsia="zh-CN" w:bidi="ar-SA"/>
        </w:rPr>
        <w:t xml:space="preserve"> </w:t>
      </w:r>
      <w:r w:rsidR="00931C88" w:rsidRPr="00931C88">
        <w:t>J.</w:t>
      </w:r>
      <w:r w:rsidRPr="003036DB">
        <w:t xml:space="preserve"> </w:t>
      </w:r>
      <w:r w:rsidRPr="00931C88">
        <w:rPr>
          <w:i/>
        </w:rPr>
        <w:t>The Elements of Statistical Learning</w:t>
      </w:r>
      <w:r w:rsidR="00931C88">
        <w:t>. Springer:</w:t>
      </w:r>
      <w:r w:rsidRPr="003036DB">
        <w:t xml:space="preserve"> 2009</w:t>
      </w:r>
      <w:r w:rsidR="00931C88">
        <w:t>.</w:t>
      </w:r>
    </w:p>
    <w:p w:rsidR="00E20774" w:rsidRPr="003036DB" w:rsidRDefault="00E20774" w:rsidP="003036DB">
      <w:pPr>
        <w:pStyle w:val="MDPI71References"/>
      </w:pPr>
      <w:r w:rsidRPr="003036DB">
        <w:t>Breiman</w:t>
      </w:r>
      <w:r w:rsidR="00931C88">
        <w:t>,</w:t>
      </w:r>
      <w:r w:rsidR="00931C88" w:rsidRPr="00931C88">
        <w:t xml:space="preserve"> </w:t>
      </w:r>
      <w:r w:rsidR="00931C88" w:rsidRPr="003036DB">
        <w:t xml:space="preserve">L. </w:t>
      </w:r>
      <w:r w:rsidR="00931C88">
        <w:t>Random Forests.</w:t>
      </w:r>
      <w:r w:rsidRPr="003036DB">
        <w:t xml:space="preserve"> </w:t>
      </w:r>
      <w:r w:rsidRPr="00931C88">
        <w:rPr>
          <w:i/>
        </w:rPr>
        <w:t>Machine Learning</w:t>
      </w:r>
      <w:r w:rsidR="00931C88">
        <w:t>.</w:t>
      </w:r>
      <w:r w:rsidR="00931C88" w:rsidRPr="00931C88">
        <w:t xml:space="preserve"> </w:t>
      </w:r>
      <w:r w:rsidR="00931C88" w:rsidRPr="00931C88">
        <w:rPr>
          <w:b/>
        </w:rPr>
        <w:t>2001</w:t>
      </w:r>
      <w:r w:rsidR="00931C88" w:rsidRPr="003036DB">
        <w:t>.</w:t>
      </w:r>
      <w:r w:rsidR="00931C88">
        <w:t xml:space="preserve"> 45,</w:t>
      </w:r>
      <w:r w:rsidRPr="003036DB">
        <w:t xml:space="preserve"> 5-32</w:t>
      </w:r>
      <w:r w:rsidR="00931C88">
        <w:t>.</w:t>
      </w:r>
      <w:r w:rsidRPr="003036DB">
        <w:t xml:space="preserve"> </w:t>
      </w:r>
      <w:hyperlink r:id="rId32" w:history="1">
        <w:r w:rsidR="00C31ECC" w:rsidRPr="00C31ECC">
          <w:rPr>
            <w:rStyle w:val="Hyperlink"/>
          </w:rPr>
          <w:t>[CrossRef]</w:t>
        </w:r>
      </w:hyperlink>
      <w:r w:rsidR="00C31ECC" w:rsidRPr="003036DB">
        <w:t xml:space="preserve"> </w:t>
      </w:r>
    </w:p>
    <w:p w:rsidR="00E20774" w:rsidRPr="003036DB" w:rsidRDefault="00E20774" w:rsidP="003036DB">
      <w:pPr>
        <w:pStyle w:val="MDPI71References"/>
      </w:pPr>
      <w:r w:rsidRPr="003036DB">
        <w:t xml:space="preserve">Freund, </w:t>
      </w:r>
      <w:r w:rsidR="00931C88">
        <w:t xml:space="preserve">Y.; </w:t>
      </w:r>
      <w:r w:rsidRPr="003036DB">
        <w:t>Schapire</w:t>
      </w:r>
      <w:r w:rsidR="00931C88">
        <w:t xml:space="preserve">, </w:t>
      </w:r>
      <w:r w:rsidR="00931C88" w:rsidRPr="003036DB">
        <w:t>R. E.</w:t>
      </w:r>
      <w:r w:rsidR="00931C88">
        <w:t xml:space="preserve"> </w:t>
      </w:r>
      <w:r w:rsidRPr="003036DB">
        <w:t>A Decision-Theoretic Generalization of On-Line Learning and an Application to Boosting</w:t>
      </w:r>
      <w:r w:rsidR="00931C88">
        <w:t>.</w:t>
      </w:r>
      <w:r w:rsidR="004F6AB3">
        <w:t xml:space="preserve"> </w:t>
      </w:r>
      <w:r w:rsidR="004F6AB3" w:rsidRPr="004F6AB3">
        <w:t> </w:t>
      </w:r>
      <w:r w:rsidR="004F6AB3" w:rsidRPr="002D2FAE">
        <w:rPr>
          <w:i/>
        </w:rPr>
        <w:t>J. Comput Syst. Sci</w:t>
      </w:r>
      <w:r w:rsidR="004F6AB3" w:rsidRPr="004F6AB3">
        <w:t>.</w:t>
      </w:r>
      <w:r w:rsidR="004F6AB3" w:rsidRPr="004F6AB3">
        <w:rPr>
          <w:rFonts w:eastAsia="SimSun"/>
          <w:noProof/>
          <w:sz w:val="20"/>
          <w:lang w:eastAsia="zh-CN" w:bidi="ar-SA"/>
        </w:rPr>
        <w:t xml:space="preserve"> </w:t>
      </w:r>
      <w:r w:rsidR="004F6AB3" w:rsidRPr="004F6AB3">
        <w:rPr>
          <w:b/>
        </w:rPr>
        <w:t>1997</w:t>
      </w:r>
      <w:r w:rsidR="004F6AB3" w:rsidRPr="004F6AB3">
        <w:t>.</w:t>
      </w:r>
      <w:r w:rsidRPr="003036DB">
        <w:t xml:space="preserve"> 55</w:t>
      </w:r>
      <w:r w:rsidR="004F6AB3">
        <w:t xml:space="preserve"> (</w:t>
      </w:r>
      <w:r w:rsidRPr="003036DB">
        <w:t>1</w:t>
      </w:r>
      <w:r w:rsidR="004F6AB3">
        <w:t>)</w:t>
      </w:r>
      <w:r w:rsidRPr="003036DB">
        <w:t xml:space="preserve">, </w:t>
      </w:r>
      <w:r w:rsidR="004F6AB3">
        <w:t>119-139.</w:t>
      </w:r>
      <w:r w:rsidRPr="003036DB">
        <w:t xml:space="preserve"> </w:t>
      </w:r>
      <w:hyperlink r:id="rId33" w:history="1">
        <w:r w:rsidR="00C31ECC" w:rsidRPr="00C31ECC">
          <w:rPr>
            <w:rStyle w:val="Hyperlink"/>
          </w:rPr>
          <w:t>[CrossRef]</w:t>
        </w:r>
      </w:hyperlink>
      <w:r w:rsidR="00C31ECC" w:rsidRPr="00C31ECC">
        <w:rPr>
          <w:i/>
        </w:rPr>
        <w:t xml:space="preserve"> </w:t>
      </w:r>
      <w:hyperlink r:id="rId34" w:tgtFrame="_blank" w:tooltip="Persistent link using digital object identifier" w:history="1">
        <w:r w:rsidR="004F6AB3" w:rsidRPr="004F6AB3">
          <w:rPr>
            <w:rStyle w:val="Hyperlink"/>
          </w:rPr>
          <w:t>https://doi.org/10.1006/jcss.1997.1504</w:t>
        </w:r>
      </w:hyperlink>
    </w:p>
    <w:p w:rsidR="004F6AB3" w:rsidRPr="004F6AB3" w:rsidRDefault="00675E42" w:rsidP="004F6AB3">
      <w:pPr>
        <w:pStyle w:val="MDPI71References"/>
      </w:pPr>
      <w:r w:rsidRPr="003036DB">
        <w:t>Elith,</w:t>
      </w:r>
      <w:r w:rsidR="004F6AB3" w:rsidRPr="004F6AB3">
        <w:rPr>
          <w:rFonts w:eastAsia="SimSun"/>
          <w:noProof/>
          <w:sz w:val="20"/>
          <w:lang w:eastAsia="zh-CN" w:bidi="ar-SA"/>
        </w:rPr>
        <w:t xml:space="preserve"> </w:t>
      </w:r>
      <w:r w:rsidR="004F6AB3" w:rsidRPr="004F6AB3">
        <w:t>J.</w:t>
      </w:r>
      <w:r w:rsidR="004F6AB3">
        <w:t>;</w:t>
      </w:r>
      <w:r w:rsidRPr="003036DB">
        <w:t xml:space="preserve"> Leathwick,</w:t>
      </w:r>
      <w:r w:rsidR="004F6AB3" w:rsidRPr="004F6AB3">
        <w:rPr>
          <w:rFonts w:eastAsia="SimSun"/>
          <w:noProof/>
          <w:sz w:val="20"/>
          <w:lang w:eastAsia="zh-CN" w:bidi="ar-SA"/>
        </w:rPr>
        <w:t xml:space="preserve"> </w:t>
      </w:r>
      <w:r w:rsidR="004F6AB3" w:rsidRPr="004F6AB3">
        <w:t>J. R.</w:t>
      </w:r>
      <w:r w:rsidR="004F6AB3">
        <w:t>;</w:t>
      </w:r>
      <w:r w:rsidRPr="003036DB">
        <w:t xml:space="preserve"> </w:t>
      </w:r>
      <w:r w:rsidR="004F6AB3">
        <w:t>Hastie</w:t>
      </w:r>
      <w:r w:rsidRPr="003036DB">
        <w:t>,</w:t>
      </w:r>
      <w:r w:rsidR="004F6AB3" w:rsidRPr="004F6AB3">
        <w:rPr>
          <w:rFonts w:eastAsia="SimSun"/>
          <w:noProof/>
          <w:sz w:val="20"/>
          <w:lang w:eastAsia="zh-CN" w:bidi="ar-SA"/>
        </w:rPr>
        <w:t xml:space="preserve"> </w:t>
      </w:r>
      <w:r w:rsidR="004F6AB3" w:rsidRPr="004F6AB3">
        <w:t>T.</w:t>
      </w:r>
      <w:r w:rsidRPr="003036DB">
        <w:t xml:space="preserve"> A working guide to boosted regression trees</w:t>
      </w:r>
      <w:r w:rsidR="004F6AB3">
        <w:t>.</w:t>
      </w:r>
      <w:r w:rsidRPr="003036DB">
        <w:t xml:space="preserve"> </w:t>
      </w:r>
      <w:r w:rsidR="004F6AB3" w:rsidRPr="004F6AB3">
        <w:rPr>
          <w:i/>
        </w:rPr>
        <w:t>J. Anim. Ecol</w:t>
      </w:r>
      <w:r w:rsidR="004F6AB3">
        <w:t xml:space="preserve">. </w:t>
      </w:r>
      <w:r w:rsidR="004F6AB3" w:rsidRPr="004F6AB3">
        <w:rPr>
          <w:b/>
        </w:rPr>
        <w:t>2008</w:t>
      </w:r>
      <w:r w:rsidR="004F6AB3">
        <w:t xml:space="preserve">. </w:t>
      </w:r>
      <w:r w:rsidRPr="004F6AB3">
        <w:rPr>
          <w:i/>
        </w:rPr>
        <w:t>77</w:t>
      </w:r>
      <w:r w:rsidR="004F6AB3">
        <w:t>(4)</w:t>
      </w:r>
      <w:r w:rsidRPr="003036DB">
        <w:t>, 802-813</w:t>
      </w:r>
      <w:r w:rsidR="004F6AB3">
        <w:t>.</w:t>
      </w:r>
      <w:r w:rsidR="00C31ECC" w:rsidRPr="00C31ECC">
        <w:rPr>
          <w:rFonts w:eastAsia="SimSun"/>
          <w:noProof/>
          <w:sz w:val="20"/>
          <w:lang w:eastAsia="zh-CN" w:bidi="ar-SA"/>
        </w:rPr>
        <w:t xml:space="preserve"> </w:t>
      </w:r>
      <w:hyperlink r:id="rId35" w:history="1">
        <w:r w:rsidR="00C31ECC" w:rsidRPr="00C31ECC">
          <w:rPr>
            <w:rStyle w:val="Hyperlink"/>
          </w:rPr>
          <w:t>[CrossRef]</w:t>
        </w:r>
      </w:hyperlink>
      <w:r w:rsidR="00C31ECC" w:rsidRPr="00C31ECC">
        <w:rPr>
          <w:i/>
        </w:rPr>
        <w:t xml:space="preserve"> </w:t>
      </w:r>
      <w:r w:rsidR="004F6AB3" w:rsidRPr="004F6AB3">
        <w:rPr>
          <w:rFonts w:ascii="Open Sans" w:hAnsi="Open Sans" w:cs="Open Sans"/>
          <w:color w:val="767676"/>
          <w:sz w:val="21"/>
          <w:szCs w:val="21"/>
          <w:shd w:val="clear" w:color="auto" w:fill="FFFFFF"/>
          <w:lang w:eastAsia="en-US"/>
        </w:rPr>
        <w:t xml:space="preserve"> </w:t>
      </w:r>
      <w:r w:rsidR="004F6AB3" w:rsidRPr="004F6AB3">
        <w:t> </w:t>
      </w:r>
    </w:p>
    <w:p w:rsidR="004F6AB3" w:rsidRPr="004F6AB3" w:rsidRDefault="00966246" w:rsidP="004F6AB3">
      <w:pPr>
        <w:pStyle w:val="MDPI71References"/>
        <w:numPr>
          <w:ilvl w:val="0"/>
          <w:numId w:val="0"/>
        </w:numPr>
        <w:ind w:left="425"/>
      </w:pPr>
      <w:hyperlink r:id="rId36" w:history="1">
        <w:r w:rsidR="004F6AB3" w:rsidRPr="004F6AB3">
          <w:rPr>
            <w:rStyle w:val="Hyperlink"/>
            <w:b/>
            <w:bCs/>
          </w:rPr>
          <w:t>https://doi.org/10.1111/j.1365-2656.2008.01390.x</w:t>
        </w:r>
      </w:hyperlink>
    </w:p>
    <w:p w:rsidR="00E20774" w:rsidRPr="003036DB" w:rsidRDefault="00E20774" w:rsidP="004F6AB3">
      <w:pPr>
        <w:pStyle w:val="MDPI71References"/>
      </w:pPr>
      <w:r w:rsidRPr="003036DB">
        <w:t>Friedman, J.H.  Greedy function approximation: a gradient boosting machine. </w:t>
      </w:r>
      <w:r w:rsidR="004F6AB3" w:rsidRPr="004F6AB3">
        <w:rPr>
          <w:i/>
        </w:rPr>
        <w:t>Ann</w:t>
      </w:r>
      <w:r w:rsidR="004F6AB3">
        <w:rPr>
          <w:i/>
        </w:rPr>
        <w:t>.</w:t>
      </w:r>
      <w:r w:rsidR="004F6AB3" w:rsidRPr="004F6AB3">
        <w:rPr>
          <w:i/>
        </w:rPr>
        <w:t xml:space="preserve"> Stat</w:t>
      </w:r>
      <w:r w:rsidR="004F6AB3">
        <w:rPr>
          <w:i/>
        </w:rPr>
        <w:t>.</w:t>
      </w:r>
      <w:r w:rsidR="002D2FAE">
        <w:rPr>
          <w:i/>
        </w:rPr>
        <w:t xml:space="preserve"> </w:t>
      </w:r>
      <w:r w:rsidR="004F6AB3" w:rsidRPr="004F6AB3">
        <w:rPr>
          <w:b/>
        </w:rPr>
        <w:t>2001</w:t>
      </w:r>
      <w:r w:rsidR="004F6AB3">
        <w:t>.</w:t>
      </w:r>
      <w:r w:rsidRPr="003036DB">
        <w:t> </w:t>
      </w:r>
      <w:r w:rsidRPr="004F6AB3">
        <w:rPr>
          <w:i/>
        </w:rPr>
        <w:t>29</w:t>
      </w:r>
      <w:r w:rsidR="002D2FAE" w:rsidRPr="002D2FAE">
        <w:t>(5)</w:t>
      </w:r>
      <w:r w:rsidRPr="003036DB">
        <w:t>, 1189– 1232.</w:t>
      </w:r>
      <w:r w:rsidR="002D2FAE" w:rsidRPr="002D2FAE">
        <w:rPr>
          <w:rFonts w:ascii="Open Sans" w:eastAsia="SimSun" w:hAnsi="Open Sans" w:cs="Open Sans"/>
          <w:noProof/>
          <w:color w:val="00549F"/>
          <w:sz w:val="20"/>
          <w:shd w:val="clear" w:color="auto" w:fill="FFFFFF"/>
          <w:lang w:eastAsia="zh-CN" w:bidi="ar-SA"/>
        </w:rPr>
        <w:t xml:space="preserve"> </w:t>
      </w:r>
    </w:p>
    <w:p w:rsidR="002D2FAE" w:rsidRPr="002D2FAE" w:rsidRDefault="004F6AB3" w:rsidP="00332124">
      <w:pPr>
        <w:pStyle w:val="MDPI71References"/>
      </w:pPr>
      <w:r>
        <w:t>Friedman, J.H.;</w:t>
      </w:r>
      <w:r w:rsidR="00675E42" w:rsidRPr="003036DB">
        <w:t> Meulman, J.J. (2003) Multiple additive regression trees with application in epidemiology. </w:t>
      </w:r>
      <w:r w:rsidR="002D2FAE" w:rsidRPr="002D2FAE">
        <w:rPr>
          <w:i/>
        </w:rPr>
        <w:t>Stat. Med</w:t>
      </w:r>
      <w:r w:rsidR="002D2FAE" w:rsidRPr="002D2FAE">
        <w:t> </w:t>
      </w:r>
      <w:r w:rsidR="00675E42" w:rsidRPr="002D2FAE">
        <w:rPr>
          <w:i/>
        </w:rPr>
        <w:t>, 22</w:t>
      </w:r>
      <w:r w:rsidR="00675E42" w:rsidRPr="003036DB">
        <w:t>, 1365– 1381.</w:t>
      </w:r>
      <w:r w:rsidR="00C31ECC" w:rsidRPr="00C31ECC">
        <w:t xml:space="preserve"> </w:t>
      </w:r>
      <w:hyperlink r:id="rId37" w:history="1">
        <w:r w:rsidR="00C31ECC" w:rsidRPr="00C31ECC">
          <w:rPr>
            <w:rStyle w:val="Hyperlink"/>
          </w:rPr>
          <w:t>[CrossRef]</w:t>
        </w:r>
      </w:hyperlink>
      <w:r w:rsidR="00C31ECC" w:rsidRPr="00C31ECC">
        <w:rPr>
          <w:i/>
        </w:rPr>
        <w:t xml:space="preserve"> </w:t>
      </w:r>
    </w:p>
    <w:p w:rsidR="00675E42" w:rsidRPr="003036DB" w:rsidRDefault="00675E42" w:rsidP="003036DB">
      <w:pPr>
        <w:pStyle w:val="MDPI71References"/>
      </w:pPr>
      <w:r w:rsidRPr="003036DB">
        <w:t>Vapnik</w:t>
      </w:r>
      <w:r w:rsidR="0041212B">
        <w:t xml:space="preserve">, </w:t>
      </w:r>
      <w:r w:rsidR="0041212B" w:rsidRPr="003036DB">
        <w:t>V.</w:t>
      </w:r>
      <w:r w:rsidRPr="003036DB">
        <w:t xml:space="preserve"> </w:t>
      </w:r>
      <w:r w:rsidRPr="0041212B">
        <w:rPr>
          <w:i/>
        </w:rPr>
        <w:t>The nature of statistical learning theory</w:t>
      </w:r>
      <w:r w:rsidR="0041212B">
        <w:t>.</w:t>
      </w:r>
      <w:r w:rsidRPr="003036DB">
        <w:t xml:space="preserve"> </w:t>
      </w:r>
      <w:r w:rsidR="0041212B">
        <w:t>Springer:</w:t>
      </w:r>
      <w:r w:rsidR="0041212B" w:rsidRPr="0041212B">
        <w:t xml:space="preserve"> </w:t>
      </w:r>
      <w:r w:rsidR="0041212B">
        <w:t>New York,</w:t>
      </w:r>
      <w:r w:rsidRPr="003036DB">
        <w:t xml:space="preserve"> 1995.</w:t>
      </w:r>
    </w:p>
    <w:p w:rsidR="00675E42" w:rsidRPr="003036DB" w:rsidRDefault="00675E42" w:rsidP="003036DB">
      <w:pPr>
        <w:pStyle w:val="MDPI71References"/>
      </w:pPr>
      <w:r w:rsidRPr="003036DB">
        <w:t>Kecman</w:t>
      </w:r>
      <w:r w:rsidR="0041212B">
        <w:t>, V.</w:t>
      </w:r>
      <w:r w:rsidRPr="003036DB">
        <w:t xml:space="preserve"> </w:t>
      </w:r>
      <w:r w:rsidRPr="0041212B">
        <w:rPr>
          <w:i/>
        </w:rPr>
        <w:t>Learning and Soft Computing: Support Vector Machines, Neural Networks, and Fuzzy Logic Models</w:t>
      </w:r>
      <w:r w:rsidR="0041212B">
        <w:t>. MIT Press:</w:t>
      </w:r>
      <w:r w:rsidRPr="003036DB">
        <w:t xml:space="preserve"> 2001</w:t>
      </w:r>
    </w:p>
    <w:p w:rsidR="0041212B" w:rsidRPr="0041212B" w:rsidRDefault="00D776C9" w:rsidP="00090633">
      <w:pPr>
        <w:pStyle w:val="MDPI71References"/>
      </w:pPr>
      <w:r w:rsidRPr="003036DB">
        <w:t>Smola</w:t>
      </w:r>
      <w:r w:rsidR="0041212B">
        <w:t>, A. J.;</w:t>
      </w:r>
      <w:r w:rsidRPr="003036DB">
        <w:t xml:space="preserve"> Sholkopf,</w:t>
      </w:r>
      <w:r w:rsidR="0041212B" w:rsidRPr="0041212B">
        <w:t xml:space="preserve"> </w:t>
      </w:r>
      <w:r w:rsidR="0041212B" w:rsidRPr="003036DB">
        <w:t>B.</w:t>
      </w:r>
      <w:r w:rsidR="0041212B">
        <w:t xml:space="preserve"> </w:t>
      </w:r>
      <w:r w:rsidRPr="003036DB">
        <w:t>A tutorial on support vector regression</w:t>
      </w:r>
      <w:r w:rsidR="0041212B">
        <w:t>.</w:t>
      </w:r>
      <w:r w:rsidRPr="003036DB">
        <w:t xml:space="preserve"> </w:t>
      </w:r>
      <w:r w:rsidR="0041212B" w:rsidRPr="0041212B">
        <w:rPr>
          <w:i/>
        </w:rPr>
        <w:t xml:space="preserve">Stat. Comput. </w:t>
      </w:r>
      <w:r w:rsidR="0041212B" w:rsidRPr="0041212B">
        <w:rPr>
          <w:b/>
        </w:rPr>
        <w:t>2004</w:t>
      </w:r>
      <w:r w:rsidR="0041212B">
        <w:rPr>
          <w:i/>
        </w:rPr>
        <w:t>.</w:t>
      </w:r>
      <w:r w:rsidR="0041212B" w:rsidRPr="0041212B">
        <w:rPr>
          <w:i/>
        </w:rPr>
        <w:t xml:space="preserve"> 14</w:t>
      </w:r>
      <w:r w:rsidR="0041212B">
        <w:rPr>
          <w:i/>
        </w:rPr>
        <w:t>,</w:t>
      </w:r>
      <w:r w:rsidR="0041212B" w:rsidRPr="0041212B">
        <w:rPr>
          <w:i/>
        </w:rPr>
        <w:t xml:space="preserve"> </w:t>
      </w:r>
      <w:r w:rsidR="0041212B" w:rsidRPr="0041212B">
        <w:t>199–222.</w:t>
      </w:r>
      <w:r w:rsidR="0041212B" w:rsidRPr="0041212B">
        <w:rPr>
          <w:i/>
        </w:rPr>
        <w:t xml:space="preserve"> </w:t>
      </w:r>
    </w:p>
    <w:p w:rsidR="00675E42" w:rsidRPr="003036DB" w:rsidRDefault="00845F80" w:rsidP="00090633">
      <w:pPr>
        <w:pStyle w:val="MDPI71References"/>
      </w:pPr>
      <w:r w:rsidRPr="003036DB">
        <w:t>Chang,</w:t>
      </w:r>
      <w:r w:rsidR="00C71A19" w:rsidRPr="00C71A19">
        <w:rPr>
          <w:rFonts w:eastAsia="SimSun"/>
          <w:noProof/>
          <w:sz w:val="20"/>
          <w:lang w:eastAsia="zh-CN" w:bidi="ar-SA"/>
        </w:rPr>
        <w:t xml:space="preserve"> </w:t>
      </w:r>
      <w:r w:rsidR="00C71A19">
        <w:t>C. C.;</w:t>
      </w:r>
      <w:r w:rsidRPr="003036DB">
        <w:t xml:space="preserve"> </w:t>
      </w:r>
      <w:r w:rsidR="00C71A19">
        <w:t>Lin,</w:t>
      </w:r>
      <w:r w:rsidR="00C71A19" w:rsidRPr="00C71A19">
        <w:t xml:space="preserve"> </w:t>
      </w:r>
      <w:r w:rsidR="00C71A19" w:rsidRPr="003036DB">
        <w:t xml:space="preserve">C. J. </w:t>
      </w:r>
      <w:r w:rsidRPr="003036DB">
        <w:t>LIBSVM : a libra</w:t>
      </w:r>
      <w:r w:rsidR="00C71A19">
        <w:t>ry for support vector machines.</w:t>
      </w:r>
      <w:r w:rsidRPr="003036DB">
        <w:t xml:space="preserve"> </w:t>
      </w:r>
      <w:r w:rsidR="00C71A19" w:rsidRPr="00C71A19">
        <w:rPr>
          <w:i/>
        </w:rPr>
        <w:t>ACM Trans</w:t>
      </w:r>
      <w:r w:rsidR="00C71A19">
        <w:rPr>
          <w:i/>
        </w:rPr>
        <w:t>.</w:t>
      </w:r>
      <w:r w:rsidR="00C71A19" w:rsidRPr="00C71A19">
        <w:rPr>
          <w:i/>
        </w:rPr>
        <w:t xml:space="preserve"> Intell</w:t>
      </w:r>
      <w:r w:rsidR="00C71A19">
        <w:rPr>
          <w:i/>
        </w:rPr>
        <w:t>.</w:t>
      </w:r>
      <w:r w:rsidR="00C71A19" w:rsidRPr="00C71A19">
        <w:rPr>
          <w:i/>
        </w:rPr>
        <w:t xml:space="preserve"> Syst</w:t>
      </w:r>
      <w:r w:rsidR="00C71A19">
        <w:rPr>
          <w:i/>
        </w:rPr>
        <w:t>.</w:t>
      </w:r>
      <w:r w:rsidR="00C71A19" w:rsidRPr="00C71A19">
        <w:rPr>
          <w:i/>
        </w:rPr>
        <w:t xml:space="preserve"> Technol</w:t>
      </w:r>
      <w:r w:rsidR="00C71A19">
        <w:rPr>
          <w:i/>
        </w:rPr>
        <w:t>.</w:t>
      </w:r>
      <w:r w:rsidRPr="003036DB">
        <w:t xml:space="preserve"> </w:t>
      </w:r>
      <w:r w:rsidR="00C71A19" w:rsidRPr="00C71A19">
        <w:rPr>
          <w:b/>
        </w:rPr>
        <w:t>2011</w:t>
      </w:r>
      <w:r w:rsidR="00C71A19" w:rsidRPr="00C71A19">
        <w:t>.</w:t>
      </w:r>
      <w:r w:rsidRPr="003036DB">
        <w:t xml:space="preserve"> 2</w:t>
      </w:r>
      <w:r w:rsidR="00C71A19">
        <w:t>(</w:t>
      </w:r>
      <w:r w:rsidRPr="003036DB">
        <w:t>3</w:t>
      </w:r>
      <w:r w:rsidR="00C71A19">
        <w:t>).</w:t>
      </w:r>
      <w:r w:rsidR="00C31ECC" w:rsidRPr="00C31ECC">
        <w:rPr>
          <w:rFonts w:eastAsia="SimSun"/>
          <w:noProof/>
          <w:sz w:val="20"/>
          <w:lang w:eastAsia="zh-CN" w:bidi="ar-SA"/>
        </w:rPr>
        <w:t xml:space="preserve"> </w:t>
      </w:r>
      <w:hyperlink r:id="rId38" w:history="1">
        <w:r w:rsidR="00C31ECC" w:rsidRPr="00C31ECC">
          <w:rPr>
            <w:rStyle w:val="Hyperlink"/>
          </w:rPr>
          <w:t>[CrossRef]</w:t>
        </w:r>
      </w:hyperlink>
      <w:r w:rsidR="00C31ECC" w:rsidRPr="00C31ECC">
        <w:rPr>
          <w:i/>
        </w:rPr>
        <w:t xml:space="preserve"> </w:t>
      </w:r>
      <w:r w:rsidR="00C71A19" w:rsidRPr="00C71A19">
        <w:rPr>
          <w:rFonts w:eastAsia="SimSun"/>
          <w:noProof/>
          <w:sz w:val="20"/>
          <w:lang w:eastAsia="zh-CN" w:bidi="ar-SA"/>
        </w:rPr>
        <w:t xml:space="preserve"> </w:t>
      </w:r>
    </w:p>
    <w:p w:rsidR="00C71A19" w:rsidRPr="00C71A19" w:rsidRDefault="00C71A19" w:rsidP="00C71A19">
      <w:pPr>
        <w:pStyle w:val="MDPI71References"/>
      </w:pPr>
      <w:r>
        <w:t>LIBSVM -</w:t>
      </w:r>
      <w:r w:rsidRPr="00C71A19">
        <w:t xml:space="preserve"> A Library for Support Vector Machines</w:t>
      </w:r>
      <w:r>
        <w:t>.</w:t>
      </w:r>
      <w:r w:rsidR="00536C22" w:rsidRPr="003036DB">
        <w:t xml:space="preserve"> </w:t>
      </w:r>
      <w:r w:rsidRPr="00C71A19">
        <w:t>Available online:</w:t>
      </w:r>
      <w:r w:rsidR="00536C22" w:rsidRPr="003036DB">
        <w:t xml:space="preserve"> </w:t>
      </w:r>
      <w:hyperlink r:id="rId39" w:history="1">
        <w:r w:rsidR="00536C22" w:rsidRPr="003036DB">
          <w:rPr>
            <w:rStyle w:val="Hyperlink"/>
            <w:color w:val="000000"/>
            <w:u w:val="none"/>
          </w:rPr>
          <w:t>https://www.csie.ntu.edu.tw/~cjlin/libsvm/</w:t>
        </w:r>
      </w:hyperlink>
      <w:r w:rsidR="00536C22" w:rsidRPr="003036DB">
        <w:t>.</w:t>
      </w:r>
      <w:r w:rsidR="00DE314D">
        <w:t xml:space="preserve">(accessed 21 February, </w:t>
      </w:r>
      <w:r>
        <w:t>2021.</w:t>
      </w:r>
      <w:r w:rsidRPr="00C71A19">
        <w:t>).</w:t>
      </w:r>
    </w:p>
    <w:p w:rsidR="00536C22" w:rsidRPr="003036DB" w:rsidRDefault="00536C22" w:rsidP="003036DB">
      <w:pPr>
        <w:pStyle w:val="MDPI71References"/>
      </w:pPr>
      <w:r w:rsidRPr="003036DB">
        <w:t>Rasmussen</w:t>
      </w:r>
      <w:r w:rsidR="00DE314D">
        <w:t>, C. E.;</w:t>
      </w:r>
      <w:r w:rsidRPr="003036DB">
        <w:t xml:space="preserve"> Williams,</w:t>
      </w:r>
      <w:r w:rsidR="00DE314D" w:rsidRPr="00DE314D">
        <w:t xml:space="preserve"> </w:t>
      </w:r>
      <w:r w:rsidR="00DE314D" w:rsidRPr="003036DB">
        <w:t>C. K.</w:t>
      </w:r>
      <w:r w:rsidRPr="003036DB">
        <w:t xml:space="preserve"> </w:t>
      </w:r>
      <w:r w:rsidRPr="00DE314D">
        <w:rPr>
          <w:i/>
        </w:rPr>
        <w:t>Gaussian</w:t>
      </w:r>
      <w:r w:rsidR="00DE314D" w:rsidRPr="00DE314D">
        <w:rPr>
          <w:i/>
        </w:rPr>
        <w:t xml:space="preserve"> Processes for Machine Learning</w:t>
      </w:r>
      <w:r w:rsidR="00DE314D">
        <w:t>.</w:t>
      </w:r>
      <w:r w:rsidRPr="003036DB">
        <w:t xml:space="preserve"> The MIT Press</w:t>
      </w:r>
      <w:r w:rsidR="00DE314D">
        <w:t>:</w:t>
      </w:r>
      <w:r w:rsidRPr="003036DB">
        <w:t xml:space="preserve"> </w:t>
      </w:r>
      <w:r w:rsidR="00DE314D">
        <w:t>Cambridge, Massachusetts,</w:t>
      </w:r>
      <w:r w:rsidR="00DE314D" w:rsidRPr="003036DB">
        <w:t xml:space="preserve"> </w:t>
      </w:r>
      <w:r w:rsidRPr="003036DB">
        <w:t xml:space="preserve">2006. </w:t>
      </w:r>
    </w:p>
    <w:p w:rsidR="00DE314D" w:rsidRPr="00DE314D" w:rsidRDefault="00536C22" w:rsidP="00F1186D">
      <w:pPr>
        <w:pStyle w:val="MDPI71References"/>
      </w:pPr>
      <w:r w:rsidRPr="003036DB">
        <w:t xml:space="preserve">P. Matić: Kratkoročno predviđanje hidrološkog dotoka pomoću umjetne neuronske mreže, </w:t>
      </w:r>
      <w:r w:rsidR="00DE314D">
        <w:t>doctoral dissertation</w:t>
      </w:r>
      <w:r w:rsidRPr="003036DB">
        <w:t xml:space="preserve">, </w:t>
      </w:r>
      <w:r w:rsidR="00DE314D" w:rsidRPr="00DE314D">
        <w:t>University of Split</w:t>
      </w:r>
      <w:r w:rsidR="00DE314D">
        <w:t xml:space="preserve">, </w:t>
      </w:r>
      <w:r w:rsidR="00DE314D" w:rsidRPr="00DE314D">
        <w:t>Faculty of Electrical Engineering, Mechanical Engineering and Naval Architecture</w:t>
      </w:r>
      <w:r w:rsidR="00DE314D">
        <w:t>,</w:t>
      </w:r>
      <w:r w:rsidR="00DE314D" w:rsidRPr="00DE314D">
        <w:t xml:space="preserve"> Split, Croatia</w:t>
      </w:r>
      <w:r w:rsidR="00DE314D">
        <w:t>, 2014.</w:t>
      </w:r>
    </w:p>
    <w:p w:rsidR="00536C22" w:rsidRPr="003036DB" w:rsidRDefault="00536C22" w:rsidP="003036DB">
      <w:pPr>
        <w:pStyle w:val="MDPI71References"/>
      </w:pPr>
      <w:r w:rsidRPr="003036DB">
        <w:t>Hagan,</w:t>
      </w:r>
      <w:r w:rsidR="00DE314D" w:rsidRPr="00DE314D">
        <w:t xml:space="preserve"> </w:t>
      </w:r>
      <w:r w:rsidR="00DE314D">
        <w:t>M. T.;</w:t>
      </w:r>
      <w:r w:rsidRPr="003036DB">
        <w:t xml:space="preserve"> Demuth,</w:t>
      </w:r>
      <w:r w:rsidR="00DE314D" w:rsidRPr="00DE314D">
        <w:t xml:space="preserve"> </w:t>
      </w:r>
      <w:r w:rsidR="00DE314D">
        <w:t>H. B.;</w:t>
      </w:r>
      <w:r w:rsidRPr="003036DB">
        <w:t xml:space="preserve"> Beale</w:t>
      </w:r>
      <w:r w:rsidR="00DE314D">
        <w:t>,</w:t>
      </w:r>
      <w:r w:rsidR="00DE314D" w:rsidRPr="00DE314D">
        <w:t xml:space="preserve"> </w:t>
      </w:r>
      <w:r w:rsidR="00DE314D" w:rsidRPr="003036DB">
        <w:t>M. H.</w:t>
      </w:r>
      <w:r w:rsidR="00DE314D">
        <w:t xml:space="preserve">; </w:t>
      </w:r>
      <w:r w:rsidRPr="003036DB">
        <w:t xml:space="preserve">Jesus, </w:t>
      </w:r>
      <w:r w:rsidR="00DE314D" w:rsidRPr="003036DB">
        <w:t>O. De</w:t>
      </w:r>
      <w:r w:rsidR="00DE314D">
        <w:t>.</w:t>
      </w:r>
      <w:r w:rsidR="00DE314D" w:rsidRPr="003036DB">
        <w:t xml:space="preserve"> </w:t>
      </w:r>
      <w:r w:rsidRPr="00DE314D">
        <w:rPr>
          <w:i/>
        </w:rPr>
        <w:t>Neural network design</w:t>
      </w:r>
      <w:r w:rsidR="00DE314D">
        <w:t>, Martin T. Hagan:</w:t>
      </w:r>
      <w:r w:rsidR="00DE314D" w:rsidRPr="00DE314D">
        <w:rPr>
          <w:rFonts w:eastAsia="SimSun"/>
          <w:noProof/>
          <w:sz w:val="20"/>
          <w:lang w:eastAsia="zh-CN" w:bidi="ar-SA"/>
        </w:rPr>
        <w:t xml:space="preserve"> </w:t>
      </w:r>
      <w:r w:rsidR="00DE314D" w:rsidRPr="00DE314D">
        <w:t>Oklahoma State University Stillwater, Oklahoma</w:t>
      </w:r>
      <w:r w:rsidR="00C31ECC">
        <w:t>, USA,</w:t>
      </w:r>
      <w:r w:rsidRPr="003036DB">
        <w:t xml:space="preserve"> 2014.</w:t>
      </w:r>
    </w:p>
    <w:p w:rsidR="00536C22" w:rsidRPr="003036DB" w:rsidRDefault="00536C22" w:rsidP="003036DB">
      <w:pPr>
        <w:pStyle w:val="MDPI71References"/>
        <w:numPr>
          <w:ilvl w:val="0"/>
          <w:numId w:val="0"/>
        </w:numPr>
        <w:ind w:left="425"/>
      </w:pPr>
    </w:p>
    <w:p w:rsidR="00FF0BD6" w:rsidRPr="0023000A" w:rsidRDefault="00FF0BD6" w:rsidP="00C31ECC">
      <w:pPr>
        <w:pStyle w:val="MDPI71References"/>
        <w:numPr>
          <w:ilvl w:val="0"/>
          <w:numId w:val="0"/>
        </w:numPr>
        <w:ind w:left="425" w:hanging="425"/>
        <w:rPr>
          <w:sz w:val="20"/>
        </w:rPr>
      </w:pPr>
    </w:p>
    <w:sectPr w:rsidR="00FF0BD6" w:rsidRPr="0023000A" w:rsidSect="0057771E">
      <w:headerReference w:type="even" r:id="rId40"/>
      <w:headerReference w:type="default" r:id="rId41"/>
      <w:footerReference w:type="even" r:id="rId42"/>
      <w:footerReference w:type="default" r:id="rId43"/>
      <w:headerReference w:type="first" r:id="rId44"/>
      <w:footerReference w:type="first" r:id="rId45"/>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6246" w:rsidRDefault="00966246">
      <w:pPr>
        <w:spacing w:line="240" w:lineRule="auto"/>
      </w:pPr>
      <w:r>
        <w:separator/>
      </w:r>
    </w:p>
  </w:endnote>
  <w:endnote w:type="continuationSeparator" w:id="0">
    <w:p w:rsidR="00966246" w:rsidRDefault="00966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SimSun"/>
    <w:panose1 w:val="00000000000000000000"/>
    <w:charset w:val="86"/>
    <w:family w:val="roman"/>
    <w:notTrueType/>
    <w:pitch w:val="default"/>
  </w:font>
  <w:font w:name="Cordia New">
    <w:altName w:val="Arial Unicode MS"/>
    <w:panose1 w:val="020B03040202020202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auto"/>
    <w:pitch w:val="variable"/>
    <w:sig w:usb0="00000000"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15B5" w:rsidRDefault="00CB15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15B5" w:rsidRDefault="00CB15B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15B5" w:rsidRDefault="00CB15B5" w:rsidP="0098452D">
    <w:pPr>
      <w:pBdr>
        <w:top w:val="single" w:sz="4" w:space="0" w:color="000000"/>
      </w:pBdr>
      <w:tabs>
        <w:tab w:val="right" w:pos="8844"/>
      </w:tabs>
      <w:adjustRightInd w:val="0"/>
      <w:snapToGrid w:val="0"/>
      <w:spacing w:before="480" w:line="100" w:lineRule="exact"/>
      <w:jc w:val="left"/>
      <w:rPr>
        <w:i/>
        <w:sz w:val="16"/>
        <w:szCs w:val="16"/>
        <w:lang w:val="fr-CH"/>
      </w:rPr>
    </w:pPr>
  </w:p>
  <w:p w:rsidR="00CB15B5" w:rsidRPr="00372FCD" w:rsidRDefault="00CB15B5" w:rsidP="00532CFE">
    <w:pPr>
      <w:tabs>
        <w:tab w:val="right" w:pos="10466"/>
      </w:tabs>
      <w:adjustRightInd w:val="0"/>
      <w:snapToGrid w:val="0"/>
      <w:spacing w:line="240" w:lineRule="auto"/>
      <w:rPr>
        <w:sz w:val="16"/>
        <w:szCs w:val="16"/>
        <w:lang w:val="fr-CH"/>
      </w:rPr>
    </w:pPr>
    <w:r w:rsidRPr="005D1D79">
      <w:rPr>
        <w:i/>
        <w:sz w:val="16"/>
        <w:szCs w:val="16"/>
        <w:lang w:val="fr-CH"/>
      </w:rPr>
      <w:t>Appl. Sci.</w:t>
    </w:r>
    <w:r w:rsidRPr="005D1D79">
      <w:rPr>
        <w:sz w:val="16"/>
        <w:szCs w:val="16"/>
        <w:lang w:val="fr-CH"/>
      </w:rPr>
      <w:t xml:space="preserve"> </w:t>
    </w:r>
    <w:r w:rsidRPr="0041236F">
      <w:rPr>
        <w:b/>
        <w:bCs/>
        <w:iCs/>
        <w:sz w:val="16"/>
        <w:szCs w:val="16"/>
      </w:rPr>
      <w:t>20</w:t>
    </w:r>
    <w:r>
      <w:rPr>
        <w:b/>
        <w:bCs/>
        <w:iCs/>
        <w:sz w:val="16"/>
        <w:szCs w:val="16"/>
      </w:rPr>
      <w:t>21</w:t>
    </w:r>
    <w:r w:rsidRPr="0041236F">
      <w:rPr>
        <w:bCs/>
        <w:iCs/>
        <w:sz w:val="16"/>
        <w:szCs w:val="16"/>
      </w:rPr>
      <w:t xml:space="preserve">, </w:t>
    </w:r>
    <w:r>
      <w:rPr>
        <w:bCs/>
        <w:i/>
        <w:iCs/>
        <w:sz w:val="16"/>
        <w:szCs w:val="16"/>
      </w:rPr>
      <w:t>11</w:t>
    </w:r>
    <w:r w:rsidRPr="0041236F">
      <w:rPr>
        <w:bCs/>
        <w:iCs/>
        <w:sz w:val="16"/>
        <w:szCs w:val="16"/>
      </w:rPr>
      <w:t xml:space="preserve">, </w:t>
    </w:r>
    <w:r>
      <w:rPr>
        <w:bCs/>
        <w:iCs/>
        <w:sz w:val="16"/>
        <w:szCs w:val="16"/>
      </w:rPr>
      <w:t>x. https://doi.org/10.3390/xxxxx</w:t>
    </w:r>
    <w:r w:rsidRPr="004B6803">
      <w:rPr>
        <w:sz w:val="16"/>
        <w:szCs w:val="16"/>
        <w:lang w:val="fr-CH"/>
      </w:rPr>
      <w:tab/>
      <w:t>www</w:t>
    </w:r>
    <w:r w:rsidRPr="00372FCD">
      <w:rPr>
        <w:sz w:val="16"/>
        <w:szCs w:val="16"/>
        <w:lang w:val="fr-CH"/>
      </w:rPr>
      <w:t>.mdpi.com/journal/</w:t>
    </w:r>
    <w:r w:rsidRPr="005D1D79">
      <w:rPr>
        <w:sz w:val="16"/>
        <w:szCs w:val="16"/>
      </w:rPr>
      <w:t>applsci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6246" w:rsidRDefault="00966246">
      <w:pPr>
        <w:spacing w:line="240" w:lineRule="auto"/>
      </w:pPr>
      <w:r>
        <w:separator/>
      </w:r>
    </w:p>
  </w:footnote>
  <w:footnote w:type="continuationSeparator" w:id="0">
    <w:p w:rsidR="00966246" w:rsidRDefault="0096624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15B5" w:rsidRDefault="00CB15B5" w:rsidP="0067215B">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15B5" w:rsidRDefault="00CB15B5" w:rsidP="00532CFE">
    <w:pPr>
      <w:tabs>
        <w:tab w:val="right" w:pos="10466"/>
      </w:tabs>
      <w:adjustRightInd w:val="0"/>
      <w:snapToGrid w:val="0"/>
      <w:spacing w:line="240" w:lineRule="auto"/>
      <w:rPr>
        <w:sz w:val="16"/>
      </w:rPr>
    </w:pPr>
    <w:r>
      <w:rPr>
        <w:i/>
        <w:sz w:val="16"/>
      </w:rPr>
      <w:t xml:space="preserve">Appl. Sci. </w:t>
    </w:r>
    <w:r w:rsidRPr="0041236F">
      <w:rPr>
        <w:b/>
        <w:sz w:val="16"/>
      </w:rPr>
      <w:t>20</w:t>
    </w:r>
    <w:r>
      <w:rPr>
        <w:b/>
        <w:sz w:val="16"/>
      </w:rPr>
      <w:t>21</w:t>
    </w:r>
    <w:r w:rsidRPr="0041236F">
      <w:rPr>
        <w:sz w:val="16"/>
      </w:rPr>
      <w:t xml:space="preserve">, </w:t>
    </w:r>
    <w:r>
      <w:rPr>
        <w:i/>
        <w:sz w:val="16"/>
      </w:rPr>
      <w:t>11</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sidR="002C5D60">
      <w:rPr>
        <w:sz w:val="16"/>
      </w:rPr>
      <w:t>2</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2C5D60">
      <w:rPr>
        <w:sz w:val="16"/>
      </w:rPr>
      <w:t>19</w:t>
    </w:r>
    <w:r>
      <w:rPr>
        <w:sz w:val="16"/>
      </w:rPr>
      <w:fldChar w:fldCharType="end"/>
    </w:r>
  </w:p>
  <w:p w:rsidR="00CB15B5" w:rsidRPr="008C3B47" w:rsidRDefault="00CB15B5" w:rsidP="0098452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487" w:type="dxa"/>
      <w:tblCellMar>
        <w:left w:w="0" w:type="dxa"/>
        <w:right w:w="0" w:type="dxa"/>
      </w:tblCellMar>
      <w:tblLook w:val="04A0" w:firstRow="1" w:lastRow="0" w:firstColumn="1" w:lastColumn="0" w:noHBand="0" w:noVBand="1"/>
    </w:tblPr>
    <w:tblGrid>
      <w:gridCol w:w="3679"/>
      <w:gridCol w:w="4535"/>
      <w:gridCol w:w="2273"/>
    </w:tblGrid>
    <w:tr w:rsidR="00CB15B5" w:rsidRPr="00532CFE" w:rsidTr="00532CFE">
      <w:trPr>
        <w:trHeight w:val="686"/>
      </w:trPr>
      <w:tc>
        <w:tcPr>
          <w:tcW w:w="3679" w:type="dxa"/>
          <w:shd w:val="clear" w:color="auto" w:fill="auto"/>
          <w:vAlign w:val="center"/>
        </w:tcPr>
        <w:p w:rsidR="00CB15B5" w:rsidRPr="008C41A6" w:rsidRDefault="00CB15B5" w:rsidP="00532CFE">
          <w:pPr>
            <w:pStyle w:val="Header"/>
            <w:pBdr>
              <w:bottom w:val="none" w:sz="0" w:space="0" w:color="auto"/>
            </w:pBdr>
            <w:jc w:val="left"/>
            <w:rPr>
              <w:rFonts w:eastAsia="DengXian"/>
              <w:b/>
              <w:bCs/>
            </w:rPr>
          </w:pPr>
          <w:r w:rsidRPr="008C41A6">
            <w:rPr>
              <w:rFonts w:eastAsia="DengXian"/>
              <w:b/>
              <w:bCs/>
              <w:lang w:eastAsia="en-US"/>
            </w:rPr>
            <w:drawing>
              <wp:inline distT="0" distB="0" distL="0" distR="0">
                <wp:extent cx="1759585" cy="429260"/>
                <wp:effectExtent l="0" t="0" r="0" b="0"/>
                <wp:docPr id="1" name="Picture 3" descr="C:\Users\home\AppData\Local\Temp\HZ$D.003.473\applied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03.473\appliedscienc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9585" cy="429260"/>
                        </a:xfrm>
                        <a:prstGeom prst="rect">
                          <a:avLst/>
                        </a:prstGeom>
                        <a:noFill/>
                        <a:ln>
                          <a:noFill/>
                        </a:ln>
                      </pic:spPr>
                    </pic:pic>
                  </a:graphicData>
                </a:graphic>
              </wp:inline>
            </w:drawing>
          </w:r>
        </w:p>
      </w:tc>
      <w:tc>
        <w:tcPr>
          <w:tcW w:w="4535" w:type="dxa"/>
          <w:shd w:val="clear" w:color="auto" w:fill="auto"/>
          <w:vAlign w:val="center"/>
        </w:tcPr>
        <w:p w:rsidR="00CB15B5" w:rsidRPr="008C41A6" w:rsidRDefault="00CB15B5" w:rsidP="00532CFE">
          <w:pPr>
            <w:pStyle w:val="Header"/>
            <w:pBdr>
              <w:bottom w:val="none" w:sz="0" w:space="0" w:color="auto"/>
            </w:pBdr>
            <w:rPr>
              <w:rFonts w:eastAsia="DengXian"/>
              <w:b/>
              <w:bCs/>
            </w:rPr>
          </w:pPr>
        </w:p>
      </w:tc>
      <w:tc>
        <w:tcPr>
          <w:tcW w:w="2273" w:type="dxa"/>
          <w:shd w:val="clear" w:color="auto" w:fill="auto"/>
          <w:vAlign w:val="center"/>
        </w:tcPr>
        <w:p w:rsidR="00CB15B5" w:rsidRPr="008C41A6" w:rsidRDefault="00CB15B5" w:rsidP="00532CFE">
          <w:pPr>
            <w:pStyle w:val="Header"/>
            <w:pBdr>
              <w:bottom w:val="none" w:sz="0" w:space="0" w:color="auto"/>
            </w:pBdr>
            <w:jc w:val="right"/>
            <w:rPr>
              <w:rFonts w:eastAsia="DengXian"/>
              <w:b/>
              <w:bCs/>
            </w:rPr>
          </w:pPr>
          <w:r w:rsidRPr="008C41A6">
            <w:rPr>
              <w:rFonts w:eastAsia="DengXian"/>
              <w:b/>
              <w:bCs/>
              <w:lang w:eastAsia="en-US"/>
            </w:rPr>
            <w:drawing>
              <wp:inline distT="0" distB="0" distL="0" distR="0">
                <wp:extent cx="540385" cy="353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0385" cy="353060"/>
                        </a:xfrm>
                        <a:prstGeom prst="rect">
                          <a:avLst/>
                        </a:prstGeom>
                        <a:noFill/>
                        <a:ln>
                          <a:noFill/>
                        </a:ln>
                      </pic:spPr>
                    </pic:pic>
                  </a:graphicData>
                </a:graphic>
              </wp:inline>
            </w:drawing>
          </w:r>
        </w:p>
      </w:tc>
    </w:tr>
  </w:tbl>
  <w:p w:rsidR="00CB15B5" w:rsidRPr="002D55BA" w:rsidRDefault="00CB15B5" w:rsidP="0098452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4"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6" w15:restartNumberingAfterBreak="0">
    <w:nsid w:val="3B752D2F"/>
    <w:multiLevelType w:val="multilevel"/>
    <w:tmpl w:val="3416ADB2"/>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b/>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52E2771B"/>
    <w:multiLevelType w:val="hybridMultilevel"/>
    <w:tmpl w:val="A2A06AAC"/>
    <w:lvl w:ilvl="0" w:tplc="C788203A">
      <w:start w:val="1"/>
      <w:numFmt w:val="decimal"/>
      <w:lvlRestart w:val="0"/>
      <w:pStyle w:val="MDPI71FootNotes"/>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9" w15:restartNumberingAfterBreak="0">
    <w:nsid w:val="590F5C93"/>
    <w:multiLevelType w:val="hybridMultilevel"/>
    <w:tmpl w:val="7FDA3DFE"/>
    <w:lvl w:ilvl="0" w:tplc="0409000F">
      <w:start w:val="1"/>
      <w:numFmt w:val="decimal"/>
      <w:lvlText w:val="%1."/>
      <w:lvlJc w:val="left"/>
      <w:pPr>
        <w:ind w:left="3753" w:hanging="360"/>
      </w:p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10" w15:restartNumberingAfterBreak="0">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num w:numId="1">
    <w:abstractNumId w:val="3"/>
  </w:num>
  <w:num w:numId="2">
    <w:abstractNumId w:val="5"/>
  </w:num>
  <w:num w:numId="3">
    <w:abstractNumId w:val="2"/>
  </w:num>
  <w:num w:numId="4">
    <w:abstractNumId w:val="4"/>
  </w:num>
  <w:num w:numId="5">
    <w:abstractNumId w:val="8"/>
  </w:num>
  <w:num w:numId="6">
    <w:abstractNumId w:val="1"/>
  </w:num>
  <w:num w:numId="7">
    <w:abstractNumId w:val="8"/>
  </w:num>
  <w:num w:numId="8">
    <w:abstractNumId w:val="1"/>
  </w:num>
  <w:num w:numId="9">
    <w:abstractNumId w:val="8"/>
  </w:num>
  <w:num w:numId="10">
    <w:abstractNumId w:val="1"/>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8"/>
  </w:num>
  <w:num w:numId="14">
    <w:abstractNumId w:val="1"/>
  </w:num>
  <w:num w:numId="15">
    <w:abstractNumId w:val="0"/>
  </w:num>
  <w:num w:numId="16">
    <w:abstractNumId w:val="7"/>
  </w:num>
  <w:num w:numId="17">
    <w:abstractNumId w:val="6"/>
  </w:num>
  <w:num w:numId="18">
    <w:abstractNumId w:val="9"/>
  </w:num>
  <w:num w:numId="19">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6C3"/>
    <w:rsid w:val="00016DAD"/>
    <w:rsid w:val="00024568"/>
    <w:rsid w:val="0005766C"/>
    <w:rsid w:val="000803DE"/>
    <w:rsid w:val="0009741C"/>
    <w:rsid w:val="000D139F"/>
    <w:rsid w:val="000E02D7"/>
    <w:rsid w:val="00106903"/>
    <w:rsid w:val="00110C44"/>
    <w:rsid w:val="001156C3"/>
    <w:rsid w:val="0012423C"/>
    <w:rsid w:val="00124946"/>
    <w:rsid w:val="00133C88"/>
    <w:rsid w:val="001353A3"/>
    <w:rsid w:val="00135DAD"/>
    <w:rsid w:val="00157DAE"/>
    <w:rsid w:val="001649FC"/>
    <w:rsid w:val="00191958"/>
    <w:rsid w:val="00192A17"/>
    <w:rsid w:val="001A242A"/>
    <w:rsid w:val="001A4927"/>
    <w:rsid w:val="001D1D90"/>
    <w:rsid w:val="001D5513"/>
    <w:rsid w:val="001E18D0"/>
    <w:rsid w:val="001E2AEB"/>
    <w:rsid w:val="001F373C"/>
    <w:rsid w:val="00205AE5"/>
    <w:rsid w:val="00216129"/>
    <w:rsid w:val="002254A8"/>
    <w:rsid w:val="00225717"/>
    <w:rsid w:val="0023000A"/>
    <w:rsid w:val="002650E7"/>
    <w:rsid w:val="002722EE"/>
    <w:rsid w:val="002765F1"/>
    <w:rsid w:val="00283AFF"/>
    <w:rsid w:val="00295FCE"/>
    <w:rsid w:val="002969DF"/>
    <w:rsid w:val="002A1E5F"/>
    <w:rsid w:val="002B5AA2"/>
    <w:rsid w:val="002C0DC0"/>
    <w:rsid w:val="002C5921"/>
    <w:rsid w:val="002C5D60"/>
    <w:rsid w:val="002D0BE6"/>
    <w:rsid w:val="002D2FAE"/>
    <w:rsid w:val="002D4FA5"/>
    <w:rsid w:val="002D55BA"/>
    <w:rsid w:val="002D5B90"/>
    <w:rsid w:val="002D7395"/>
    <w:rsid w:val="002F498F"/>
    <w:rsid w:val="003036DB"/>
    <w:rsid w:val="0031744E"/>
    <w:rsid w:val="00326141"/>
    <w:rsid w:val="003350E5"/>
    <w:rsid w:val="00345623"/>
    <w:rsid w:val="0035340B"/>
    <w:rsid w:val="0036255D"/>
    <w:rsid w:val="003750B8"/>
    <w:rsid w:val="00380C5B"/>
    <w:rsid w:val="00385BE4"/>
    <w:rsid w:val="003A5D62"/>
    <w:rsid w:val="003D0525"/>
    <w:rsid w:val="003D1B18"/>
    <w:rsid w:val="003F0F7B"/>
    <w:rsid w:val="003F36C1"/>
    <w:rsid w:val="003F4899"/>
    <w:rsid w:val="003F4D0E"/>
    <w:rsid w:val="00401D30"/>
    <w:rsid w:val="00410D40"/>
    <w:rsid w:val="00410F35"/>
    <w:rsid w:val="0041212B"/>
    <w:rsid w:val="0041236F"/>
    <w:rsid w:val="0045200E"/>
    <w:rsid w:val="00457A76"/>
    <w:rsid w:val="004744C3"/>
    <w:rsid w:val="004867DA"/>
    <w:rsid w:val="00493033"/>
    <w:rsid w:val="004C0CC6"/>
    <w:rsid w:val="004C207F"/>
    <w:rsid w:val="004C604F"/>
    <w:rsid w:val="004D2716"/>
    <w:rsid w:val="004D2A6D"/>
    <w:rsid w:val="004D5BEC"/>
    <w:rsid w:val="004D79C7"/>
    <w:rsid w:val="004F6AB3"/>
    <w:rsid w:val="0050184C"/>
    <w:rsid w:val="00502F97"/>
    <w:rsid w:val="0050416D"/>
    <w:rsid w:val="00504AE0"/>
    <w:rsid w:val="00525541"/>
    <w:rsid w:val="00532CFE"/>
    <w:rsid w:val="00536C22"/>
    <w:rsid w:val="00544FF1"/>
    <w:rsid w:val="005553C5"/>
    <w:rsid w:val="005614F2"/>
    <w:rsid w:val="00571B5B"/>
    <w:rsid w:val="0057700E"/>
    <w:rsid w:val="0057771E"/>
    <w:rsid w:val="00583C3B"/>
    <w:rsid w:val="005930C7"/>
    <w:rsid w:val="005B215D"/>
    <w:rsid w:val="005B6860"/>
    <w:rsid w:val="005B6C68"/>
    <w:rsid w:val="005B6F87"/>
    <w:rsid w:val="005C0EAE"/>
    <w:rsid w:val="005C542D"/>
    <w:rsid w:val="005D0B46"/>
    <w:rsid w:val="005D4019"/>
    <w:rsid w:val="005E3936"/>
    <w:rsid w:val="00600F5A"/>
    <w:rsid w:val="006224DB"/>
    <w:rsid w:val="00623A78"/>
    <w:rsid w:val="006303B8"/>
    <w:rsid w:val="00630EB5"/>
    <w:rsid w:val="00661DCA"/>
    <w:rsid w:val="0067215B"/>
    <w:rsid w:val="00675E42"/>
    <w:rsid w:val="00685E37"/>
    <w:rsid w:val="00690722"/>
    <w:rsid w:val="00692393"/>
    <w:rsid w:val="006B1856"/>
    <w:rsid w:val="006C2926"/>
    <w:rsid w:val="006C52F3"/>
    <w:rsid w:val="006D42C7"/>
    <w:rsid w:val="006D6039"/>
    <w:rsid w:val="006E5DD2"/>
    <w:rsid w:val="006E7E30"/>
    <w:rsid w:val="006F46A5"/>
    <w:rsid w:val="007065E6"/>
    <w:rsid w:val="0072407E"/>
    <w:rsid w:val="00732758"/>
    <w:rsid w:val="00765A68"/>
    <w:rsid w:val="0078256A"/>
    <w:rsid w:val="00790BBC"/>
    <w:rsid w:val="007A7C9C"/>
    <w:rsid w:val="007D712A"/>
    <w:rsid w:val="007E704A"/>
    <w:rsid w:val="007F2286"/>
    <w:rsid w:val="007F4A72"/>
    <w:rsid w:val="00804EE0"/>
    <w:rsid w:val="00817168"/>
    <w:rsid w:val="0082417A"/>
    <w:rsid w:val="00832F6A"/>
    <w:rsid w:val="00845F80"/>
    <w:rsid w:val="008A3E35"/>
    <w:rsid w:val="008A54D0"/>
    <w:rsid w:val="008B011A"/>
    <w:rsid w:val="008B384B"/>
    <w:rsid w:val="008C2D58"/>
    <w:rsid w:val="008C41A6"/>
    <w:rsid w:val="008C78BB"/>
    <w:rsid w:val="008D5166"/>
    <w:rsid w:val="008E61FF"/>
    <w:rsid w:val="008F5D82"/>
    <w:rsid w:val="008F6DAD"/>
    <w:rsid w:val="009039D6"/>
    <w:rsid w:val="00907533"/>
    <w:rsid w:val="00914E4B"/>
    <w:rsid w:val="00931266"/>
    <w:rsid w:val="00931C88"/>
    <w:rsid w:val="00952EFF"/>
    <w:rsid w:val="009567EF"/>
    <w:rsid w:val="00966246"/>
    <w:rsid w:val="009819F3"/>
    <w:rsid w:val="0098452D"/>
    <w:rsid w:val="00994B56"/>
    <w:rsid w:val="00996743"/>
    <w:rsid w:val="009B3EFB"/>
    <w:rsid w:val="009C4836"/>
    <w:rsid w:val="009D2BFD"/>
    <w:rsid w:val="009D5A9B"/>
    <w:rsid w:val="009E3D8E"/>
    <w:rsid w:val="009F4ABC"/>
    <w:rsid w:val="009F70E6"/>
    <w:rsid w:val="00A03F06"/>
    <w:rsid w:val="00A04886"/>
    <w:rsid w:val="00A058BF"/>
    <w:rsid w:val="00A12CB2"/>
    <w:rsid w:val="00A17241"/>
    <w:rsid w:val="00A20793"/>
    <w:rsid w:val="00A40FC4"/>
    <w:rsid w:val="00A426CF"/>
    <w:rsid w:val="00A44F77"/>
    <w:rsid w:val="00A651CE"/>
    <w:rsid w:val="00A95BD3"/>
    <w:rsid w:val="00AA5407"/>
    <w:rsid w:val="00AB026F"/>
    <w:rsid w:val="00AC500F"/>
    <w:rsid w:val="00AD0B7D"/>
    <w:rsid w:val="00AD375F"/>
    <w:rsid w:val="00AD55F4"/>
    <w:rsid w:val="00AE1BDD"/>
    <w:rsid w:val="00AE4EA6"/>
    <w:rsid w:val="00AE6DC8"/>
    <w:rsid w:val="00AF59A1"/>
    <w:rsid w:val="00B26101"/>
    <w:rsid w:val="00B2618E"/>
    <w:rsid w:val="00B373D2"/>
    <w:rsid w:val="00B91FA6"/>
    <w:rsid w:val="00BB39F7"/>
    <w:rsid w:val="00BD1491"/>
    <w:rsid w:val="00C02026"/>
    <w:rsid w:val="00C0432D"/>
    <w:rsid w:val="00C1271D"/>
    <w:rsid w:val="00C13B6F"/>
    <w:rsid w:val="00C252E5"/>
    <w:rsid w:val="00C253C4"/>
    <w:rsid w:val="00C31ECC"/>
    <w:rsid w:val="00C335B9"/>
    <w:rsid w:val="00C5334C"/>
    <w:rsid w:val="00C54684"/>
    <w:rsid w:val="00C56C95"/>
    <w:rsid w:val="00C64034"/>
    <w:rsid w:val="00C71A19"/>
    <w:rsid w:val="00C81FBD"/>
    <w:rsid w:val="00C83861"/>
    <w:rsid w:val="00C850DA"/>
    <w:rsid w:val="00CA271A"/>
    <w:rsid w:val="00CB15B5"/>
    <w:rsid w:val="00CB4A94"/>
    <w:rsid w:val="00CC073E"/>
    <w:rsid w:val="00CC3714"/>
    <w:rsid w:val="00CC7D3A"/>
    <w:rsid w:val="00CE232D"/>
    <w:rsid w:val="00CE4302"/>
    <w:rsid w:val="00CE76E1"/>
    <w:rsid w:val="00D03682"/>
    <w:rsid w:val="00D11046"/>
    <w:rsid w:val="00D12809"/>
    <w:rsid w:val="00D2458F"/>
    <w:rsid w:val="00D32270"/>
    <w:rsid w:val="00D328E3"/>
    <w:rsid w:val="00D60258"/>
    <w:rsid w:val="00D62733"/>
    <w:rsid w:val="00D648D7"/>
    <w:rsid w:val="00D76CB8"/>
    <w:rsid w:val="00D776C9"/>
    <w:rsid w:val="00D776FA"/>
    <w:rsid w:val="00D85E1F"/>
    <w:rsid w:val="00D91849"/>
    <w:rsid w:val="00DA3A3B"/>
    <w:rsid w:val="00DB41C8"/>
    <w:rsid w:val="00DB5BD0"/>
    <w:rsid w:val="00DC4E4E"/>
    <w:rsid w:val="00DD4714"/>
    <w:rsid w:val="00DE314D"/>
    <w:rsid w:val="00DE56DB"/>
    <w:rsid w:val="00E04904"/>
    <w:rsid w:val="00E20774"/>
    <w:rsid w:val="00E22ED4"/>
    <w:rsid w:val="00E25E37"/>
    <w:rsid w:val="00E31C63"/>
    <w:rsid w:val="00E86BCE"/>
    <w:rsid w:val="00E94D25"/>
    <w:rsid w:val="00E96A25"/>
    <w:rsid w:val="00E975FB"/>
    <w:rsid w:val="00EB4B25"/>
    <w:rsid w:val="00ED5717"/>
    <w:rsid w:val="00EF2209"/>
    <w:rsid w:val="00EF4CBD"/>
    <w:rsid w:val="00EF5648"/>
    <w:rsid w:val="00F050BE"/>
    <w:rsid w:val="00F33DEF"/>
    <w:rsid w:val="00F475A6"/>
    <w:rsid w:val="00FB1DAC"/>
    <w:rsid w:val="00FC185A"/>
    <w:rsid w:val="00FC30EB"/>
    <w:rsid w:val="00FF0BD6"/>
    <w:rsid w:val="00FF5856"/>
    <w:rsid w:val="00FF6C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DBF86F-D4D3-47D5-980C-7F2F3FCA3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3682"/>
    <w:pPr>
      <w:spacing w:line="260" w:lineRule="atLeast"/>
      <w:jc w:val="both"/>
    </w:pPr>
    <w:rPr>
      <w:rFonts w:ascii="Palatino Linotype" w:hAnsi="Palatino Linotype"/>
      <w:noProof/>
      <w:color w:val="000000"/>
    </w:rPr>
  </w:style>
  <w:style w:type="paragraph" w:styleId="Heading1">
    <w:name w:val="heading 1"/>
    <w:basedOn w:val="Normal"/>
    <w:next w:val="Normal"/>
    <w:link w:val="Heading1Char"/>
    <w:uiPriority w:val="9"/>
    <w:qFormat/>
    <w:rsid w:val="00AD0B7D"/>
    <w:pPr>
      <w:keepNext/>
      <w:numPr>
        <w:numId w:val="17"/>
      </w:numPr>
      <w:spacing w:before="200" w:after="120" w:line="240" w:lineRule="auto"/>
      <w:outlineLvl w:val="0"/>
    </w:pPr>
    <w:rPr>
      <w:rFonts w:ascii="Arial" w:eastAsia="Times New Roman" w:hAnsi="Arial" w:cs="Arial"/>
      <w:b/>
      <w:bCs/>
      <w:noProof w:val="0"/>
      <w:color w:val="auto"/>
      <w:kern w:val="32"/>
      <w:sz w:val="24"/>
      <w:szCs w:val="32"/>
      <w:lang w:val="en-AU" w:eastAsia="en-US"/>
    </w:rPr>
  </w:style>
  <w:style w:type="paragraph" w:styleId="Heading2">
    <w:name w:val="heading 2"/>
    <w:basedOn w:val="Normal"/>
    <w:next w:val="Normal"/>
    <w:link w:val="Heading2Char"/>
    <w:uiPriority w:val="9"/>
    <w:unhideWhenUsed/>
    <w:qFormat/>
    <w:rsid w:val="00AD0B7D"/>
    <w:pPr>
      <w:keepNext/>
      <w:keepLines/>
      <w:numPr>
        <w:ilvl w:val="1"/>
        <w:numId w:val="17"/>
      </w:numPr>
      <w:spacing w:after="120" w:line="240" w:lineRule="auto"/>
      <w:outlineLvl w:val="1"/>
    </w:pPr>
    <w:rPr>
      <w:rFonts w:ascii="Arial" w:eastAsiaTheme="majorEastAsia" w:hAnsi="Arial" w:cstheme="majorBidi"/>
      <w:b/>
      <w:noProof w:val="0"/>
      <w:color w:val="000000" w:themeColor="text1"/>
      <w:szCs w:val="26"/>
      <w:lang w:val="en-AU" w:eastAsia="en-US"/>
    </w:rPr>
  </w:style>
  <w:style w:type="paragraph" w:styleId="Heading3">
    <w:name w:val="heading 3"/>
    <w:basedOn w:val="Normal"/>
    <w:next w:val="Normal"/>
    <w:link w:val="Heading3Char"/>
    <w:uiPriority w:val="9"/>
    <w:unhideWhenUsed/>
    <w:qFormat/>
    <w:rsid w:val="00AD0B7D"/>
    <w:pPr>
      <w:keepNext/>
      <w:keepLines/>
      <w:numPr>
        <w:ilvl w:val="2"/>
        <w:numId w:val="17"/>
      </w:numPr>
      <w:spacing w:before="40" w:line="240" w:lineRule="auto"/>
      <w:outlineLvl w:val="2"/>
    </w:pPr>
    <w:rPr>
      <w:rFonts w:ascii="Arial" w:eastAsiaTheme="majorEastAsia" w:hAnsi="Arial" w:cstheme="majorBidi"/>
      <w:noProof w:val="0"/>
      <w:color w:val="000000" w:themeColor="text1"/>
      <w:szCs w:val="24"/>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F0BD6"/>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Header">
    <w:name w:val="header"/>
    <w:basedOn w:val="Normal"/>
    <w:link w:val="HeaderChar"/>
    <w:uiPriority w:val="99"/>
    <w:rsid w:val="00FF0BD6"/>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FF0BD6"/>
    <w:pPr>
      <w:numPr>
        <w:numId w:val="13"/>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FF0BD6"/>
    <w:pPr>
      <w:numPr>
        <w:numId w:val="14"/>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B26101"/>
    <w:pPr>
      <w:numPr>
        <w:numId w:val="15"/>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FF0BD6"/>
    <w:rPr>
      <w:rFonts w:cs="Tahoma"/>
      <w:szCs w:val="18"/>
    </w:rPr>
  </w:style>
  <w:style w:type="character" w:customStyle="1" w:styleId="BalloonTextChar">
    <w:name w:val="Balloon Text Char"/>
    <w:link w:val="BalloonText"/>
    <w:uiPriority w:val="99"/>
    <w:rsid w:val="00FF0BD6"/>
    <w:rPr>
      <w:rFonts w:ascii="Palatino Linotype" w:hAnsi="Palatino Linotype" w:cs="Tahoma"/>
      <w:noProof/>
      <w:color w:val="000000"/>
      <w:szCs w:val="18"/>
    </w:rPr>
  </w:style>
  <w:style w:type="character" w:styleId="LineNumber">
    <w:name w:val="line number"/>
    <w:uiPriority w:val="99"/>
    <w:rsid w:val="0057771E"/>
    <w:rPr>
      <w:rFonts w:ascii="Palatino Linotype" w:hAnsi="Palatino Linotype"/>
      <w:sz w:val="16"/>
    </w:rPr>
  </w:style>
  <w:style w:type="table" w:customStyle="1" w:styleId="MDPI41threelinetable">
    <w:name w:val="MDPI_4.1_three_line_table"/>
    <w:basedOn w:val="TableNormal"/>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DengXian" w:hAnsi="DengXian"/>
        <w:b/>
        <w:i w:val="0"/>
        <w:sz w:val="20"/>
      </w:rPr>
      <w:tblPr/>
      <w:tcPr>
        <w:tcBorders>
          <w:bottom w:val="single" w:sz="4" w:space="0" w:color="auto"/>
        </w:tcBorders>
      </w:tcPr>
    </w:tblStylePr>
  </w:style>
  <w:style w:type="character" w:styleId="Hyperlink">
    <w:name w:val="Hyperlink"/>
    <w:uiPriority w:val="99"/>
    <w:rsid w:val="00FF0BD6"/>
    <w:rPr>
      <w:color w:val="0000FF"/>
      <w:u w:val="single"/>
    </w:rPr>
  </w:style>
  <w:style w:type="character" w:customStyle="1" w:styleId="UnresolvedMention">
    <w:name w:val="Unresolved Mention"/>
    <w:uiPriority w:val="99"/>
    <w:semiHidden/>
    <w:unhideWhenUsed/>
    <w:rsid w:val="00B91FA6"/>
    <w:rPr>
      <w:color w:val="605E5C"/>
      <w:shd w:val="clear" w:color="auto" w:fill="E1DFDD"/>
    </w:rPr>
  </w:style>
  <w:style w:type="paragraph" w:styleId="Footer">
    <w:name w:val="footer"/>
    <w:basedOn w:val="Normal"/>
    <w:link w:val="FooterChar"/>
    <w:uiPriority w:val="99"/>
    <w:rsid w:val="00FF0BD6"/>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FF0BD6"/>
    <w:rPr>
      <w:rFonts w:ascii="Palatino Linotype" w:hAnsi="Palatino Linotype"/>
      <w:noProof/>
      <w:color w:val="000000"/>
      <w:szCs w:val="18"/>
    </w:rPr>
  </w:style>
  <w:style w:type="table" w:styleId="TableGrid">
    <w:name w:val="Table Grid"/>
    <w:basedOn w:val="TableNormal"/>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F0BD6"/>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FF0BD6"/>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FF0BD6"/>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FF0BD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Bibliography">
    <w:name w:val="Bibliography"/>
    <w:basedOn w:val="Normal"/>
    <w:next w:val="Normal"/>
    <w:uiPriority w:val="37"/>
    <w:semiHidden/>
    <w:unhideWhenUsed/>
    <w:rsid w:val="00FF0BD6"/>
  </w:style>
  <w:style w:type="paragraph" w:styleId="BodyText">
    <w:name w:val="Body Text"/>
    <w:link w:val="BodyTextChar"/>
    <w:rsid w:val="00FF0BD6"/>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FF0BD6"/>
    <w:rPr>
      <w:rFonts w:ascii="Palatino Linotype" w:hAnsi="Palatino Linotype"/>
      <w:color w:val="000000"/>
      <w:sz w:val="24"/>
      <w:lang w:eastAsia="de-DE"/>
    </w:rPr>
  </w:style>
  <w:style w:type="character" w:styleId="CommentReference">
    <w:name w:val="annotation reference"/>
    <w:rsid w:val="00FF0BD6"/>
    <w:rPr>
      <w:sz w:val="21"/>
      <w:szCs w:val="21"/>
    </w:rPr>
  </w:style>
  <w:style w:type="paragraph" w:styleId="CommentText">
    <w:name w:val="annotation text"/>
    <w:basedOn w:val="Normal"/>
    <w:link w:val="CommentTextChar"/>
    <w:rsid w:val="00FF0BD6"/>
  </w:style>
  <w:style w:type="character" w:customStyle="1" w:styleId="CommentTextChar">
    <w:name w:val="Comment Text Char"/>
    <w:link w:val="CommentText"/>
    <w:rsid w:val="00FF0BD6"/>
    <w:rPr>
      <w:rFonts w:ascii="Palatino Linotype" w:hAnsi="Palatino Linotype"/>
      <w:noProof/>
      <w:color w:val="000000"/>
    </w:rPr>
  </w:style>
  <w:style w:type="paragraph" w:styleId="CommentSubject">
    <w:name w:val="annotation subject"/>
    <w:basedOn w:val="CommentText"/>
    <w:next w:val="CommentText"/>
    <w:link w:val="CommentSubjectChar"/>
    <w:rsid w:val="00FF0BD6"/>
    <w:rPr>
      <w:b/>
      <w:bCs/>
    </w:rPr>
  </w:style>
  <w:style w:type="character" w:customStyle="1" w:styleId="CommentSubjectChar">
    <w:name w:val="Comment Subject Char"/>
    <w:link w:val="CommentSubject"/>
    <w:rsid w:val="00FF0BD6"/>
    <w:rPr>
      <w:rFonts w:ascii="Palatino Linotype" w:hAnsi="Palatino Linotype"/>
      <w:b/>
      <w:bCs/>
      <w:noProof/>
      <w:color w:val="000000"/>
    </w:rPr>
  </w:style>
  <w:style w:type="character" w:styleId="EndnoteReference">
    <w:name w:val="endnote reference"/>
    <w:rsid w:val="00FF0BD6"/>
    <w:rPr>
      <w:vertAlign w:val="superscript"/>
    </w:rPr>
  </w:style>
  <w:style w:type="paragraph" w:styleId="EndnoteText">
    <w:name w:val="endnote text"/>
    <w:basedOn w:val="Normal"/>
    <w:link w:val="EndnoteTextChar"/>
    <w:semiHidden/>
    <w:unhideWhenUsed/>
    <w:rsid w:val="00FF0BD6"/>
    <w:pPr>
      <w:spacing w:line="240" w:lineRule="auto"/>
    </w:pPr>
  </w:style>
  <w:style w:type="character" w:customStyle="1" w:styleId="EndnoteTextChar">
    <w:name w:val="Endnote Text Char"/>
    <w:link w:val="EndnoteText"/>
    <w:semiHidden/>
    <w:rsid w:val="00FF0BD6"/>
    <w:rPr>
      <w:rFonts w:ascii="Palatino Linotype" w:hAnsi="Palatino Linotype"/>
      <w:noProof/>
      <w:color w:val="000000"/>
    </w:rPr>
  </w:style>
  <w:style w:type="character" w:styleId="FollowedHyperlink">
    <w:name w:val="FollowedHyperlink"/>
    <w:rsid w:val="00FF0BD6"/>
    <w:rPr>
      <w:color w:val="954F72"/>
      <w:u w:val="single"/>
    </w:rPr>
  </w:style>
  <w:style w:type="paragraph" w:styleId="FootnoteText">
    <w:name w:val="footnote text"/>
    <w:basedOn w:val="Normal"/>
    <w:link w:val="FootnoteTextChar"/>
    <w:semiHidden/>
    <w:unhideWhenUsed/>
    <w:rsid w:val="00FF0BD6"/>
    <w:pPr>
      <w:spacing w:line="240" w:lineRule="auto"/>
    </w:pPr>
  </w:style>
  <w:style w:type="character" w:customStyle="1" w:styleId="FootnoteTextChar">
    <w:name w:val="Footnote Text Char"/>
    <w:link w:val="FootnoteText"/>
    <w:semiHidden/>
    <w:rsid w:val="00FF0BD6"/>
    <w:rPr>
      <w:rFonts w:ascii="Palatino Linotype" w:hAnsi="Palatino Linotype"/>
      <w:noProof/>
      <w:color w:val="000000"/>
    </w:rPr>
  </w:style>
  <w:style w:type="paragraph" w:styleId="NormalWeb">
    <w:name w:val="Normal (Web)"/>
    <w:basedOn w:val="Normal"/>
    <w:uiPriority w:val="99"/>
    <w:rsid w:val="00FF0BD6"/>
    <w:rPr>
      <w:szCs w:val="24"/>
    </w:rPr>
  </w:style>
  <w:style w:type="paragraph" w:customStyle="1" w:styleId="MsoFootnoteText0">
    <w:name w:val="MsoFootnoteText"/>
    <w:basedOn w:val="NormalWeb"/>
    <w:qFormat/>
    <w:rsid w:val="00FF0BD6"/>
    <w:rPr>
      <w:rFonts w:ascii="Times New Roman" w:hAnsi="Times New Roman"/>
    </w:rPr>
  </w:style>
  <w:style w:type="character" w:styleId="PageNumber">
    <w:name w:val="page number"/>
    <w:rsid w:val="00FF0BD6"/>
  </w:style>
  <w:style w:type="character" w:styleId="PlaceholderText">
    <w:name w:val="Placeholder Text"/>
    <w:uiPriority w:val="99"/>
    <w:semiHidden/>
    <w:rsid w:val="00FF0BD6"/>
    <w:rPr>
      <w:color w:val="808080"/>
    </w:rPr>
  </w:style>
  <w:style w:type="paragraph" w:customStyle="1" w:styleId="MDPI71FootNotes">
    <w:name w:val="MDPI_7.1_FootNotes"/>
    <w:qFormat/>
    <w:rsid w:val="00C335B9"/>
    <w:pPr>
      <w:numPr>
        <w:numId w:val="16"/>
      </w:numPr>
      <w:adjustRightInd w:val="0"/>
      <w:snapToGrid w:val="0"/>
      <w:spacing w:line="228" w:lineRule="auto"/>
      <w:jc w:val="both"/>
    </w:pPr>
    <w:rPr>
      <w:rFonts w:ascii="Palatino Linotype" w:eastAsiaTheme="minorEastAsia" w:hAnsi="Palatino Linotype"/>
      <w:noProof/>
      <w:color w:val="000000"/>
      <w:sz w:val="18"/>
    </w:rPr>
  </w:style>
  <w:style w:type="character" w:customStyle="1" w:styleId="Heading1Char">
    <w:name w:val="Heading 1 Char"/>
    <w:basedOn w:val="DefaultParagraphFont"/>
    <w:link w:val="Heading1"/>
    <w:uiPriority w:val="9"/>
    <w:rsid w:val="00AD0B7D"/>
    <w:rPr>
      <w:rFonts w:ascii="Arial" w:eastAsia="Times New Roman" w:hAnsi="Arial" w:cs="Arial"/>
      <w:b/>
      <w:bCs/>
      <w:kern w:val="32"/>
      <w:sz w:val="24"/>
      <w:szCs w:val="32"/>
      <w:lang w:val="en-AU" w:eastAsia="en-US"/>
    </w:rPr>
  </w:style>
  <w:style w:type="character" w:customStyle="1" w:styleId="Heading2Char">
    <w:name w:val="Heading 2 Char"/>
    <w:basedOn w:val="DefaultParagraphFont"/>
    <w:link w:val="Heading2"/>
    <w:uiPriority w:val="9"/>
    <w:rsid w:val="00AD0B7D"/>
    <w:rPr>
      <w:rFonts w:ascii="Arial" w:eastAsiaTheme="majorEastAsia" w:hAnsi="Arial" w:cstheme="majorBidi"/>
      <w:b/>
      <w:color w:val="000000" w:themeColor="text1"/>
      <w:szCs w:val="26"/>
      <w:lang w:val="en-AU" w:eastAsia="en-US"/>
    </w:rPr>
  </w:style>
  <w:style w:type="character" w:customStyle="1" w:styleId="Heading3Char">
    <w:name w:val="Heading 3 Char"/>
    <w:basedOn w:val="DefaultParagraphFont"/>
    <w:link w:val="Heading3"/>
    <w:uiPriority w:val="9"/>
    <w:rsid w:val="00AD0B7D"/>
    <w:rPr>
      <w:rFonts w:ascii="Arial" w:eastAsiaTheme="majorEastAsia" w:hAnsi="Arial" w:cstheme="majorBidi"/>
      <w:color w:val="000000" w:themeColor="text1"/>
      <w:szCs w:val="24"/>
      <w:lang w:val="en-AU" w:eastAsia="en-US"/>
    </w:rPr>
  </w:style>
  <w:style w:type="table" w:customStyle="1" w:styleId="TableGrid11">
    <w:name w:val="Table Grid11"/>
    <w:basedOn w:val="TableNormal"/>
    <w:next w:val="TableGrid"/>
    <w:uiPriority w:val="39"/>
    <w:rsid w:val="003F0F7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566851">
      <w:bodyDiv w:val="1"/>
      <w:marLeft w:val="0"/>
      <w:marRight w:val="0"/>
      <w:marTop w:val="0"/>
      <w:marBottom w:val="0"/>
      <w:divBdr>
        <w:top w:val="none" w:sz="0" w:space="0" w:color="auto"/>
        <w:left w:val="none" w:sz="0" w:space="0" w:color="auto"/>
        <w:bottom w:val="none" w:sz="0" w:space="0" w:color="auto"/>
        <w:right w:val="none" w:sz="0" w:space="0" w:color="auto"/>
      </w:divBdr>
      <w:divsChild>
        <w:div w:id="1719086687">
          <w:marLeft w:val="0"/>
          <w:marRight w:val="0"/>
          <w:marTop w:val="0"/>
          <w:marBottom w:val="0"/>
          <w:divBdr>
            <w:top w:val="none" w:sz="0" w:space="0" w:color="auto"/>
            <w:left w:val="none" w:sz="0" w:space="0" w:color="auto"/>
            <w:bottom w:val="none" w:sz="0" w:space="0" w:color="auto"/>
            <w:right w:val="none" w:sz="0" w:space="0" w:color="auto"/>
          </w:divBdr>
        </w:div>
      </w:divsChild>
    </w:div>
    <w:div w:id="340745516">
      <w:bodyDiv w:val="1"/>
      <w:marLeft w:val="0"/>
      <w:marRight w:val="0"/>
      <w:marTop w:val="0"/>
      <w:marBottom w:val="0"/>
      <w:divBdr>
        <w:top w:val="none" w:sz="0" w:space="0" w:color="auto"/>
        <w:left w:val="none" w:sz="0" w:space="0" w:color="auto"/>
        <w:bottom w:val="none" w:sz="0" w:space="0" w:color="auto"/>
        <w:right w:val="none" w:sz="0" w:space="0" w:color="auto"/>
      </w:divBdr>
      <w:divsChild>
        <w:div w:id="1701276650">
          <w:marLeft w:val="0"/>
          <w:marRight w:val="0"/>
          <w:marTop w:val="0"/>
          <w:marBottom w:val="0"/>
          <w:divBdr>
            <w:top w:val="none" w:sz="0" w:space="0" w:color="auto"/>
            <w:left w:val="none" w:sz="0" w:space="0" w:color="auto"/>
            <w:bottom w:val="none" w:sz="0" w:space="0" w:color="auto"/>
            <w:right w:val="none" w:sz="0" w:space="0" w:color="auto"/>
          </w:divBdr>
        </w:div>
      </w:divsChild>
    </w:div>
    <w:div w:id="455681811">
      <w:bodyDiv w:val="1"/>
      <w:marLeft w:val="0"/>
      <w:marRight w:val="0"/>
      <w:marTop w:val="0"/>
      <w:marBottom w:val="0"/>
      <w:divBdr>
        <w:top w:val="none" w:sz="0" w:space="0" w:color="auto"/>
        <w:left w:val="none" w:sz="0" w:space="0" w:color="auto"/>
        <w:bottom w:val="none" w:sz="0" w:space="0" w:color="auto"/>
        <w:right w:val="none" w:sz="0" w:space="0" w:color="auto"/>
      </w:divBdr>
    </w:div>
    <w:div w:id="1113091191">
      <w:bodyDiv w:val="1"/>
      <w:marLeft w:val="0"/>
      <w:marRight w:val="0"/>
      <w:marTop w:val="0"/>
      <w:marBottom w:val="0"/>
      <w:divBdr>
        <w:top w:val="none" w:sz="0" w:space="0" w:color="auto"/>
        <w:left w:val="none" w:sz="0" w:space="0" w:color="auto"/>
        <w:bottom w:val="none" w:sz="0" w:space="0" w:color="auto"/>
        <w:right w:val="none" w:sz="0" w:space="0" w:color="auto"/>
      </w:divBdr>
    </w:div>
    <w:div w:id="1236667194">
      <w:bodyDiv w:val="1"/>
      <w:marLeft w:val="0"/>
      <w:marRight w:val="0"/>
      <w:marTop w:val="0"/>
      <w:marBottom w:val="0"/>
      <w:divBdr>
        <w:top w:val="none" w:sz="0" w:space="0" w:color="auto"/>
        <w:left w:val="none" w:sz="0" w:space="0" w:color="auto"/>
        <w:bottom w:val="none" w:sz="0" w:space="0" w:color="auto"/>
        <w:right w:val="none" w:sz="0" w:space="0" w:color="auto"/>
      </w:divBdr>
    </w:div>
    <w:div w:id="1835029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csie.ntu.edu.tw/~cjlin/libsvm/" TargetMode="External"/><Relationship Id="rId21" Type="http://schemas.openxmlformats.org/officeDocument/2006/relationships/image" Target="media/image12.jpg"/><Relationship Id="rId34" Type="http://schemas.openxmlformats.org/officeDocument/2006/relationships/hyperlink" Target="https://doi.org/10.1006/jcss.1997.1504"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doi.org/10.1023/A:1010933404324" TargetMode="External"/><Relationship Id="rId37" Type="http://schemas.openxmlformats.org/officeDocument/2006/relationships/hyperlink" Target="https://doi.org/10.1002/sim.1501"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hyperlink" Target="https://doi.org/10.1111/j.1365-2656.2008.01390.x" TargetMode="External"/><Relationship Id="rId10" Type="http://schemas.openxmlformats.org/officeDocument/2006/relationships/image" Target="media/image3.jpg"/><Relationship Id="rId19" Type="http://schemas.openxmlformats.org/officeDocument/2006/relationships/image" Target="media/image10.jpeg"/><Relationship Id="rId31" Type="http://schemas.openxmlformats.org/officeDocument/2006/relationships/hyperlink" Target="https://doi.org/10.14256/JCE.2738.2019"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i.org/10.14256/JCE.1594.2016" TargetMode="External"/><Relationship Id="rId35" Type="http://schemas.openxmlformats.org/officeDocument/2006/relationships/hyperlink" Target="https://doi.org/10.14256/JCE.2738.2019" TargetMode="Externa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i.org/10.1006/jcss.1997.1504" TargetMode="External"/><Relationship Id="rId38" Type="http://schemas.openxmlformats.org/officeDocument/2006/relationships/hyperlink" Target="https://doi.org/10.1145/1961189.1961199" TargetMode="External"/><Relationship Id="rId46"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header" Target="header2.xml"/></Relationships>
</file>

<file path=word/_rels/header3.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ljan\Desktop\mdpi\applsci-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embeddings/oleObject1.bin"/></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1.xml"/><Relationship Id="rId4" Type="http://schemas.openxmlformats.org/officeDocument/2006/relationships/oleObject" Target="../embeddings/oleObject2.bin"/></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028357187889842"/>
          <c:y val="0.16735601541517825"/>
          <c:w val="0.65024864957802697"/>
          <c:h val="0.61498432487605714"/>
        </c:manualLayout>
      </c:layout>
      <c:lineChart>
        <c:grouping val="standard"/>
        <c:varyColors val="0"/>
        <c:ser>
          <c:idx val="0"/>
          <c:order val="1"/>
          <c:tx>
            <c:strRef>
              <c:f>Sheet1!$G$1</c:f>
              <c:strCache>
                <c:ptCount val="1"/>
                <c:pt idx="0">
                  <c:v>RMSE</c:v>
                </c:pt>
              </c:strCache>
            </c:strRef>
          </c:tx>
          <c:spPr>
            <a:ln w="28575" cap="rnd">
              <a:solidFill>
                <a:schemeClr val="accent1"/>
              </a:solidFill>
              <a:round/>
            </a:ln>
            <a:effectLst/>
          </c:spPr>
          <c:marker>
            <c:symbol val="none"/>
          </c:marker>
          <c:cat>
            <c:numRef>
              <c:f>Sheet1!$F$2:$F$18</c:f>
              <c:numCache>
                <c:formatCode>0</c:formatCode>
                <c:ptCount val="1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Sheet1!$G$2:$G$18</c:f>
              <c:numCache>
                <c:formatCode>0.000</c:formatCode>
                <c:ptCount val="17"/>
                <c:pt idx="0">
                  <c:v>7.5297179777234602</c:v>
                </c:pt>
                <c:pt idx="1">
                  <c:v>8.5859252116895703</c:v>
                </c:pt>
                <c:pt idx="2">
                  <c:v>9.6861730519405995</c:v>
                </c:pt>
                <c:pt idx="3">
                  <c:v>8.5700114510309096</c:v>
                </c:pt>
                <c:pt idx="4">
                  <c:v>9.0469848436010594</c:v>
                </c:pt>
                <c:pt idx="5">
                  <c:v>8.5108993636130403</c:v>
                </c:pt>
                <c:pt idx="6">
                  <c:v>8.6553763931917693</c:v>
                </c:pt>
                <c:pt idx="7">
                  <c:v>7.4424146923651202</c:v>
                </c:pt>
                <c:pt idx="8">
                  <c:v>8.5383141241643905</c:v>
                </c:pt>
                <c:pt idx="9">
                  <c:v>9.2223535453840402</c:v>
                </c:pt>
                <c:pt idx="10">
                  <c:v>9.7732297581213103</c:v>
                </c:pt>
                <c:pt idx="11">
                  <c:v>8.7780548280548096</c:v>
                </c:pt>
                <c:pt idx="12">
                  <c:v>8.6078280800686198</c:v>
                </c:pt>
                <c:pt idx="13">
                  <c:v>8.6078280800686198</c:v>
                </c:pt>
                <c:pt idx="14">
                  <c:v>9.7484380313909806</c:v>
                </c:pt>
                <c:pt idx="15">
                  <c:v>8.69652320219868</c:v>
                </c:pt>
              </c:numCache>
            </c:numRef>
          </c:val>
          <c:smooth val="0"/>
        </c:ser>
        <c:dLbls>
          <c:showLegendKey val="0"/>
          <c:showVal val="0"/>
          <c:showCatName val="0"/>
          <c:showSerName val="0"/>
          <c:showPercent val="0"/>
          <c:showBubbleSize val="0"/>
        </c:dLbls>
        <c:marker val="1"/>
        <c:smooth val="0"/>
        <c:axId val="-264435936"/>
        <c:axId val="-264434304"/>
      </c:lineChart>
      <c:lineChart>
        <c:grouping val="standard"/>
        <c:varyColors val="0"/>
        <c:ser>
          <c:idx val="1"/>
          <c:order val="0"/>
          <c:tx>
            <c:strRef>
              <c:f>Sheet1!$H$1</c:f>
              <c:strCache>
                <c:ptCount val="1"/>
                <c:pt idx="0">
                  <c:v>MAE</c:v>
                </c:pt>
              </c:strCache>
            </c:strRef>
          </c:tx>
          <c:spPr>
            <a:ln w="28575" cap="rnd">
              <a:solidFill>
                <a:schemeClr val="accent2"/>
              </a:solidFill>
              <a:round/>
            </a:ln>
            <a:effectLst/>
          </c:spPr>
          <c:marker>
            <c:symbol val="none"/>
          </c:marker>
          <c:cat>
            <c:numRef>
              <c:f>Sheet1!$F$2:$F$18</c:f>
              <c:numCache>
                <c:formatCode>0</c:formatCode>
                <c:ptCount val="1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Sheet1!$H$2:$H$18</c:f>
              <c:numCache>
                <c:formatCode>0.000</c:formatCode>
                <c:ptCount val="17"/>
                <c:pt idx="0">
                  <c:v>5.8769104696013104</c:v>
                </c:pt>
                <c:pt idx="1">
                  <c:v>6.2780107551381601</c:v>
                </c:pt>
                <c:pt idx="2">
                  <c:v>7.4915449876001201</c:v>
                </c:pt>
                <c:pt idx="3">
                  <c:v>6.4837738552419202</c:v>
                </c:pt>
                <c:pt idx="4">
                  <c:v>6.4481938100211798</c:v>
                </c:pt>
                <c:pt idx="5">
                  <c:v>5.9954167013890398</c:v>
                </c:pt>
                <c:pt idx="6">
                  <c:v>5.99200302077438</c:v>
                </c:pt>
                <c:pt idx="7">
                  <c:v>5.5434466471322601</c:v>
                </c:pt>
                <c:pt idx="8">
                  <c:v>6.2594067639301096</c:v>
                </c:pt>
                <c:pt idx="9">
                  <c:v>6.5845527804835298</c:v>
                </c:pt>
                <c:pt idx="10">
                  <c:v>6.46034353682077</c:v>
                </c:pt>
                <c:pt idx="11">
                  <c:v>6.3411095105834603</c:v>
                </c:pt>
                <c:pt idx="12">
                  <c:v>6.5037311399997701</c:v>
                </c:pt>
                <c:pt idx="13">
                  <c:v>6.5037311399997701</c:v>
                </c:pt>
                <c:pt idx="14">
                  <c:v>6.69827819564295</c:v>
                </c:pt>
                <c:pt idx="15">
                  <c:v>6.2293700276138999</c:v>
                </c:pt>
              </c:numCache>
            </c:numRef>
          </c:val>
          <c:smooth val="0"/>
        </c:ser>
        <c:dLbls>
          <c:showLegendKey val="0"/>
          <c:showVal val="0"/>
          <c:showCatName val="0"/>
          <c:showSerName val="0"/>
          <c:showPercent val="0"/>
          <c:showBubbleSize val="0"/>
        </c:dLbls>
        <c:marker val="1"/>
        <c:smooth val="0"/>
        <c:axId val="-355311968"/>
        <c:axId val="-355323936"/>
      </c:lineChart>
      <c:catAx>
        <c:axId val="-264435936"/>
        <c:scaling>
          <c:orientation val="minMax"/>
        </c:scaling>
        <c:delete val="0"/>
        <c:axPos val="b"/>
        <c:majorGridlines>
          <c:spPr>
            <a:ln w="12700"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Arial" panose="020B0604020202020204" pitchFamily="34" charset="0"/>
                    <a:cs typeface="Arial" panose="020B0604020202020204" pitchFamily="34" charset="0"/>
                  </a:rPr>
                  <a:t>Number of neurons in hidden layer</a:t>
                </a:r>
              </a:p>
            </c:rich>
          </c:tx>
          <c:layout>
            <c:manualLayout>
              <c:xMode val="edge"/>
              <c:yMode val="edge"/>
              <c:x val="0.27492736321077416"/>
              <c:y val="0.8612540638654364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264434304"/>
        <c:crosses val="autoZero"/>
        <c:auto val="1"/>
        <c:lblAlgn val="ctr"/>
        <c:lblOffset val="100"/>
        <c:noMultiLvlLbl val="0"/>
      </c:catAx>
      <c:valAx>
        <c:axId val="-264434304"/>
        <c:scaling>
          <c:orientation val="minMax"/>
          <c:min val="4"/>
        </c:scaling>
        <c:delete val="0"/>
        <c:axPos val="l"/>
        <c:majorGridlines>
          <c:spPr>
            <a:ln w="9525" cap="flat" cmpd="sng" algn="ctr">
              <a:solidFill>
                <a:schemeClr val="tx1">
                  <a:lumMod val="15000"/>
                  <a:lumOff val="85000"/>
                  <a:alpha val="9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solidFill>
                      <a:sysClr val="windowText" lastClr="000000"/>
                    </a:solidFill>
                    <a:latin typeface="Arial" panose="020B0604020202020204" pitchFamily="34" charset="0"/>
                    <a:cs typeface="Arial" panose="020B0604020202020204" pitchFamily="34" charset="0"/>
                  </a:rPr>
                  <a:t>RMSE</a:t>
                </a:r>
              </a:p>
            </c:rich>
          </c:tx>
          <c:layout>
            <c:manualLayout>
              <c:xMode val="edge"/>
              <c:yMode val="edge"/>
              <c:x val="9.8681288320741304E-3"/>
              <c:y val="0.3815467050021236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264435936"/>
        <c:crosses val="autoZero"/>
        <c:crossBetween val="midCat"/>
      </c:valAx>
      <c:valAx>
        <c:axId val="-355323936"/>
        <c:scaling>
          <c:orientation val="minMax"/>
          <c:max val="10"/>
          <c:min val="4"/>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Arial" panose="020B0604020202020204" pitchFamily="34" charset="0"/>
                    <a:cs typeface="Arial" panose="020B0604020202020204" pitchFamily="34" charset="0"/>
                  </a:rPr>
                  <a:t>MAE</a:t>
                </a:r>
              </a:p>
            </c:rich>
          </c:tx>
          <c:layout>
            <c:manualLayout>
              <c:xMode val="edge"/>
              <c:yMode val="edge"/>
              <c:x val="0.88099530583222929"/>
              <c:y val="0.4120134429690753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355311968"/>
        <c:crosses val="max"/>
        <c:crossBetween val="between"/>
      </c:valAx>
      <c:catAx>
        <c:axId val="-355311968"/>
        <c:scaling>
          <c:orientation val="minMax"/>
        </c:scaling>
        <c:delete val="1"/>
        <c:axPos val="b"/>
        <c:numFmt formatCode="0" sourceLinked="1"/>
        <c:majorTickMark val="out"/>
        <c:minorTickMark val="none"/>
        <c:tickLblPos val="nextTo"/>
        <c:crossAx val="-355323936"/>
        <c:crosses val="autoZero"/>
        <c:auto val="1"/>
        <c:lblAlgn val="ctr"/>
        <c:lblOffset val="100"/>
        <c:noMultiLvlLbl val="0"/>
      </c:catAx>
      <c:spPr>
        <a:noFill/>
        <a:ln>
          <a:noFill/>
        </a:ln>
        <a:effectLst/>
      </c:spPr>
    </c:plotArea>
    <c:legend>
      <c:legendPos val="r"/>
      <c:legendEntry>
        <c:idx val="0"/>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Entry>
      <c:legendEntry>
        <c:idx val="1"/>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Entry>
      <c:layout>
        <c:manualLayout>
          <c:xMode val="edge"/>
          <c:yMode val="edge"/>
          <c:x val="0.54701337154186125"/>
          <c:y val="0.58753456655238678"/>
          <c:w val="0.18493612913558977"/>
          <c:h val="0.157526136861616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12700"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643781061693026"/>
          <c:y val="0.10170321929631509"/>
          <c:w val="0.63926618547681535"/>
          <c:h val="0.72088764946048411"/>
        </c:manualLayout>
      </c:layout>
      <c:lineChart>
        <c:grouping val="standard"/>
        <c:varyColors val="0"/>
        <c:ser>
          <c:idx val="0"/>
          <c:order val="0"/>
          <c:tx>
            <c:strRef>
              <c:f>Sheet1!$I$1</c:f>
              <c:strCache>
                <c:ptCount val="1"/>
                <c:pt idx="0">
                  <c:v>R²</c:v>
                </c:pt>
              </c:strCache>
            </c:strRef>
          </c:tx>
          <c:spPr>
            <a:ln w="28575" cap="rnd">
              <a:solidFill>
                <a:schemeClr val="accent1"/>
              </a:solidFill>
              <a:round/>
            </a:ln>
            <a:effectLst/>
          </c:spPr>
          <c:marker>
            <c:symbol val="none"/>
          </c:marker>
          <c:cat>
            <c:numRef>
              <c:f>Sheet1!$F$2:$F$18</c:f>
              <c:numCache>
                <c:formatCode>0</c:formatCode>
                <c:ptCount val="1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Sheet1!$I$2:$I$18</c:f>
              <c:numCache>
                <c:formatCode>0.000</c:formatCode>
                <c:ptCount val="17"/>
                <c:pt idx="0">
                  <c:v>0.80275742182125698</c:v>
                </c:pt>
                <c:pt idx="1">
                  <c:v>0.77981463700666298</c:v>
                </c:pt>
                <c:pt idx="2">
                  <c:v>0.63031577062329203</c:v>
                </c:pt>
                <c:pt idx="3">
                  <c:v>0.75124832008101805</c:v>
                </c:pt>
                <c:pt idx="4">
                  <c:v>0.75985001926811602</c:v>
                </c:pt>
                <c:pt idx="5">
                  <c:v>0.77878201107445</c:v>
                </c:pt>
                <c:pt idx="6">
                  <c:v>0.78606322747196899</c:v>
                </c:pt>
                <c:pt idx="7">
                  <c:v>0.84813624820497202</c:v>
                </c:pt>
                <c:pt idx="8">
                  <c:v>0.81028255555606099</c:v>
                </c:pt>
                <c:pt idx="9">
                  <c:v>0.80416235902986499</c:v>
                </c:pt>
                <c:pt idx="10">
                  <c:v>0.65576371077431295</c:v>
                </c:pt>
                <c:pt idx="11">
                  <c:v>0.78766790711569701</c:v>
                </c:pt>
                <c:pt idx="12">
                  <c:v>0.79809721954550505</c:v>
                </c:pt>
                <c:pt idx="13">
                  <c:v>0.79809721954550505</c:v>
                </c:pt>
                <c:pt idx="14">
                  <c:v>0.70527494459612905</c:v>
                </c:pt>
                <c:pt idx="15">
                  <c:v>0.78042814083696299</c:v>
                </c:pt>
              </c:numCache>
            </c:numRef>
          </c:val>
          <c:smooth val="0"/>
        </c:ser>
        <c:dLbls>
          <c:showLegendKey val="0"/>
          <c:showVal val="0"/>
          <c:showCatName val="0"/>
          <c:showSerName val="0"/>
          <c:showPercent val="0"/>
          <c:showBubbleSize val="0"/>
        </c:dLbls>
        <c:marker val="1"/>
        <c:smooth val="0"/>
        <c:axId val="-355337536"/>
        <c:axId val="-355323392"/>
      </c:lineChart>
      <c:lineChart>
        <c:grouping val="standard"/>
        <c:varyColors val="0"/>
        <c:ser>
          <c:idx val="1"/>
          <c:order val="1"/>
          <c:tx>
            <c:v>MAPE</c:v>
          </c:tx>
          <c:spPr>
            <a:ln w="28575" cap="rnd">
              <a:solidFill>
                <a:schemeClr val="accent2"/>
              </a:solidFill>
              <a:round/>
            </a:ln>
            <a:effectLst/>
          </c:spPr>
          <c:marker>
            <c:symbol val="none"/>
          </c:marker>
          <c:cat>
            <c:numRef>
              <c:f>Sheet1!$F$2:$F$18</c:f>
              <c:numCache>
                <c:formatCode>0</c:formatCode>
                <c:ptCount val="1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Sheet1!$J$2:$J$18</c:f>
              <c:numCache>
                <c:formatCode>0.000</c:formatCode>
                <c:ptCount val="17"/>
                <c:pt idx="0">
                  <c:v>0.18699847643383799</c:v>
                </c:pt>
                <c:pt idx="1">
                  <c:v>0.20582568134190399</c:v>
                </c:pt>
                <c:pt idx="2">
                  <c:v>0.23323493707623</c:v>
                </c:pt>
                <c:pt idx="3">
                  <c:v>0.195489653016755</c:v>
                </c:pt>
                <c:pt idx="4">
                  <c:v>0.19535755910484401</c:v>
                </c:pt>
                <c:pt idx="5">
                  <c:v>0.182249640106243</c:v>
                </c:pt>
                <c:pt idx="6">
                  <c:v>0.19636342409164501</c:v>
                </c:pt>
                <c:pt idx="7">
                  <c:v>0.17681467757820901</c:v>
                </c:pt>
                <c:pt idx="8">
                  <c:v>0.20593982887286899</c:v>
                </c:pt>
                <c:pt idx="9">
                  <c:v>0.21167893074462299</c:v>
                </c:pt>
                <c:pt idx="10">
                  <c:v>0.20373401526460899</c:v>
                </c:pt>
                <c:pt idx="11">
                  <c:v>0.20523643815265</c:v>
                </c:pt>
                <c:pt idx="12">
                  <c:v>0.21043258832922601</c:v>
                </c:pt>
                <c:pt idx="13">
                  <c:v>0.21043258832922601</c:v>
                </c:pt>
                <c:pt idx="14">
                  <c:v>0.229441999269764</c:v>
                </c:pt>
                <c:pt idx="15">
                  <c:v>0.21065409885721001</c:v>
                </c:pt>
              </c:numCache>
            </c:numRef>
          </c:val>
          <c:smooth val="0"/>
        </c:ser>
        <c:dLbls>
          <c:showLegendKey val="0"/>
          <c:showVal val="0"/>
          <c:showCatName val="0"/>
          <c:showSerName val="0"/>
          <c:showPercent val="0"/>
          <c:showBubbleSize val="0"/>
        </c:dLbls>
        <c:marker val="1"/>
        <c:smooth val="0"/>
        <c:axId val="-355331008"/>
        <c:axId val="-355322848"/>
      </c:lineChart>
      <c:catAx>
        <c:axId val="-3553375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solidFill>
                      <a:sysClr val="windowText" lastClr="000000"/>
                    </a:solidFill>
                    <a:latin typeface="Arial" panose="020B0604020202020204" pitchFamily="34" charset="0"/>
                    <a:cs typeface="Arial" panose="020B0604020202020204" pitchFamily="34" charset="0"/>
                  </a:rPr>
                  <a:t>Number of neurons in hidden layer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355323392"/>
        <c:crosses val="autoZero"/>
        <c:auto val="1"/>
        <c:lblAlgn val="ctr"/>
        <c:lblOffset val="100"/>
        <c:noMultiLvlLbl val="0"/>
      </c:catAx>
      <c:valAx>
        <c:axId val="-355323392"/>
        <c:scaling>
          <c:orientation val="minMax"/>
          <c:max val="1"/>
          <c:min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solidFill>
                      <a:sysClr val="windowText" lastClr="000000"/>
                    </a:solidFill>
                    <a:latin typeface="Arial" panose="020B0604020202020204" pitchFamily="34" charset="0"/>
                    <a:cs typeface="Arial" panose="020B0604020202020204" pitchFamily="34" charset="0"/>
                  </a:rPr>
                  <a:t>R²</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355337536"/>
        <c:crosses val="autoZero"/>
        <c:crossBetween val="midCat"/>
      </c:valAx>
      <c:valAx>
        <c:axId val="-355322848"/>
        <c:scaling>
          <c:orientation val="minMax"/>
          <c:max val="0.24000000000000002"/>
          <c:min val="0"/>
        </c:scaling>
        <c:delete val="0"/>
        <c:axPos val="r"/>
        <c:title>
          <c:tx>
            <c:rich>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sr-Latn-RS">
                    <a:solidFill>
                      <a:sysClr val="windowText" lastClr="000000"/>
                    </a:solidFill>
                    <a:latin typeface="Arial" panose="020B0604020202020204" pitchFamily="34" charset="0"/>
                    <a:cs typeface="Arial" panose="020B0604020202020204" pitchFamily="34" charset="0"/>
                  </a:rPr>
                  <a:t>MAPE</a:t>
                </a:r>
                <a:endParaRPr lang="en-US">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355331008"/>
        <c:crosses val="max"/>
        <c:crossBetween val="between"/>
      </c:valAx>
      <c:catAx>
        <c:axId val="-355331008"/>
        <c:scaling>
          <c:orientation val="minMax"/>
        </c:scaling>
        <c:delete val="1"/>
        <c:axPos val="b"/>
        <c:numFmt formatCode="0" sourceLinked="1"/>
        <c:majorTickMark val="out"/>
        <c:minorTickMark val="none"/>
        <c:tickLblPos val="nextTo"/>
        <c:crossAx val="-355322848"/>
        <c:crosses val="autoZero"/>
        <c:auto val="1"/>
        <c:lblAlgn val="ctr"/>
        <c:lblOffset val="100"/>
        <c:noMultiLvlLbl val="0"/>
      </c:catAx>
      <c:spPr>
        <a:noFill/>
        <a:ln>
          <a:noFill/>
        </a:ln>
        <a:effectLst/>
      </c:spPr>
    </c:plotArea>
    <c:legend>
      <c:legendPos val="t"/>
      <c:layout>
        <c:manualLayout>
          <c:xMode val="edge"/>
          <c:yMode val="edge"/>
          <c:x val="0.58453590517459408"/>
          <c:y val="0.22308798356727153"/>
          <c:w val="0.18229993199458205"/>
          <c:h val="0.2043763779527559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0.01396</cdr:x>
      <cdr:y>0.00463</cdr:y>
    </cdr:from>
    <cdr:to>
      <cdr:x>0.06982</cdr:x>
      <cdr:y>0.17006</cdr:y>
    </cdr:to>
    <cdr:sp macro="" textlink="">
      <cdr:nvSpPr>
        <cdr:cNvPr id="2" name="Text Box 2"/>
        <cdr:cNvSpPr txBox="1">
          <a:spLocks xmlns:a="http://schemas.openxmlformats.org/drawingml/2006/main" noChangeArrowheads="1"/>
        </cdr:cNvSpPr>
      </cdr:nvSpPr>
      <cdr:spPr bwMode="auto">
        <a:xfrm xmlns:a="http://schemas.openxmlformats.org/drawingml/2006/main">
          <a:off x="76201" y="12699"/>
          <a:ext cx="304800" cy="454025"/>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7F03CB-4A5A-4BBB-9AB5-D8D3BA276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applsci-template.dot</Template>
  <TotalTime>0</TotalTime>
  <Pages>19</Pages>
  <Words>7221</Words>
  <Characters>41165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48290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Miljan Kovacevic</dc:creator>
  <cp:keywords/>
  <dc:description/>
  <cp:lastModifiedBy>Miljan Kovacevic</cp:lastModifiedBy>
  <cp:revision>2</cp:revision>
  <dcterms:created xsi:type="dcterms:W3CDTF">2021-06-09T10:04:00Z</dcterms:created>
  <dcterms:modified xsi:type="dcterms:W3CDTF">2021-06-09T10:04:00Z</dcterms:modified>
</cp:coreProperties>
</file>