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925" w:rsidRPr="00546650" w:rsidRDefault="00811925" w:rsidP="00811925">
      <w:pPr>
        <w:spacing w:line="360" w:lineRule="auto"/>
        <w:rPr>
          <w:rFonts w:ascii="Arial" w:hAnsi="Arial" w:cs="Arial"/>
          <w:sz w:val="20"/>
          <w:szCs w:val="20"/>
        </w:rPr>
      </w:pPr>
      <w:r w:rsidRPr="00546650">
        <w:rPr>
          <w:rFonts w:ascii="Arial" w:hAnsi="Arial" w:cs="Arial"/>
          <w:sz w:val="20"/>
          <w:szCs w:val="20"/>
        </w:rPr>
        <w:t xml:space="preserve">GGW </w:t>
      </w:r>
      <w:r w:rsidR="00B26CBC" w:rsidRPr="00546650">
        <w:rPr>
          <w:rFonts w:ascii="Arial" w:hAnsi="Arial" w:cs="Arial"/>
          <w:sz w:val="20"/>
          <w:szCs w:val="20"/>
        </w:rPr>
        <w:t>MZ 2018</w:t>
      </w:r>
      <w:r w:rsidRPr="00546650">
        <w:rPr>
          <w:rFonts w:ascii="Arial" w:hAnsi="Arial" w:cs="Arial"/>
          <w:sz w:val="20"/>
          <w:szCs w:val="20"/>
        </w:rPr>
        <w:t xml:space="preserve"> 1</w:t>
      </w:r>
    </w:p>
    <w:p w:rsidR="00811925" w:rsidRPr="00546650" w:rsidRDefault="00B26CBC" w:rsidP="00811925">
      <w:pPr>
        <w:spacing w:line="360" w:lineRule="auto"/>
        <w:rPr>
          <w:rFonts w:ascii="Arial" w:hAnsi="Arial" w:cs="Arial"/>
          <w:sz w:val="20"/>
          <w:szCs w:val="20"/>
        </w:rPr>
      </w:pPr>
      <w:proofErr w:type="spellStart"/>
      <w:r w:rsidRPr="00546650">
        <w:rPr>
          <w:rFonts w:ascii="Arial" w:hAnsi="Arial" w:cs="Arial"/>
          <w:sz w:val="20"/>
          <w:szCs w:val="20"/>
        </w:rPr>
        <w:t>ca</w:t>
      </w:r>
      <w:proofErr w:type="spellEnd"/>
      <w:r w:rsidRPr="00546650">
        <w:rPr>
          <w:rFonts w:ascii="Arial" w:hAnsi="Arial" w:cs="Arial"/>
          <w:sz w:val="20"/>
          <w:szCs w:val="20"/>
        </w:rPr>
        <w:t xml:space="preserve">   </w:t>
      </w:r>
      <w:r w:rsidR="00546650" w:rsidRPr="00546650">
        <w:rPr>
          <w:rFonts w:ascii="Arial" w:hAnsi="Arial" w:cs="Arial"/>
          <w:sz w:val="20"/>
          <w:szCs w:val="20"/>
        </w:rPr>
        <w:t xml:space="preserve">3200 </w:t>
      </w:r>
      <w:r w:rsidRPr="00546650">
        <w:rPr>
          <w:rFonts w:ascii="Arial" w:hAnsi="Arial" w:cs="Arial"/>
          <w:sz w:val="20"/>
          <w:szCs w:val="20"/>
        </w:rPr>
        <w:t xml:space="preserve">  </w:t>
      </w:r>
      <w:r w:rsidR="00811925" w:rsidRPr="00546650">
        <w:rPr>
          <w:rFonts w:ascii="Arial" w:hAnsi="Arial" w:cs="Arial"/>
          <w:sz w:val="20"/>
          <w:szCs w:val="20"/>
        </w:rPr>
        <w:t xml:space="preserve"> Zeichen</w:t>
      </w:r>
    </w:p>
    <w:p w:rsidR="00811925" w:rsidRPr="00546650" w:rsidRDefault="00CE662E" w:rsidP="00811925">
      <w:pPr>
        <w:spacing w:line="360" w:lineRule="auto"/>
        <w:rPr>
          <w:rFonts w:ascii="Arial" w:hAnsi="Arial" w:cs="Arial"/>
          <w:sz w:val="20"/>
          <w:szCs w:val="20"/>
        </w:rPr>
      </w:pPr>
      <w:r w:rsidRPr="00546650">
        <w:rPr>
          <w:rFonts w:ascii="Arial" w:hAnsi="Arial" w:cs="Arial"/>
          <w:sz w:val="20"/>
          <w:szCs w:val="20"/>
        </w:rPr>
        <w:t>Ziel: maximal 7.500 Zeihen</w:t>
      </w:r>
    </w:p>
    <w:p w:rsidR="00CE662E" w:rsidRPr="00546650" w:rsidRDefault="00CE662E" w:rsidP="00811925">
      <w:pPr>
        <w:spacing w:line="360" w:lineRule="auto"/>
        <w:rPr>
          <w:rFonts w:ascii="Arial" w:hAnsi="Arial" w:cs="Arial"/>
          <w:b/>
          <w:sz w:val="20"/>
          <w:szCs w:val="20"/>
        </w:rPr>
      </w:pPr>
    </w:p>
    <w:p w:rsidR="00CE662E" w:rsidRPr="00811925" w:rsidRDefault="00CE662E" w:rsidP="00811925">
      <w:pPr>
        <w:spacing w:line="360" w:lineRule="auto"/>
        <w:rPr>
          <w:rFonts w:ascii="Arial" w:hAnsi="Arial" w:cs="Arial"/>
          <w:b/>
          <w:sz w:val="24"/>
          <w:szCs w:val="24"/>
        </w:rPr>
      </w:pPr>
    </w:p>
    <w:p w:rsidR="001E0F59" w:rsidRDefault="00B26CBC" w:rsidP="00811925">
      <w:pPr>
        <w:spacing w:line="360" w:lineRule="auto"/>
        <w:rPr>
          <w:rFonts w:ascii="Arial" w:hAnsi="Arial" w:cs="Arial"/>
          <w:b/>
          <w:sz w:val="24"/>
          <w:szCs w:val="24"/>
        </w:rPr>
      </w:pPr>
      <w:r>
        <w:rPr>
          <w:rFonts w:ascii="Arial" w:hAnsi="Arial" w:cs="Arial"/>
          <w:b/>
          <w:sz w:val="24"/>
          <w:szCs w:val="24"/>
        </w:rPr>
        <w:t>Ü</w:t>
      </w:r>
      <w:r w:rsidR="00546650">
        <w:rPr>
          <w:rFonts w:ascii="Arial" w:hAnsi="Arial" w:cs="Arial"/>
          <w:b/>
          <w:sz w:val="24"/>
          <w:szCs w:val="24"/>
        </w:rPr>
        <w:t>berschrift</w:t>
      </w:r>
      <w:bookmarkStart w:id="0" w:name="_GoBack"/>
      <w:bookmarkEnd w:id="0"/>
    </w:p>
    <w:p w:rsidR="00133077" w:rsidRDefault="00133077" w:rsidP="00811925">
      <w:pPr>
        <w:spacing w:line="360" w:lineRule="auto"/>
        <w:rPr>
          <w:rFonts w:ascii="Arial" w:hAnsi="Arial" w:cs="Arial"/>
          <w:i/>
          <w:sz w:val="24"/>
          <w:szCs w:val="24"/>
        </w:rPr>
      </w:pPr>
    </w:p>
    <w:p w:rsidR="009C66F0" w:rsidRPr="00B26CBC" w:rsidRDefault="00811925" w:rsidP="00811925">
      <w:pPr>
        <w:spacing w:line="360" w:lineRule="auto"/>
        <w:rPr>
          <w:rFonts w:ascii="Arial" w:hAnsi="Arial" w:cs="Arial"/>
          <w:b/>
          <w:i/>
          <w:sz w:val="24"/>
          <w:szCs w:val="24"/>
        </w:rPr>
      </w:pPr>
      <w:r w:rsidRPr="00811925">
        <w:rPr>
          <w:rFonts w:ascii="Arial" w:hAnsi="Arial" w:cs="Arial"/>
          <w:i/>
          <w:sz w:val="24"/>
          <w:szCs w:val="24"/>
        </w:rPr>
        <w:t>Gert G. Wagner</w:t>
      </w:r>
      <w:r w:rsidR="00B26CBC">
        <w:rPr>
          <w:rFonts w:ascii="Arial" w:hAnsi="Arial" w:cs="Arial"/>
          <w:i/>
          <w:sz w:val="24"/>
          <w:szCs w:val="24"/>
        </w:rPr>
        <w:t xml:space="preserve"> und Meike </w:t>
      </w:r>
      <w:proofErr w:type="spellStart"/>
      <w:r w:rsidR="00B26CBC">
        <w:rPr>
          <w:rFonts w:ascii="Arial" w:hAnsi="Arial" w:cs="Arial"/>
          <w:i/>
          <w:sz w:val="24"/>
          <w:szCs w:val="24"/>
        </w:rPr>
        <w:t>Zehlike</w:t>
      </w:r>
      <w:proofErr w:type="spellEnd"/>
      <w:r w:rsidR="00B26CBC">
        <w:rPr>
          <w:rFonts w:ascii="Arial" w:hAnsi="Arial" w:cs="Arial"/>
          <w:i/>
          <w:sz w:val="24"/>
          <w:szCs w:val="24"/>
        </w:rPr>
        <w:t xml:space="preserve">   </w:t>
      </w:r>
      <w:r w:rsidR="00B26CBC" w:rsidRPr="00B26CBC">
        <w:rPr>
          <w:rFonts w:ascii="Arial" w:hAnsi="Arial" w:cs="Arial"/>
          <w:b/>
          <w:i/>
          <w:sz w:val="24"/>
          <w:szCs w:val="24"/>
        </w:rPr>
        <w:t>[wenn Sie mehr beitragen als ich auch gerne gegen das Alphabet: MZ und GGW]</w:t>
      </w:r>
    </w:p>
    <w:p w:rsidR="009C66F0" w:rsidRPr="00811925" w:rsidRDefault="00B26CBC" w:rsidP="00811925">
      <w:pPr>
        <w:spacing w:line="360" w:lineRule="auto"/>
        <w:rPr>
          <w:rFonts w:ascii="Arial" w:hAnsi="Arial" w:cs="Arial"/>
          <w:i/>
          <w:sz w:val="24"/>
          <w:szCs w:val="24"/>
        </w:rPr>
      </w:pPr>
      <w:r>
        <w:rPr>
          <w:rFonts w:ascii="Arial" w:hAnsi="Arial" w:cs="Arial"/>
          <w:i/>
          <w:sz w:val="24"/>
          <w:szCs w:val="24"/>
        </w:rPr>
        <w:t xml:space="preserve">   </w:t>
      </w:r>
    </w:p>
    <w:p w:rsidR="00B26CBC" w:rsidRDefault="00811925" w:rsidP="00811925">
      <w:pPr>
        <w:spacing w:line="360" w:lineRule="auto"/>
        <w:rPr>
          <w:rFonts w:ascii="Arial" w:hAnsi="Arial" w:cs="Arial"/>
          <w:i/>
          <w:sz w:val="24"/>
          <w:szCs w:val="24"/>
        </w:rPr>
      </w:pPr>
      <w:r w:rsidRPr="00811925">
        <w:rPr>
          <w:rFonts w:ascii="Arial" w:hAnsi="Arial" w:cs="Arial"/>
          <w:i/>
          <w:sz w:val="24"/>
          <w:szCs w:val="24"/>
        </w:rPr>
        <w:t>Der Berliner Ökonom Gert G. Wagner ist Mitglied der Deutschen Akademie der Technikwissenschaften (</w:t>
      </w:r>
      <w:proofErr w:type="spellStart"/>
      <w:r w:rsidRPr="00811925">
        <w:rPr>
          <w:rFonts w:ascii="Arial" w:hAnsi="Arial" w:cs="Arial"/>
          <w:i/>
          <w:sz w:val="24"/>
          <w:szCs w:val="24"/>
        </w:rPr>
        <w:t>acatech</w:t>
      </w:r>
      <w:proofErr w:type="spellEnd"/>
      <w:r w:rsidRPr="00811925">
        <w:rPr>
          <w:rFonts w:ascii="Arial" w:hAnsi="Arial" w:cs="Arial"/>
          <w:i/>
          <w:sz w:val="24"/>
          <w:szCs w:val="24"/>
        </w:rPr>
        <w:t>) und Mitglied im Sachverständigenrat für Verbraucherfragen</w:t>
      </w:r>
      <w:r w:rsidR="00B26CBC">
        <w:rPr>
          <w:rFonts w:ascii="Arial" w:hAnsi="Arial" w:cs="Arial"/>
          <w:i/>
          <w:sz w:val="24"/>
          <w:szCs w:val="24"/>
        </w:rPr>
        <w:t xml:space="preserve">. Die Informatikerin (?) Meike </w:t>
      </w:r>
      <w:proofErr w:type="spellStart"/>
      <w:r w:rsidR="00B26CBC">
        <w:rPr>
          <w:rFonts w:ascii="Arial" w:hAnsi="Arial" w:cs="Arial"/>
          <w:i/>
          <w:sz w:val="24"/>
          <w:szCs w:val="24"/>
        </w:rPr>
        <w:t>Zehlike</w:t>
      </w:r>
      <w:proofErr w:type="spellEnd"/>
      <w:r w:rsidR="00B26CBC">
        <w:rPr>
          <w:rFonts w:ascii="Arial" w:hAnsi="Arial" w:cs="Arial"/>
          <w:i/>
          <w:sz w:val="24"/>
          <w:szCs w:val="24"/>
        </w:rPr>
        <w:t xml:space="preserve"> ist </w:t>
      </w:r>
      <w:proofErr w:type="spellStart"/>
      <w:r w:rsidR="00B26CBC">
        <w:rPr>
          <w:rFonts w:ascii="Arial" w:hAnsi="Arial" w:cs="Arial"/>
          <w:i/>
          <w:sz w:val="24"/>
          <w:szCs w:val="24"/>
        </w:rPr>
        <w:t>xxxx</w:t>
      </w:r>
      <w:proofErr w:type="spellEnd"/>
      <w:r w:rsidR="00B26CBC">
        <w:rPr>
          <w:rFonts w:ascii="Arial" w:hAnsi="Arial" w:cs="Arial"/>
          <w:i/>
          <w:sz w:val="24"/>
          <w:szCs w:val="24"/>
        </w:rPr>
        <w:t xml:space="preserve"> Technischen Universität Berlin.</w:t>
      </w:r>
    </w:p>
    <w:p w:rsidR="00811925" w:rsidRPr="00811925" w:rsidRDefault="00811925" w:rsidP="00811925">
      <w:pPr>
        <w:spacing w:line="360" w:lineRule="auto"/>
        <w:rPr>
          <w:rFonts w:ascii="Arial" w:hAnsi="Arial" w:cs="Arial"/>
          <w:sz w:val="24"/>
          <w:szCs w:val="24"/>
        </w:rPr>
      </w:pPr>
    </w:p>
    <w:p w:rsidR="00CE662E" w:rsidRPr="00CE662E" w:rsidRDefault="00B26CBC" w:rsidP="00B26CBC">
      <w:pPr>
        <w:spacing w:line="360" w:lineRule="auto"/>
        <w:rPr>
          <w:rFonts w:ascii="Arial" w:hAnsi="Arial" w:cs="Arial"/>
          <w:sz w:val="24"/>
          <w:szCs w:val="24"/>
        </w:rPr>
      </w:pPr>
      <w:r w:rsidRPr="00CE662E">
        <w:rPr>
          <w:rFonts w:ascii="Arial" w:hAnsi="Arial" w:cs="Arial"/>
          <w:sz w:val="24"/>
          <w:szCs w:val="24"/>
        </w:rPr>
        <w:br/>
      </w:r>
      <w:r w:rsidRPr="00CE662E">
        <w:rPr>
          <w:rFonts w:ascii="Arial" w:hAnsi="Arial" w:cs="Arial"/>
          <w:sz w:val="24"/>
          <w:szCs w:val="24"/>
        </w:rPr>
        <w:t xml:space="preserve">Künstliche Intelligenz und „Algorithmen“ werden in der Öffentlichkeit und etwa in geisteswissenschaftlichen Seminaren skeptisch betrachtet, weil man unter anderem Angst davor hat, dass Algorithmen Menschen unfair oder gar diskriminierend behandeln. Wenn etwa Frauen </w:t>
      </w:r>
      <w:proofErr w:type="spellStart"/>
      <w:r w:rsidRPr="00CE662E">
        <w:rPr>
          <w:rFonts w:ascii="Arial" w:hAnsi="Arial" w:cs="Arial"/>
          <w:sz w:val="24"/>
          <w:szCs w:val="24"/>
        </w:rPr>
        <w:t>xxxxxx</w:t>
      </w:r>
      <w:proofErr w:type="spellEnd"/>
      <w:r w:rsidRPr="00CE662E">
        <w:rPr>
          <w:rFonts w:ascii="Arial" w:hAnsi="Arial" w:cs="Arial"/>
          <w:sz w:val="24"/>
          <w:szCs w:val="24"/>
        </w:rPr>
        <w:t xml:space="preserve">  und Angehörige bestimmter Ethnien </w:t>
      </w:r>
      <w:proofErr w:type="spellStart"/>
      <w:r w:rsidRPr="00CE662E">
        <w:rPr>
          <w:rFonts w:ascii="Arial" w:hAnsi="Arial" w:cs="Arial"/>
          <w:sz w:val="24"/>
          <w:szCs w:val="24"/>
        </w:rPr>
        <w:t>yyyyyy</w:t>
      </w:r>
      <w:proofErr w:type="spellEnd"/>
      <w:r w:rsidRPr="00CE662E">
        <w:rPr>
          <w:rFonts w:ascii="Arial" w:hAnsi="Arial" w:cs="Arial"/>
          <w:sz w:val="24"/>
          <w:szCs w:val="24"/>
        </w:rPr>
        <w:t xml:space="preserve">. Das kann in der Tat passieren, wenn man Algorithmen naiv einsetzt – wie man es bei Informatikern und Firmen, die die Bonität von uns prüfen, vielfach beobachten kann. Im Rahmen einer Markterhebung, die der Sachverständigenrat für Verbraucherfragen jüngst durchführte, schrieb eine Auskunftei: „Mathematisch-statistische Verfahren diskriminieren nicht.“   </w:t>
      </w:r>
      <w:r w:rsidRPr="00CE662E">
        <w:rPr>
          <w:rFonts w:ascii="Arial" w:hAnsi="Arial" w:cs="Arial"/>
          <w:b/>
          <w:i/>
          <w:sz w:val="24"/>
          <w:szCs w:val="24"/>
        </w:rPr>
        <w:t>[MZ: siehe Seite 86 des Gutachtens]</w:t>
      </w:r>
      <w:r w:rsidRPr="00CE662E">
        <w:rPr>
          <w:rFonts w:ascii="Arial" w:hAnsi="Arial" w:cs="Arial"/>
          <w:sz w:val="24"/>
          <w:szCs w:val="24"/>
        </w:rPr>
        <w:t xml:space="preserve"> </w:t>
      </w:r>
      <w:r w:rsidR="00CE662E" w:rsidRPr="00CE662E">
        <w:rPr>
          <w:rFonts w:ascii="Arial" w:hAnsi="Arial" w:cs="Arial"/>
          <w:sz w:val="24"/>
          <w:szCs w:val="24"/>
        </w:rPr>
        <w:t xml:space="preserve">Wenn man Algorithmen auf </w:t>
      </w:r>
      <w:proofErr w:type="spellStart"/>
      <w:r w:rsidR="00CE662E" w:rsidRPr="00CE662E">
        <w:rPr>
          <w:rFonts w:ascii="Arial" w:hAnsi="Arial" w:cs="Arial"/>
          <w:sz w:val="24"/>
          <w:szCs w:val="24"/>
        </w:rPr>
        <w:t>Basisw</w:t>
      </w:r>
      <w:proofErr w:type="spellEnd"/>
      <w:r w:rsidR="00CE662E" w:rsidRPr="00CE662E">
        <w:rPr>
          <w:rFonts w:ascii="Arial" w:hAnsi="Arial" w:cs="Arial"/>
          <w:sz w:val="24"/>
          <w:szCs w:val="24"/>
        </w:rPr>
        <w:t xml:space="preserve"> einer</w:t>
      </w:r>
      <w:r w:rsidR="00CE662E">
        <w:rPr>
          <w:rFonts w:ascii="Arial" w:hAnsi="Arial" w:cs="Arial"/>
          <w:sz w:val="24"/>
          <w:szCs w:val="24"/>
        </w:rPr>
        <w:t xml:space="preserve"> solchen Annahme anwendet, könn</w:t>
      </w:r>
      <w:r w:rsidR="00CE662E" w:rsidRPr="00CE662E">
        <w:rPr>
          <w:rFonts w:ascii="Arial" w:hAnsi="Arial" w:cs="Arial"/>
          <w:sz w:val="24"/>
          <w:szCs w:val="24"/>
        </w:rPr>
        <w:t xml:space="preserve">en sie in der Tat </w:t>
      </w:r>
      <w:r w:rsidR="00CE662E">
        <w:rPr>
          <w:rFonts w:ascii="Arial" w:hAnsi="Arial" w:cs="Arial"/>
          <w:sz w:val="24"/>
          <w:szCs w:val="24"/>
        </w:rPr>
        <w:t xml:space="preserve">schwer </w:t>
      </w:r>
      <w:r w:rsidR="00CE662E" w:rsidRPr="00CE662E">
        <w:rPr>
          <w:rFonts w:ascii="Arial" w:hAnsi="Arial" w:cs="Arial"/>
          <w:sz w:val="24"/>
          <w:szCs w:val="24"/>
        </w:rPr>
        <w:t>in die Irre führen. Wir wollen hier aber darauf hinweisen, dass algorithmische Verfahren helfen können Unfairness und Diskriminierung offen zu legen, die bei menschlichen Entscheidern schwer nachzuweisen wäre</w:t>
      </w:r>
      <w:r w:rsidR="00CE662E">
        <w:rPr>
          <w:rFonts w:ascii="Arial" w:hAnsi="Arial" w:cs="Arial"/>
          <w:sz w:val="24"/>
          <w:szCs w:val="24"/>
        </w:rPr>
        <w:t>n</w:t>
      </w:r>
      <w:r w:rsidR="00CE662E" w:rsidRPr="00CE662E">
        <w:rPr>
          <w:rFonts w:ascii="Arial" w:hAnsi="Arial" w:cs="Arial"/>
          <w:sz w:val="24"/>
          <w:szCs w:val="24"/>
        </w:rPr>
        <w:t xml:space="preserve">. Und in der Tat entwickelt sich gerade eine </w:t>
      </w:r>
      <w:proofErr w:type="spellStart"/>
      <w:r w:rsidR="00CE662E" w:rsidRPr="00CE662E">
        <w:rPr>
          <w:rFonts w:ascii="Arial" w:hAnsi="Arial" w:cs="Arial"/>
          <w:sz w:val="24"/>
          <w:szCs w:val="24"/>
        </w:rPr>
        <w:t>xxxxxx</w:t>
      </w:r>
      <w:proofErr w:type="spellEnd"/>
      <w:r w:rsidR="00CE662E" w:rsidRPr="00CE662E">
        <w:rPr>
          <w:rFonts w:ascii="Arial" w:hAnsi="Arial" w:cs="Arial"/>
          <w:sz w:val="24"/>
          <w:szCs w:val="24"/>
        </w:rPr>
        <w:t xml:space="preserve"> Forschung.</w:t>
      </w:r>
    </w:p>
    <w:p w:rsidR="00546650" w:rsidRPr="00546650" w:rsidRDefault="00CE662E" w:rsidP="00B26CBC">
      <w:pPr>
        <w:spacing w:line="360" w:lineRule="auto"/>
        <w:rPr>
          <w:rFonts w:ascii="Arial" w:hAnsi="Arial" w:cs="Arial"/>
          <w:sz w:val="24"/>
          <w:szCs w:val="24"/>
        </w:rPr>
      </w:pPr>
      <w:r w:rsidRPr="00546650">
        <w:rPr>
          <w:rFonts w:ascii="Arial" w:hAnsi="Arial" w:cs="Arial"/>
          <w:sz w:val="24"/>
          <w:szCs w:val="24"/>
        </w:rPr>
        <w:lastRenderedPageBreak/>
        <w:t>Zuerst einmal muss festgehalten werden, dass es sehr schwer sein kann einem menschlichen Entsc</w:t>
      </w:r>
      <w:r w:rsidR="00546650">
        <w:rPr>
          <w:rFonts w:ascii="Arial" w:hAnsi="Arial" w:cs="Arial"/>
          <w:sz w:val="24"/>
          <w:szCs w:val="24"/>
        </w:rPr>
        <w:t>h</w:t>
      </w:r>
      <w:r w:rsidRPr="00546650">
        <w:rPr>
          <w:rFonts w:ascii="Arial" w:hAnsi="Arial" w:cs="Arial"/>
          <w:sz w:val="24"/>
          <w:szCs w:val="24"/>
        </w:rPr>
        <w:t xml:space="preserve">eider Unfairness oder Diskriminierung nachzuweisen. Wenn ein Privatmann eine Wohnung vermietet wird man ihm niemals Diskriminierung nachweisen können, wenn er nicht ausspricht, dass er etwa Menschen mit dunkler Hautfarbe oder Familien mit kleinen Kindern nicht mag. Würde ein Computeralgorithmus diesem Vermieter helfen Bewerber vor zu sortieren, dann könnte man Diskriminierung ohne weiteres feststellen, wenn sie einprogrammiert ist. Dies kann man im </w:t>
      </w:r>
      <w:proofErr w:type="spellStart"/>
      <w:proofErr w:type="gramStart"/>
      <w:r w:rsidRPr="00546650">
        <w:rPr>
          <w:rFonts w:ascii="Arial" w:hAnsi="Arial" w:cs="Arial"/>
          <w:sz w:val="24"/>
          <w:szCs w:val="24"/>
        </w:rPr>
        <w:t>übrigen</w:t>
      </w:r>
      <w:proofErr w:type="spellEnd"/>
      <w:proofErr w:type="gramEnd"/>
      <w:r w:rsidRPr="00546650">
        <w:rPr>
          <w:rFonts w:ascii="Arial" w:hAnsi="Arial" w:cs="Arial"/>
          <w:sz w:val="24"/>
          <w:szCs w:val="24"/>
        </w:rPr>
        <w:t xml:space="preserve"> auch einem  „neuronalen Netz“, also „künstlicher Intelligenz“, nachweisen, von der zwar gerne behauptet wird, dass sie  „selbst lerne“ und undurchschaubar wäre. Das stimmt aber schlicht und einfach nicht: auch künstliche Intelligenz kann man testen, so wie die Stiftung Warentest Kaffeemaschinen und </w:t>
      </w:r>
      <w:r w:rsidR="00546650" w:rsidRPr="00546650">
        <w:rPr>
          <w:rFonts w:ascii="Arial" w:hAnsi="Arial" w:cs="Arial"/>
          <w:sz w:val="24"/>
          <w:szCs w:val="24"/>
        </w:rPr>
        <w:t>Computer testet.</w:t>
      </w:r>
    </w:p>
    <w:p w:rsidR="00546650" w:rsidRPr="00546650" w:rsidRDefault="00546650" w:rsidP="00B26CBC">
      <w:pPr>
        <w:spacing w:line="360" w:lineRule="auto"/>
        <w:rPr>
          <w:rFonts w:ascii="Arial" w:hAnsi="Arial" w:cs="Arial"/>
          <w:sz w:val="24"/>
          <w:szCs w:val="24"/>
        </w:rPr>
      </w:pPr>
      <w:r w:rsidRPr="00546650">
        <w:rPr>
          <w:rFonts w:ascii="Arial" w:hAnsi="Arial" w:cs="Arial"/>
          <w:sz w:val="24"/>
          <w:szCs w:val="24"/>
        </w:rPr>
        <w:t xml:space="preserve">Also: Algorithmen bieten ohne weiteres die Chance Unfairness und Diskriminierung zu erkennen. Und mit Hilfe von Algorithmen kann man sogar besser erkennen und öffentlich diskutieren, was </w:t>
      </w:r>
      <w:r w:rsidRPr="00546650">
        <w:rPr>
          <w:rFonts w:ascii="Arial" w:hAnsi="Arial" w:cs="Arial"/>
          <w:sz w:val="24"/>
          <w:szCs w:val="24"/>
        </w:rPr>
        <w:t>Unfairness und Diskriminierung</w:t>
      </w:r>
      <w:r w:rsidRPr="00546650">
        <w:rPr>
          <w:rFonts w:ascii="Arial" w:hAnsi="Arial" w:cs="Arial"/>
          <w:sz w:val="24"/>
          <w:szCs w:val="24"/>
        </w:rPr>
        <w:t xml:space="preserve"> eigentlich ist und wie man ihnen begegnen kann. Insbesondere macht die Fairness-Forschung mit Hilfe von Algorithmen deutlich wie viele Spielarten von Fairness  gibt – und dass in der Regel man nicht alle Dimensionen gleichzeitig erreichen kann.</w:t>
      </w:r>
    </w:p>
    <w:p w:rsidR="00CE662E" w:rsidRDefault="00546650" w:rsidP="00B26CBC">
      <w:pPr>
        <w:spacing w:line="360" w:lineRule="auto"/>
        <w:rPr>
          <w:rFonts w:ascii="Courier New" w:hAnsi="Courier New" w:cs="Courier New"/>
          <w:sz w:val="20"/>
          <w:szCs w:val="20"/>
        </w:rPr>
      </w:pPr>
      <w:r w:rsidRPr="00546650">
        <w:rPr>
          <w:rFonts w:ascii="Arial" w:hAnsi="Arial" w:cs="Arial"/>
          <w:sz w:val="24"/>
          <w:szCs w:val="24"/>
        </w:rPr>
        <w:t>XXXXX</w:t>
      </w:r>
      <w:r>
        <w:rPr>
          <w:rFonts w:ascii="Courier New" w:hAnsi="Courier New" w:cs="Courier New"/>
          <w:sz w:val="20"/>
          <w:szCs w:val="20"/>
        </w:rPr>
        <w:t xml:space="preserve">  </w:t>
      </w:r>
      <w:r w:rsidR="00CE662E">
        <w:rPr>
          <w:rFonts w:ascii="Courier New" w:hAnsi="Courier New" w:cs="Courier New"/>
          <w:sz w:val="20"/>
          <w:szCs w:val="20"/>
        </w:rPr>
        <w:t xml:space="preserve"> </w:t>
      </w:r>
    </w:p>
    <w:p w:rsidR="00B26CBC" w:rsidRDefault="00CE662E" w:rsidP="00B26CBC">
      <w:pPr>
        <w:spacing w:line="360" w:lineRule="auto"/>
        <w:rPr>
          <w:rFonts w:ascii="Courier New" w:hAnsi="Courier New" w:cs="Courier New"/>
          <w:sz w:val="20"/>
          <w:szCs w:val="20"/>
        </w:rPr>
      </w:pPr>
      <w:r>
        <w:rPr>
          <w:rFonts w:ascii="Courier New" w:hAnsi="Courier New" w:cs="Courier New"/>
          <w:sz w:val="20"/>
          <w:szCs w:val="20"/>
        </w:rPr>
        <w:t xml:space="preserve">  </w:t>
      </w:r>
    </w:p>
    <w:p w:rsidR="00B26CBC" w:rsidRPr="00CE662E" w:rsidRDefault="00CE662E" w:rsidP="00B26CBC">
      <w:pPr>
        <w:spacing w:line="360" w:lineRule="auto"/>
        <w:rPr>
          <w:rFonts w:ascii="Arial" w:hAnsi="Arial" w:cs="Arial"/>
          <w:sz w:val="24"/>
          <w:szCs w:val="24"/>
        </w:rPr>
      </w:pPr>
      <w:r w:rsidRPr="00CE662E">
        <w:rPr>
          <w:rFonts w:ascii="Courier New" w:hAnsi="Courier New" w:cs="Courier New"/>
          <w:sz w:val="24"/>
          <w:szCs w:val="24"/>
        </w:rPr>
        <w:t xml:space="preserve">MÖGLICHER SCHLUSS  Bislang kennt </w:t>
      </w:r>
      <w:r w:rsidR="00B26CBC" w:rsidRPr="00CE662E">
        <w:rPr>
          <w:rFonts w:ascii="Courier New" w:hAnsi="Courier New" w:cs="Courier New"/>
          <w:sz w:val="24"/>
          <w:szCs w:val="24"/>
        </w:rPr>
        <w:t xml:space="preserve">sich die </w:t>
      </w:r>
      <w:r w:rsidRPr="00CE662E">
        <w:rPr>
          <w:rFonts w:ascii="Courier New" w:hAnsi="Courier New" w:cs="Courier New"/>
          <w:sz w:val="24"/>
          <w:szCs w:val="24"/>
        </w:rPr>
        <w:t xml:space="preserve">einschlägige </w:t>
      </w:r>
      <w:r w:rsidR="00B26CBC" w:rsidRPr="00CE662E">
        <w:rPr>
          <w:rFonts w:ascii="Courier New" w:hAnsi="Courier New" w:cs="Courier New"/>
          <w:sz w:val="24"/>
          <w:szCs w:val="24"/>
        </w:rPr>
        <w:t xml:space="preserve">Community </w:t>
      </w:r>
      <w:r w:rsidRPr="00CE662E">
        <w:rPr>
          <w:rFonts w:ascii="Courier New" w:hAnsi="Courier New" w:cs="Courier New"/>
          <w:sz w:val="24"/>
          <w:szCs w:val="24"/>
        </w:rPr>
        <w:t xml:space="preserve">der Forscher zur Künstlichen Intelligenz </w:t>
      </w:r>
      <w:r w:rsidR="00B26CBC" w:rsidRPr="00CE662E">
        <w:rPr>
          <w:rFonts w:ascii="Courier New" w:hAnsi="Courier New" w:cs="Courier New"/>
          <w:sz w:val="24"/>
          <w:szCs w:val="24"/>
        </w:rPr>
        <w:t xml:space="preserve">wenig mit der Forschung zu Fairness aus ethischer und philosophischer Sicht aus und es </w:t>
      </w:r>
      <w:r w:rsidRPr="00CE662E">
        <w:rPr>
          <w:rFonts w:ascii="Courier New" w:hAnsi="Courier New" w:cs="Courier New"/>
          <w:sz w:val="24"/>
          <w:szCs w:val="24"/>
        </w:rPr>
        <w:t xml:space="preserve">fällt </w:t>
      </w:r>
      <w:r w:rsidR="00B26CBC" w:rsidRPr="00CE662E">
        <w:rPr>
          <w:rFonts w:ascii="Courier New" w:hAnsi="Courier New" w:cs="Courier New"/>
          <w:sz w:val="24"/>
          <w:szCs w:val="24"/>
        </w:rPr>
        <w:t xml:space="preserve">deswegen schwer, die verschiedenen Ansätze so einzuordnen, dass der Laie </w:t>
      </w:r>
      <w:r w:rsidRPr="00CE662E">
        <w:rPr>
          <w:rFonts w:ascii="Courier New" w:hAnsi="Courier New" w:cs="Courier New"/>
          <w:sz w:val="24"/>
          <w:szCs w:val="24"/>
        </w:rPr>
        <w:t xml:space="preserve">– also wir alle </w:t>
      </w:r>
      <w:r w:rsidRPr="00CE662E">
        <w:rPr>
          <w:rFonts w:ascii="Courier New" w:hAnsi="Courier New" w:cs="Courier New"/>
          <w:sz w:val="24"/>
          <w:szCs w:val="24"/>
        </w:rPr>
        <w:t xml:space="preserve"> – </w:t>
      </w:r>
      <w:r w:rsidRPr="00CE662E">
        <w:rPr>
          <w:rFonts w:ascii="Courier New" w:hAnsi="Courier New" w:cs="Courier New"/>
          <w:sz w:val="24"/>
          <w:szCs w:val="24"/>
        </w:rPr>
        <w:t xml:space="preserve"> wissen kann</w:t>
      </w:r>
      <w:r w:rsidR="00B26CBC" w:rsidRPr="00CE662E">
        <w:rPr>
          <w:rFonts w:ascii="Courier New" w:hAnsi="Courier New" w:cs="Courier New"/>
          <w:sz w:val="24"/>
          <w:szCs w:val="24"/>
        </w:rPr>
        <w:t>, in welcher Situation er welchen Algorithmus anwenden sollte.</w:t>
      </w:r>
      <w:r w:rsidRPr="00CE662E">
        <w:rPr>
          <w:rFonts w:ascii="Courier New" w:hAnsi="Courier New" w:cs="Courier New"/>
          <w:sz w:val="24"/>
          <w:szCs w:val="24"/>
        </w:rPr>
        <w:t xml:space="preserve"> Deswegen ist es </w:t>
      </w:r>
      <w:r w:rsidR="00B26CBC" w:rsidRPr="00CE662E">
        <w:rPr>
          <w:rFonts w:ascii="Courier New" w:hAnsi="Courier New" w:cs="Courier New"/>
          <w:sz w:val="24"/>
          <w:szCs w:val="24"/>
        </w:rPr>
        <w:t xml:space="preserve"> </w:t>
      </w:r>
      <w:r w:rsidRPr="00CE662E">
        <w:rPr>
          <w:rFonts w:ascii="Courier New" w:hAnsi="Courier New" w:cs="Courier New"/>
          <w:sz w:val="24"/>
          <w:szCs w:val="24"/>
        </w:rPr>
        <w:t xml:space="preserve">notwendig, dass KI-Forschung </w:t>
      </w:r>
      <w:r w:rsidR="00B26CBC" w:rsidRPr="00CE662E">
        <w:rPr>
          <w:rFonts w:ascii="Courier New" w:hAnsi="Courier New" w:cs="Courier New"/>
          <w:sz w:val="24"/>
          <w:szCs w:val="24"/>
        </w:rPr>
        <w:t>genauer hin</w:t>
      </w:r>
      <w:r w:rsidRPr="00CE662E">
        <w:rPr>
          <w:rFonts w:ascii="Courier New" w:hAnsi="Courier New" w:cs="Courier New"/>
          <w:sz w:val="24"/>
          <w:szCs w:val="24"/>
        </w:rPr>
        <w:t>sieht</w:t>
      </w:r>
      <w:r w:rsidR="00B26CBC" w:rsidRPr="00CE662E">
        <w:rPr>
          <w:rFonts w:ascii="Courier New" w:hAnsi="Courier New" w:cs="Courier New"/>
          <w:sz w:val="24"/>
          <w:szCs w:val="24"/>
        </w:rPr>
        <w:t xml:space="preserve">, was Fairness eigentlich in welcher Situation bedeutet. Ansonsten besteht die Gefahr, dass Scoring-Unternehmen sich einfach irgendeine Variante auf gut dünken aussuchen und sich dahin dahinter verstecken, dass ihre Software fair sei obwohl sie potentiell die gleichen Probleme wie vorher haben oder sie sogar noch verschlimmern, weil denen </w:t>
      </w:r>
      <w:r w:rsidR="00B26CBC" w:rsidRPr="00CE662E">
        <w:rPr>
          <w:rFonts w:ascii="Courier New" w:hAnsi="Courier New" w:cs="Courier New"/>
          <w:sz w:val="24"/>
          <w:szCs w:val="24"/>
        </w:rPr>
        <w:lastRenderedPageBreak/>
        <w:t>gar nicht klar ist, „welche“ Fairness sie eigentlich optimieren.</w:t>
      </w:r>
      <w:r w:rsidR="00B26CBC" w:rsidRPr="00CE662E">
        <w:rPr>
          <w:rFonts w:ascii="Arial" w:hAnsi="Arial" w:cs="Arial"/>
          <w:sz w:val="24"/>
          <w:szCs w:val="24"/>
        </w:rPr>
        <w:t xml:space="preserve"> </w:t>
      </w:r>
    </w:p>
    <w:p w:rsidR="00841EC1" w:rsidRPr="00CE662E" w:rsidRDefault="00841EC1" w:rsidP="00811925">
      <w:pPr>
        <w:spacing w:line="360" w:lineRule="auto"/>
        <w:rPr>
          <w:rFonts w:ascii="Arial" w:hAnsi="Arial" w:cs="Arial"/>
          <w:sz w:val="24"/>
          <w:szCs w:val="24"/>
        </w:rPr>
      </w:pPr>
    </w:p>
    <w:sectPr w:rsidR="00841EC1" w:rsidRPr="00CE66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6F0"/>
    <w:rsid w:val="0001294C"/>
    <w:rsid w:val="00020D5F"/>
    <w:rsid w:val="00036A52"/>
    <w:rsid w:val="00075565"/>
    <w:rsid w:val="00133077"/>
    <w:rsid w:val="0015523D"/>
    <w:rsid w:val="00156410"/>
    <w:rsid w:val="001A70FA"/>
    <w:rsid w:val="002779D2"/>
    <w:rsid w:val="002D7DA3"/>
    <w:rsid w:val="00324DD6"/>
    <w:rsid w:val="003909BF"/>
    <w:rsid w:val="003E4406"/>
    <w:rsid w:val="00420691"/>
    <w:rsid w:val="00481B72"/>
    <w:rsid w:val="00483F3A"/>
    <w:rsid w:val="004843FF"/>
    <w:rsid w:val="004C3FB6"/>
    <w:rsid w:val="00546650"/>
    <w:rsid w:val="005B27C2"/>
    <w:rsid w:val="006D7267"/>
    <w:rsid w:val="00713B62"/>
    <w:rsid w:val="007166CD"/>
    <w:rsid w:val="0078277C"/>
    <w:rsid w:val="007D7359"/>
    <w:rsid w:val="00811925"/>
    <w:rsid w:val="008175D8"/>
    <w:rsid w:val="00841EC1"/>
    <w:rsid w:val="008B0418"/>
    <w:rsid w:val="009C66F0"/>
    <w:rsid w:val="00A05919"/>
    <w:rsid w:val="00A539D7"/>
    <w:rsid w:val="00A872A7"/>
    <w:rsid w:val="00AD3AB9"/>
    <w:rsid w:val="00AE628C"/>
    <w:rsid w:val="00B26CBC"/>
    <w:rsid w:val="00B3110F"/>
    <w:rsid w:val="00BE5B87"/>
    <w:rsid w:val="00C02B13"/>
    <w:rsid w:val="00C10C38"/>
    <w:rsid w:val="00C76BE8"/>
    <w:rsid w:val="00CC1A6D"/>
    <w:rsid w:val="00CE4C82"/>
    <w:rsid w:val="00CE662E"/>
    <w:rsid w:val="00D50474"/>
    <w:rsid w:val="00EE1D62"/>
    <w:rsid w:val="00F95C03"/>
    <w:rsid w:val="00FB4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A70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0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A70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70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506</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Bundesministerium der Justiz</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Gerberding, Johannes</dc:creator>
  <cp:lastModifiedBy>Wagner, Gert</cp:lastModifiedBy>
  <cp:revision>4</cp:revision>
  <cp:lastPrinted>2018-11-02T17:21:00Z</cp:lastPrinted>
  <dcterms:created xsi:type="dcterms:W3CDTF">2018-11-03T13:46:00Z</dcterms:created>
  <dcterms:modified xsi:type="dcterms:W3CDTF">2018-11-03T14:12:00Z</dcterms:modified>
</cp:coreProperties>
</file>