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EAC6" w14:textId="53DBAAEB" w:rsidR="007D66B1" w:rsidRDefault="008316E2" w:rsidP="008316E2">
      <w:pPr>
        <w:pStyle w:val="Heading1"/>
      </w:pPr>
      <w:r>
        <w:t>Lab 2 Playwright Automation Report</w:t>
      </w:r>
    </w:p>
    <w:p w14:paraId="7930C318" w14:textId="5EB9711E" w:rsidR="008316E2" w:rsidRDefault="008316E2" w:rsidP="008316E2">
      <w:r>
        <w:t>Project: Event Registration System (EventHub Verify)</w:t>
      </w:r>
    </w:p>
    <w:p w14:paraId="1E8C274B" w14:textId="01CC3859" w:rsidR="008316E2" w:rsidRDefault="008316E2" w:rsidP="008316E2">
      <w:r>
        <w:t>Source workbook reviewed: E:\Downloads\Lab2.xlsx</w:t>
      </w:r>
    </w:p>
    <w:p w14:paraId="48A6E85D" w14:textId="462D12AC" w:rsidR="008316E2" w:rsidRDefault="008316E2" w:rsidP="008316E2">
      <w:r>
        <w:t>Report date: 2026-03-31</w:t>
      </w:r>
    </w:p>
    <w:p w14:paraId="03744DF9" w14:textId="1FDFF691" w:rsidR="008316E2" w:rsidRDefault="008316E2" w:rsidP="008316E2">
      <w:pPr>
        <w:pStyle w:val="Heading2"/>
      </w:pPr>
      <w:r>
        <w:t>1. Review Scope</w:t>
      </w:r>
    </w:p>
    <w:p w14:paraId="7E5E6ED1" w14:textId="1BB12E61" w:rsidR="008316E2" w:rsidRDefault="008316E2" w:rsidP="008316E2">
      <w:pPr>
        <w:pStyle w:val="ListParagraph"/>
        <w:numPr>
          <w:ilvl w:val="0"/>
          <w:numId w:val="1"/>
        </w:numPr>
      </w:pPr>
      <w:r>
        <w:t>Reviewed all 8 function sheets and 75 detailed cases from Lab2.xlsx.</w:t>
      </w:r>
    </w:p>
    <w:p w14:paraId="623857E9" w14:textId="269182DA" w:rsidR="008316E2" w:rsidRDefault="008316E2" w:rsidP="008316E2">
      <w:pPr>
        <w:pStyle w:val="ListParagraph"/>
        <w:numPr>
          <w:ilvl w:val="0"/>
          <w:numId w:val="1"/>
        </w:numPr>
      </w:pPr>
      <w:r>
        <w:t>Mapped each function sheet to one executable Playwright automation scenario on the current system.</w:t>
      </w:r>
    </w:p>
    <w:p w14:paraId="6CCE4DA0" w14:textId="4184D8BA" w:rsidR="008316E2" w:rsidRDefault="008316E2" w:rsidP="008316E2">
      <w:pPr>
        <w:pStyle w:val="ListParagraph"/>
        <w:numPr>
          <w:ilvl w:val="0"/>
          <w:numId w:val="1"/>
        </w:numPr>
      </w:pPr>
      <w:r>
        <w:t>Used a dedicated Playwright configuration with mock MongoDB and seeded demo data for stable execution.</w:t>
      </w:r>
    </w:p>
    <w:p w14:paraId="32E3C6A5" w14:textId="7BB045D4" w:rsidR="008316E2" w:rsidRDefault="008316E2" w:rsidP="008316E2">
      <w:pPr>
        <w:pStyle w:val="Heading2"/>
      </w:pPr>
      <w:r>
        <w:t>2. Workbook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316E2" w:rsidRPr="008316E2" w14:paraId="0CCD32C6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4EC039F" w14:textId="069B255F" w:rsidR="008316E2" w:rsidRPr="008316E2" w:rsidRDefault="008316E2" w:rsidP="008316E2">
            <w:pPr>
              <w:rPr>
                <w:rFonts w:ascii="Calibri" w:hAnsi="Calibri"/>
                <w:b/>
                <w:sz w:val="20"/>
              </w:rPr>
            </w:pPr>
            <w:r w:rsidRPr="008316E2">
              <w:rPr>
                <w:rFonts w:ascii="Calibri" w:hAnsi="Calibri"/>
                <w:b/>
                <w:sz w:val="20"/>
              </w:rPr>
              <w:t>Feature / Function Sheet</w:t>
            </w:r>
          </w:p>
        </w:tc>
        <w:tc>
          <w:tcPr>
            <w:tcW w:w="3120" w:type="dxa"/>
          </w:tcPr>
          <w:p w14:paraId="1D53CEB8" w14:textId="08F57020" w:rsidR="008316E2" w:rsidRPr="008316E2" w:rsidRDefault="008316E2" w:rsidP="008316E2">
            <w:pPr>
              <w:rPr>
                <w:rFonts w:ascii="Calibri" w:hAnsi="Calibri"/>
                <w:b/>
                <w:sz w:val="20"/>
              </w:rPr>
            </w:pPr>
            <w:r w:rsidRPr="008316E2">
              <w:rPr>
                <w:rFonts w:ascii="Calibri" w:hAnsi="Calibri"/>
                <w:b/>
                <w:sz w:val="20"/>
              </w:rPr>
              <w:t>Detailed Cases in Lab2</w:t>
            </w:r>
          </w:p>
        </w:tc>
        <w:tc>
          <w:tcPr>
            <w:tcW w:w="3120" w:type="dxa"/>
          </w:tcPr>
          <w:p w14:paraId="332E284F" w14:textId="4ADB4175" w:rsidR="008316E2" w:rsidRPr="008316E2" w:rsidRDefault="008316E2" w:rsidP="008316E2">
            <w:pPr>
              <w:rPr>
                <w:rFonts w:ascii="Calibri" w:hAnsi="Calibri"/>
                <w:b/>
                <w:sz w:val="20"/>
              </w:rPr>
            </w:pPr>
            <w:r w:rsidRPr="008316E2">
              <w:rPr>
                <w:rFonts w:ascii="Calibri" w:hAnsi="Calibri"/>
                <w:b/>
                <w:sz w:val="20"/>
              </w:rPr>
              <w:t>Implemented Playwright Scenario</w:t>
            </w:r>
          </w:p>
        </w:tc>
      </w:tr>
      <w:tr w:rsidR="008316E2" w:rsidRPr="008316E2" w14:paraId="6D7E35F2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2181C3" w14:textId="586B0A6E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User authentication</w:t>
            </w:r>
          </w:p>
        </w:tc>
        <w:tc>
          <w:tcPr>
            <w:tcW w:w="3120" w:type="dxa"/>
          </w:tcPr>
          <w:p w14:paraId="1B7BF9A6" w14:textId="1D7C1181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3120" w:type="dxa"/>
          </w:tcPr>
          <w:p w14:paraId="7E2506AE" w14:textId="3BB838C9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AUTH: registration, invalid login validation, and successful login</w:t>
            </w:r>
          </w:p>
        </w:tc>
      </w:tr>
      <w:tr w:rsidR="008316E2" w:rsidRPr="008316E2" w14:paraId="21B7AF3B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DE8851E" w14:textId="25675655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Event dashboard and event detail</w:t>
            </w:r>
          </w:p>
        </w:tc>
        <w:tc>
          <w:tcPr>
            <w:tcW w:w="3120" w:type="dxa"/>
          </w:tcPr>
          <w:p w14:paraId="7C47A1A4" w14:textId="0867B028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3120" w:type="dxa"/>
          </w:tcPr>
          <w:p w14:paraId="6311174C" w14:textId="0CDDA7A1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EVDASH: dashboard listing and event detail opening</w:t>
            </w:r>
          </w:p>
        </w:tc>
      </w:tr>
      <w:tr w:rsidR="008316E2" w:rsidRPr="008316E2" w14:paraId="746DC9C2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CA1E23" w14:textId="2E748EB3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Ticket reservation and cancellation</w:t>
            </w:r>
          </w:p>
        </w:tc>
        <w:tc>
          <w:tcPr>
            <w:tcW w:w="3120" w:type="dxa"/>
          </w:tcPr>
          <w:p w14:paraId="4AF2E4EE" w14:textId="4893403E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3120" w:type="dxa"/>
          </w:tcPr>
          <w:p w14:paraId="63454B7C" w14:textId="541474D9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RESERVE: reserve and cancel on detail page</w:t>
            </w:r>
          </w:p>
        </w:tc>
      </w:tr>
      <w:tr w:rsidR="008316E2" w:rsidRPr="008316E2" w14:paraId="42FB6312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2E1FF07" w14:textId="2FD37902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Ticket quantity limit and seat capacity validation</w:t>
            </w:r>
          </w:p>
        </w:tc>
        <w:tc>
          <w:tcPr>
            <w:tcW w:w="3120" w:type="dxa"/>
          </w:tcPr>
          <w:p w14:paraId="23018A95" w14:textId="5ED602D6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3120" w:type="dxa"/>
          </w:tcPr>
          <w:p w14:paraId="0D2E4435" w14:textId="5337C606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CAPACITY: quantity 5 accepted, quantity 6 rejected</w:t>
            </w:r>
          </w:p>
        </w:tc>
      </w:tr>
      <w:tr w:rsidR="008316E2" w:rsidRPr="008316E2" w14:paraId="7FCF1549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1147DC2" w14:textId="1DB4BECE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Billing and QR top-up</w:t>
            </w:r>
          </w:p>
        </w:tc>
        <w:tc>
          <w:tcPr>
            <w:tcW w:w="3120" w:type="dxa"/>
          </w:tcPr>
          <w:p w14:paraId="4A295B9C" w14:textId="3A08AA85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3120" w:type="dxa"/>
          </w:tcPr>
          <w:p w14:paraId="2FAC4B3C" w14:textId="7982874E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BILLQR: generate QR, lock form, confirm payment, record transaction</w:t>
            </w:r>
          </w:p>
        </w:tc>
      </w:tr>
      <w:tr w:rsidR="008316E2" w:rsidRPr="008316E2" w14:paraId="41123A21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707F37" w14:textId="1F8DB71F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Event request submission</w:t>
            </w:r>
          </w:p>
        </w:tc>
        <w:tc>
          <w:tcPr>
            <w:tcW w:w="3120" w:type="dxa"/>
          </w:tcPr>
          <w:p w14:paraId="64CD37D2" w14:textId="1AB6D670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3120" w:type="dxa"/>
          </w:tcPr>
          <w:p w14:paraId="2FE36123" w14:textId="734D46AC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REQSUB: submit request and verify notification</w:t>
            </w:r>
          </w:p>
        </w:tc>
      </w:tr>
      <w:tr w:rsidR="008316E2" w:rsidRPr="008316E2" w14:paraId="6F874071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4CE997" w14:textId="769D3954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Admin event approval and rejection</w:t>
            </w:r>
          </w:p>
        </w:tc>
        <w:tc>
          <w:tcPr>
            <w:tcW w:w="3120" w:type="dxa"/>
          </w:tcPr>
          <w:p w14:paraId="68AA2B62" w14:textId="08AD4DAB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3120" w:type="dxa"/>
          </w:tcPr>
          <w:p w14:paraId="634F2D3C" w14:textId="7B89603A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ADMINAPR: approve and reject requests in manager queue</w:t>
            </w:r>
          </w:p>
        </w:tc>
      </w:tr>
      <w:tr w:rsidR="008316E2" w:rsidRPr="008316E2" w14:paraId="24FC8586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2C0339A" w14:textId="603D795E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Notification system</w:t>
            </w:r>
          </w:p>
        </w:tc>
        <w:tc>
          <w:tcPr>
            <w:tcW w:w="3120" w:type="dxa"/>
          </w:tcPr>
          <w:p w14:paraId="12885ADD" w14:textId="3166055C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3120" w:type="dxa"/>
          </w:tcPr>
          <w:p w14:paraId="14128171" w14:textId="31E857B7" w:rsidR="008316E2" w:rsidRPr="008316E2" w:rsidRDefault="008316E2" w:rsidP="008316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NOTIFY: approval notification contains event link</w:t>
            </w:r>
          </w:p>
        </w:tc>
      </w:tr>
    </w:tbl>
    <w:p w14:paraId="5CAE5FEA" w14:textId="77777777" w:rsidR="008316E2" w:rsidRDefault="008316E2" w:rsidP="008316E2"/>
    <w:p w14:paraId="115EB424" w14:textId="79317BA7" w:rsidR="008316E2" w:rsidRDefault="008316E2" w:rsidP="008316E2">
      <w:pPr>
        <w:pStyle w:val="Heading2"/>
      </w:pPr>
      <w:r>
        <w:t>3. Files Created for Automation</w:t>
      </w:r>
    </w:p>
    <w:p w14:paraId="0F4937D5" w14:textId="40C06551" w:rsidR="008316E2" w:rsidRDefault="008316E2" w:rsidP="008316E2">
      <w:pPr>
        <w:pStyle w:val="ListParagraph"/>
        <w:numPr>
          <w:ilvl w:val="0"/>
          <w:numId w:val="2"/>
        </w:numPr>
      </w:pPr>
      <w:r>
        <w:t>tests/e2e/lab2-review.spec.js</w:t>
      </w:r>
    </w:p>
    <w:p w14:paraId="65A6D4E2" w14:textId="4C41BF50" w:rsidR="008316E2" w:rsidRDefault="008316E2" w:rsidP="008316E2">
      <w:pPr>
        <w:pStyle w:val="ListParagraph"/>
        <w:numPr>
          <w:ilvl w:val="0"/>
          <w:numId w:val="2"/>
        </w:numPr>
      </w:pPr>
      <w:r>
        <w:t>playwright.lab2.config.js</w:t>
      </w:r>
    </w:p>
    <w:p w14:paraId="0D61A72E" w14:textId="7657486E" w:rsidR="008316E2" w:rsidRDefault="008316E2" w:rsidP="008316E2">
      <w:pPr>
        <w:pStyle w:val="ListParagraph"/>
        <w:numPr>
          <w:ilvl w:val="0"/>
          <w:numId w:val="2"/>
        </w:numPr>
      </w:pPr>
      <w:r>
        <w:t>scripts/run_lab2_server.ps1</w:t>
      </w:r>
    </w:p>
    <w:p w14:paraId="6503B1E8" w14:textId="59CCF9BB" w:rsidR="008316E2" w:rsidRDefault="008316E2" w:rsidP="008316E2">
      <w:pPr>
        <w:pStyle w:val="ListParagraph"/>
        <w:numPr>
          <w:ilvl w:val="0"/>
          <w:numId w:val="2"/>
        </w:numPr>
      </w:pPr>
      <w:r>
        <w:t>playwright-report/lab2/index.html</w:t>
      </w:r>
    </w:p>
    <w:p w14:paraId="2812B3E5" w14:textId="5797EB72" w:rsidR="008316E2" w:rsidRDefault="008316E2" w:rsidP="008316E2">
      <w:pPr>
        <w:pStyle w:val="Heading2"/>
      </w:pPr>
      <w:r>
        <w:t>4. Execution Command</w:t>
      </w:r>
    </w:p>
    <w:p w14:paraId="290BF2BD" w14:textId="4A6BF66E" w:rsidR="008316E2" w:rsidRDefault="008316E2" w:rsidP="008316E2">
      <w:r>
        <w:t>npx playwright test lab2-review.spec.js --config=playwright.lab2.config.js</w:t>
      </w:r>
    </w:p>
    <w:p w14:paraId="7D15AE2B" w14:textId="43C79551" w:rsidR="008316E2" w:rsidRDefault="008316E2" w:rsidP="008316E2">
      <w:pPr>
        <w:pStyle w:val="Heading2"/>
      </w:pPr>
      <w:r>
        <w:t>5. Execution Result</w:t>
      </w:r>
    </w:p>
    <w:p w14:paraId="63FAED8C" w14:textId="2280C314" w:rsidR="008316E2" w:rsidRDefault="008316E2" w:rsidP="008316E2">
      <w:pPr>
        <w:pStyle w:val="ListParagraph"/>
        <w:numPr>
          <w:ilvl w:val="0"/>
          <w:numId w:val="3"/>
        </w:numPr>
      </w:pPr>
      <w:r>
        <w:t>Result: 8 passed / 8 total tests.</w:t>
      </w:r>
    </w:p>
    <w:p w14:paraId="6C0AC525" w14:textId="743A0F14" w:rsidR="008316E2" w:rsidRDefault="008316E2" w:rsidP="008316E2">
      <w:pPr>
        <w:pStyle w:val="ListParagraph"/>
        <w:numPr>
          <w:ilvl w:val="0"/>
          <w:numId w:val="3"/>
        </w:numPr>
      </w:pPr>
      <w:r>
        <w:t>Execution time: 13.6 seconds.</w:t>
      </w:r>
    </w:p>
    <w:p w14:paraId="1EF2BD09" w14:textId="614AB1D9" w:rsidR="008316E2" w:rsidRDefault="008316E2" w:rsidP="008316E2">
      <w:pPr>
        <w:pStyle w:val="ListParagraph"/>
        <w:numPr>
          <w:ilvl w:val="0"/>
          <w:numId w:val="3"/>
        </w:numPr>
      </w:pPr>
      <w:r>
        <w:t>Base URL: http://127.0.0.1:10104</w:t>
      </w:r>
    </w:p>
    <w:p w14:paraId="4FDEC086" w14:textId="2F8CB5CA" w:rsidR="008316E2" w:rsidRDefault="008316E2" w:rsidP="008316E2">
      <w:pPr>
        <w:pStyle w:val="ListParagraph"/>
        <w:numPr>
          <w:ilvl w:val="0"/>
          <w:numId w:val="3"/>
        </w:numPr>
      </w:pPr>
      <w:r>
        <w:t>Environment: APP_USE_MOCK_DB=true, APP_SEED_DEMO=true</w:t>
      </w:r>
    </w:p>
    <w:p w14:paraId="1F0AE3B2" w14:textId="7FCDEFDD" w:rsidR="008316E2" w:rsidRDefault="008316E2" w:rsidP="008316E2">
      <w:pPr>
        <w:pStyle w:val="ListParagraph"/>
        <w:numPr>
          <w:ilvl w:val="0"/>
          <w:numId w:val="3"/>
        </w:numPr>
      </w:pPr>
      <w:r>
        <w:t>HTML report: E:\se113.q21\playwright-report\lab2\index.html</w:t>
      </w:r>
    </w:p>
    <w:p w14:paraId="04E88C10" w14:textId="088D9A86" w:rsidR="008316E2" w:rsidRDefault="008316E2" w:rsidP="008316E2">
      <w:pPr>
        <w:pStyle w:val="Heading2"/>
      </w:pPr>
      <w:r>
        <w:t>6. Test Result by Function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316E2" w:rsidRPr="008316E2" w14:paraId="0B26DB93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5B6218E" w14:textId="5AEFBDF0" w:rsidR="008316E2" w:rsidRPr="008316E2" w:rsidRDefault="008316E2" w:rsidP="008316E2">
            <w:pPr>
              <w:rPr>
                <w:rFonts w:ascii="Calibri" w:hAnsi="Calibri" w:cs="Calibri"/>
                <w:b/>
                <w:sz w:val="20"/>
              </w:rPr>
            </w:pPr>
            <w:r w:rsidRPr="008316E2">
              <w:rPr>
                <w:rFonts w:ascii="Calibri" w:hAnsi="Calibri" w:cs="Calibri"/>
                <w:b/>
                <w:sz w:val="20"/>
              </w:rPr>
              <w:t>Function Code</w:t>
            </w:r>
          </w:p>
        </w:tc>
        <w:tc>
          <w:tcPr>
            <w:tcW w:w="3120" w:type="dxa"/>
          </w:tcPr>
          <w:p w14:paraId="2732070D" w14:textId="3A5691C8" w:rsidR="008316E2" w:rsidRPr="008316E2" w:rsidRDefault="008316E2" w:rsidP="008316E2">
            <w:pPr>
              <w:rPr>
                <w:rFonts w:ascii="Calibri" w:hAnsi="Calibri" w:cs="Calibri"/>
                <w:b/>
                <w:sz w:val="20"/>
              </w:rPr>
            </w:pPr>
            <w:r w:rsidRPr="008316E2">
              <w:rPr>
                <w:rFonts w:ascii="Calibri" w:hAnsi="Calibri" w:cs="Calibri"/>
                <w:b/>
                <w:sz w:val="20"/>
              </w:rPr>
              <w:t>Status</w:t>
            </w:r>
          </w:p>
        </w:tc>
        <w:tc>
          <w:tcPr>
            <w:tcW w:w="3120" w:type="dxa"/>
          </w:tcPr>
          <w:p w14:paraId="4545359F" w14:textId="26236738" w:rsidR="008316E2" w:rsidRPr="008316E2" w:rsidRDefault="008316E2" w:rsidP="008316E2">
            <w:pPr>
              <w:rPr>
                <w:rFonts w:ascii="Calibri" w:hAnsi="Calibri" w:cs="Calibri"/>
                <w:b/>
                <w:sz w:val="20"/>
              </w:rPr>
            </w:pPr>
            <w:r w:rsidRPr="008316E2">
              <w:rPr>
                <w:rFonts w:ascii="Calibri" w:hAnsi="Calibri" w:cs="Calibri"/>
                <w:b/>
                <w:sz w:val="20"/>
              </w:rPr>
              <w:t>Notes</w:t>
            </w:r>
          </w:p>
        </w:tc>
      </w:tr>
      <w:tr w:rsidR="008316E2" w:rsidRPr="008316E2" w14:paraId="61CA40A5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CC23C77" w14:textId="373BA6B6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  <w:tc>
          <w:tcPr>
            <w:tcW w:w="3120" w:type="dxa"/>
          </w:tcPr>
          <w:p w14:paraId="7296858F" w14:textId="06776605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138EA12F" w14:textId="2D916F63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registration, failed login validation, and successful login.</w:t>
            </w:r>
          </w:p>
        </w:tc>
      </w:tr>
      <w:tr w:rsidR="008316E2" w:rsidRPr="008316E2" w14:paraId="073DDCE8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71ED91A" w14:textId="3F6AEAD4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EVDASH</w:t>
            </w:r>
          </w:p>
        </w:tc>
        <w:tc>
          <w:tcPr>
            <w:tcW w:w="3120" w:type="dxa"/>
          </w:tcPr>
          <w:p w14:paraId="657B8825" w14:textId="03BF93E5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4F22DB24" w14:textId="6799799A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dashboard search/listing and event detail navigation.</w:t>
            </w:r>
          </w:p>
        </w:tc>
      </w:tr>
      <w:tr w:rsidR="008316E2" w:rsidRPr="008316E2" w14:paraId="502E1A39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B50682D" w14:textId="05DAF8BE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RESERVE</w:t>
            </w:r>
          </w:p>
        </w:tc>
        <w:tc>
          <w:tcPr>
            <w:tcW w:w="3120" w:type="dxa"/>
          </w:tcPr>
          <w:p w14:paraId="06B97386" w14:textId="3C8544CD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139181D2" w14:textId="5FAD33A7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reservation creation and cancellation flow.</w:t>
            </w:r>
          </w:p>
        </w:tc>
      </w:tr>
      <w:tr w:rsidR="008316E2" w:rsidRPr="008316E2" w14:paraId="7E5457B0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B0DABF" w14:textId="12A37CF1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CAPACITY</w:t>
            </w:r>
          </w:p>
        </w:tc>
        <w:tc>
          <w:tcPr>
            <w:tcW w:w="3120" w:type="dxa"/>
          </w:tcPr>
          <w:p w14:paraId="02C4834B" w14:textId="24FCD2EA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47ED86AC" w14:textId="123418AD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quantity limit boundary through Playwright browser fetch.</w:t>
            </w:r>
          </w:p>
        </w:tc>
      </w:tr>
      <w:tr w:rsidR="008316E2" w:rsidRPr="008316E2" w14:paraId="7825D09D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4B4FEAA" w14:textId="73A36B21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BILLQR</w:t>
            </w:r>
          </w:p>
        </w:tc>
        <w:tc>
          <w:tcPr>
            <w:tcW w:w="3120" w:type="dxa"/>
          </w:tcPr>
          <w:p w14:paraId="2E9A7FD3" w14:textId="5F51B95D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782680BD" w14:textId="5D40FFAC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QR generation, lock state, payment confirmation, and transaction log.</w:t>
            </w:r>
          </w:p>
        </w:tc>
      </w:tr>
      <w:tr w:rsidR="008316E2" w:rsidRPr="008316E2" w14:paraId="1BE5DD26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C0FDE9" w14:textId="219D4FFD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REQSUB</w:t>
            </w:r>
          </w:p>
        </w:tc>
        <w:tc>
          <w:tcPr>
            <w:tcW w:w="3120" w:type="dxa"/>
          </w:tcPr>
          <w:p w14:paraId="4FD9BC9E" w14:textId="2B1262F8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6F25E598" w14:textId="7B6B9790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request submission and user notification verification.</w:t>
            </w:r>
          </w:p>
        </w:tc>
      </w:tr>
      <w:tr w:rsidR="008316E2" w:rsidRPr="008316E2" w14:paraId="6821A8C2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61C80E" w14:textId="69A2567D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ADMINAPR</w:t>
            </w:r>
          </w:p>
        </w:tc>
        <w:tc>
          <w:tcPr>
            <w:tcW w:w="3120" w:type="dxa"/>
          </w:tcPr>
          <w:p w14:paraId="2E44A557" w14:textId="13DCD7E6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1A87D5CC" w14:textId="1A5347E8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admin approval and rejection actions in manager queue.</w:t>
            </w:r>
          </w:p>
        </w:tc>
      </w:tr>
      <w:tr w:rsidR="008316E2" w:rsidRPr="008316E2" w14:paraId="1BD1CE9A" w14:textId="77777777" w:rsidTr="00831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E53F669" w14:textId="07FA4F59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NOTIFY</w:t>
            </w:r>
          </w:p>
        </w:tc>
        <w:tc>
          <w:tcPr>
            <w:tcW w:w="3120" w:type="dxa"/>
          </w:tcPr>
          <w:p w14:paraId="2621157A" w14:textId="28C2C86C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Passed</w:t>
            </w:r>
          </w:p>
        </w:tc>
        <w:tc>
          <w:tcPr>
            <w:tcW w:w="3120" w:type="dxa"/>
          </w:tcPr>
          <w:p w14:paraId="5E41C28F" w14:textId="538FAED3" w:rsidR="008316E2" w:rsidRPr="008316E2" w:rsidRDefault="008316E2" w:rsidP="008316E2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Covered approval notification and event detail link.</w:t>
            </w:r>
          </w:p>
        </w:tc>
      </w:tr>
    </w:tbl>
    <w:p w14:paraId="7B96E1AF" w14:textId="77777777" w:rsidR="008316E2" w:rsidRDefault="008316E2" w:rsidP="008316E2"/>
    <w:p w14:paraId="174E3313" w14:textId="2E0A22E4" w:rsidR="008316E2" w:rsidRDefault="008316E2" w:rsidP="008316E2">
      <w:pPr>
        <w:pStyle w:val="Heading2"/>
      </w:pPr>
      <w:r>
        <w:t>7. Review Notes</w:t>
      </w:r>
    </w:p>
    <w:p w14:paraId="715B0066" w14:textId="1C744475" w:rsidR="008316E2" w:rsidRDefault="008316E2" w:rsidP="008316E2">
      <w:pPr>
        <w:pStyle w:val="ListParagraph"/>
        <w:numPr>
          <w:ilvl w:val="0"/>
          <w:numId w:val="4"/>
        </w:numPr>
      </w:pPr>
      <w:r>
        <w:t>This Playwright suite covers one representative automation path for each function sheet in Lab2.</w:t>
      </w:r>
    </w:p>
    <w:p w14:paraId="5AAF8A64" w14:textId="1B5CFB2B" w:rsidR="008316E2" w:rsidRDefault="008316E2" w:rsidP="008316E2">
      <w:pPr>
        <w:pStyle w:val="ListParagraph"/>
        <w:numPr>
          <w:ilvl w:val="0"/>
          <w:numId w:val="4"/>
        </w:numPr>
      </w:pPr>
      <w:r>
        <w:t>Several detailed cases in Lab2 remain better suited to unit/API tests than UI automation, for example refresh-token handling, invalid callback signatures, rollback-on-failure, retry policy, and channel preference filtering.</w:t>
      </w:r>
    </w:p>
    <w:p w14:paraId="2F20B143" w14:textId="143D348E" w:rsidR="008316E2" w:rsidRDefault="008316E2" w:rsidP="008316E2">
      <w:pPr>
        <w:pStyle w:val="ListParagraph"/>
        <w:numPr>
          <w:ilvl w:val="0"/>
          <w:numId w:val="4"/>
        </w:numPr>
      </w:pPr>
      <w:r>
        <w:t>The implemented suite is appropriate as function-level automation evidence and can be cited together with the existing unittest/API suite in the project.</w:t>
      </w:r>
    </w:p>
    <w:p w14:paraId="60E1BD12" w14:textId="77777777" w:rsidR="008316E2" w:rsidRPr="008316E2" w:rsidRDefault="008316E2" w:rsidP="008316E2"/>
    <w:sectPr w:rsidR="008316E2" w:rsidRPr="0083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00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6D34B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87E55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3E00D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11171124">
    <w:abstractNumId w:val="3"/>
  </w:num>
  <w:num w:numId="2" w16cid:durableId="775708725">
    <w:abstractNumId w:val="0"/>
  </w:num>
  <w:num w:numId="3" w16cid:durableId="1316644845">
    <w:abstractNumId w:val="2"/>
  </w:num>
  <w:num w:numId="4" w16cid:durableId="165401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E2"/>
    <w:rsid w:val="000463D4"/>
    <w:rsid w:val="007D66B1"/>
    <w:rsid w:val="008316E2"/>
    <w:rsid w:val="00D1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D637"/>
  <w15:chartTrackingRefBased/>
  <w15:docId w15:val="{37E6E339-649E-4098-8584-B47F1935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Truong Thien</dc:creator>
  <cp:keywords/>
  <dc:description/>
  <cp:lastModifiedBy>Phu Truong Thien</cp:lastModifiedBy>
  <cp:revision>1</cp:revision>
  <dcterms:created xsi:type="dcterms:W3CDTF">2026-03-31T15:24:00Z</dcterms:created>
  <dcterms:modified xsi:type="dcterms:W3CDTF">2026-03-31T15:24:00Z</dcterms:modified>
</cp:coreProperties>
</file>