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xz7h9uls6zn" w:id="0"/>
      <w:bookmarkEnd w:id="0"/>
      <w:r w:rsidDel="00000000" w:rsidR="00000000" w:rsidRPr="00000000">
        <w:rPr>
          <w:rtl w:val="0"/>
        </w:rPr>
        <w:t xml:space="preserve">AWS Infrastructure Recovery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outlines the recovery plan for the Xilos AWS infrastructure, designed for rapid restoration and minimal data loss. The infrastructure leverages Infrastructure as Code (IaC) with Terraform and Atmos, allowing for quick provisioning of new resources. The core principle of this plan is that all persistent data resides within the RDS Serverless PostgreSQL database. All other components are stateless and can be rebuilt from scratch.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bpm6es2mzxfw" w:id="1"/>
      <w:bookmarkEnd w:id="1"/>
      <w:r w:rsidDel="00000000" w:rsidR="00000000" w:rsidRPr="00000000">
        <w:rPr>
          <w:rtl w:val="0"/>
        </w:rPr>
        <w:t xml:space="preserve">Infrastructure Overview</w:t>
      </w:r>
    </w:p>
    <w:p w:rsidR="00000000" w:rsidDel="00000000" w:rsidP="00000000" w:rsidRDefault="00000000" w:rsidRPr="00000000" w14:paraId="00000006">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Frontend:</w:t>
      </w:r>
      <w:r w:rsidDel="00000000" w:rsidR="00000000" w:rsidRPr="00000000">
        <w:rPr>
          <w:rtl w:val="0"/>
        </w:rPr>
        <w:t xml:space="preserve"> CloudFront and S3</w:t>
      </w:r>
    </w:p>
    <w:p w:rsidR="00000000" w:rsidDel="00000000" w:rsidP="00000000" w:rsidRDefault="00000000" w:rsidRPr="00000000" w14:paraId="00000007">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Backend:</w:t>
      </w:r>
      <w:r w:rsidDel="00000000" w:rsidR="00000000" w:rsidRPr="00000000">
        <w:rPr>
          <w:rtl w:val="0"/>
        </w:rPr>
        <w:t xml:space="preserve"> Application Load Balancer (ALB) and ECS Fargate</w:t>
      </w:r>
    </w:p>
    <w:p w:rsidR="00000000" w:rsidDel="00000000" w:rsidP="00000000" w:rsidRDefault="00000000" w:rsidRPr="00000000" w14:paraId="00000008">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Database:</w:t>
      </w:r>
      <w:r w:rsidDel="00000000" w:rsidR="00000000" w:rsidRPr="00000000">
        <w:rPr>
          <w:rtl w:val="0"/>
        </w:rPr>
        <w:t xml:space="preserve"> RDS Serverless PostgreSQL</w:t>
      </w:r>
    </w:p>
    <w:p w:rsidR="00000000" w:rsidDel="00000000" w:rsidP="00000000" w:rsidRDefault="00000000" w:rsidRPr="00000000" w14:paraId="00000009">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Internal SLLM:</w:t>
      </w:r>
      <w:r w:rsidDel="00000000" w:rsidR="00000000" w:rsidRPr="00000000">
        <w:rPr>
          <w:rtl w:val="0"/>
        </w:rPr>
        <w:t xml:space="preserve"> Internal Application Load Balancer (ALB), Auto Scaling Group with EC2 instances running SLLM Docker container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pStyle w:val="Heading2"/>
        <w:rPr/>
      </w:pPr>
      <w:bookmarkStart w:colFirst="0" w:colLast="0" w:name="_2jiyvjgb2zj" w:id="2"/>
      <w:bookmarkEnd w:id="2"/>
      <w:r w:rsidDel="00000000" w:rsidR="00000000" w:rsidRPr="00000000">
        <w:rPr>
          <w:rtl w:val="0"/>
        </w:rPr>
        <w:t xml:space="preserve">Recovery Strategy</w:t>
      </w:r>
    </w:p>
    <w:p w:rsidR="00000000" w:rsidDel="00000000" w:rsidP="00000000" w:rsidRDefault="00000000" w:rsidRPr="00000000" w14:paraId="0000000C">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RDS Serverless automatically creates and retains automated backups for 7 days.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recovery strategy leverages the stateless nature of most components and an Infrastructure as Code (IaC) approach, prioritizing the operational status of the RDS database, which stores all persistent 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the RDS Serverless PostgreSQL database is the sole component holding persistent data, its recovery is critical, and we have automated backups, allowing us to restore the database (</w:t>
      </w:r>
      <w:r w:rsidDel="00000000" w:rsidR="00000000" w:rsidRPr="00000000">
        <w:rPr>
          <w:rtl w:val="0"/>
        </w:rPr>
        <w:t xml:space="preserve">we do backups every day and keep them for 7 days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 database is confirmed, the remaining infrastructure can be reprovisioned.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2p4g959swxlc" w:id="3"/>
      <w:bookmarkEnd w:id="3"/>
      <w:r w:rsidDel="00000000" w:rsidR="00000000" w:rsidRPr="00000000">
        <w:rPr>
          <w:rtl w:val="0"/>
        </w:rPr>
        <w:t xml:space="preserve">Recovery Steps for RDS:</w:t>
      </w:r>
    </w:p>
    <w:p w:rsidR="00000000" w:rsidDel="00000000" w:rsidP="00000000" w:rsidRDefault="00000000" w:rsidRPr="00000000" w14:paraId="0000000F">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 the Recovery Point:</w:t>
      </w:r>
      <w:r w:rsidDel="00000000" w:rsidR="00000000" w:rsidRPr="00000000">
        <w:rPr>
          <w:rtl w:val="0"/>
        </w:rPr>
        <w:t xml:space="preserve"> Determine the desired recovery point (e.g., just before an incident occurred).</w:t>
      </w:r>
    </w:p>
    <w:p w:rsidR="00000000" w:rsidDel="00000000" w:rsidP="00000000" w:rsidRDefault="00000000" w:rsidRPr="00000000" w14:paraId="00000010">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Initiate PITR:</w:t>
      </w:r>
      <w:r w:rsidDel="00000000" w:rsidR="00000000" w:rsidRPr="00000000">
        <w:rPr>
          <w:rtl w:val="0"/>
        </w:rPr>
        <w:t xml:space="preserve"> Use the AWS Management Console, AWS CLI, or SDK to initiate a Point-in-Time Recovery operation. This will create a new RDS instance restored to the specified time.</w:t>
      </w:r>
    </w:p>
    <w:p w:rsidR="00000000" w:rsidDel="00000000" w:rsidP="00000000" w:rsidRDefault="00000000" w:rsidRPr="00000000" w14:paraId="00000011">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Validate Data:</w:t>
      </w:r>
      <w:r w:rsidDel="00000000" w:rsidR="00000000" w:rsidRPr="00000000">
        <w:rPr>
          <w:rtl w:val="0"/>
        </w:rPr>
        <w:t xml:space="preserve"> After the new instance is available, perform data validation to ensure the recovery was successful and data integrity is maintained.</w:t>
      </w:r>
    </w:p>
    <w:p w:rsidR="00000000" w:rsidDel="00000000" w:rsidP="00000000" w:rsidRDefault="00000000" w:rsidRPr="00000000" w14:paraId="00000012">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Update Connection Strings:</w:t>
      </w:r>
      <w:r w:rsidDel="00000000" w:rsidR="00000000" w:rsidRPr="00000000">
        <w:rPr>
          <w:rtl w:val="0"/>
        </w:rPr>
        <w:t xml:space="preserve"> Once validated, update the connection strings in the backend (ECS Fargate and GPU EC2 instances) to point to the new RDS instance.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pStyle w:val="Heading2"/>
        <w:rPr/>
      </w:pPr>
      <w:bookmarkStart w:colFirst="0" w:colLast="0" w:name="_zadmimn75dm3" w:id="4"/>
      <w:bookmarkEnd w:id="4"/>
      <w:r w:rsidDel="00000000" w:rsidR="00000000" w:rsidRPr="00000000">
        <w:rPr>
          <w:rtl w:val="0"/>
        </w:rPr>
        <w:t xml:space="preserve">Application and Infrastructure Recovery</w:t>
      </w:r>
    </w:p>
    <w:p w:rsidR="00000000" w:rsidDel="00000000" w:rsidP="00000000" w:rsidRDefault="00000000" w:rsidRPr="00000000" w14:paraId="00000015">
      <w:pPr>
        <w:rPr/>
      </w:pPr>
      <w:r w:rsidDel="00000000" w:rsidR="00000000" w:rsidRPr="00000000">
        <w:rPr>
          <w:rtl w:val="0"/>
        </w:rPr>
        <w:br w:type="textWrapping"/>
        <w:t xml:space="preserve">Since all other components are stateless and managed by IaC (Terraform and Atmos), their recovery primarily involves redeployment.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5"/>
        <w:rPr/>
      </w:pPr>
      <w:bookmarkStart w:colFirst="0" w:colLast="0" w:name="_3mszkch36utb" w:id="5"/>
      <w:bookmarkEnd w:id="5"/>
      <w:r w:rsidDel="00000000" w:rsidR="00000000" w:rsidRPr="00000000">
        <w:rPr>
          <w:rtl w:val="0"/>
        </w:rPr>
        <w:t xml:space="preserve">Frontend (CloudFront + S3), In case of issues with the frontend the recovery steps are:</w:t>
      </w:r>
    </w:p>
    <w:p w:rsidR="00000000" w:rsidDel="00000000" w:rsidP="00000000" w:rsidRDefault="00000000" w:rsidRPr="00000000" w14:paraId="0000001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S3 Bucket Integrity Check:</w:t>
      </w:r>
      <w:r w:rsidDel="00000000" w:rsidR="00000000" w:rsidRPr="00000000">
        <w:rPr>
          <w:rtl w:val="0"/>
        </w:rPr>
        <w:t xml:space="preserve"> Verify the S3 bucket containing the frontend assets. If the bucket is compromised or data is lost, redeploy the frontend assets from GitHub.</w:t>
      </w:r>
    </w:p>
    <w:p w:rsidR="00000000" w:rsidDel="00000000" w:rsidP="00000000" w:rsidRDefault="00000000" w:rsidRPr="00000000" w14:paraId="0000001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CloudFront Distribution Invalidation/Redeployment:</w:t>
      </w:r>
      <w:r w:rsidDel="00000000" w:rsidR="00000000" w:rsidRPr="00000000">
        <w:rPr>
          <w:rtl w:val="0"/>
        </w:rPr>
        <w:t xml:space="preserve"> If CloudFront is experiencing issues (e.g., misconfigurations, cached bad content), consider invalidating the cache or, in severe cases, redeploying the CloudFront distribution via Terraform/Atmos.</w:t>
      </w:r>
    </w:p>
    <w:p w:rsidR="00000000" w:rsidDel="00000000" w:rsidP="00000000" w:rsidRDefault="00000000" w:rsidRPr="00000000" w14:paraId="0000001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Redeploy via IaC:</w:t>
      </w:r>
      <w:r w:rsidDel="00000000" w:rsidR="00000000" w:rsidRPr="00000000">
        <w:rPr>
          <w:rtl w:val="0"/>
        </w:rPr>
        <w:t xml:space="preserve"> If a complete rebuild is necessary, use Terraform/Atmos to destroy and then re-create the CloudFront distribution and S3 bucket.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pStyle w:val="Heading5"/>
        <w:rPr/>
      </w:pPr>
      <w:bookmarkStart w:colFirst="0" w:colLast="0" w:name="_3oth0a3t0ty4" w:id="6"/>
      <w:bookmarkEnd w:id="6"/>
      <w:r w:rsidDel="00000000" w:rsidR="00000000" w:rsidRPr="00000000">
        <w:rPr>
          <w:rtl w:val="0"/>
        </w:rPr>
        <w:t xml:space="preserve">Backend (ALB + ECS Fargate), Recovery for the backend involves:</w:t>
      </w:r>
    </w:p>
    <w:p w:rsidR="00000000" w:rsidDel="00000000" w:rsidP="00000000" w:rsidRDefault="00000000" w:rsidRPr="00000000" w14:paraId="0000001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ECS Service Health Check:</w:t>
      </w:r>
      <w:r w:rsidDel="00000000" w:rsidR="00000000" w:rsidRPr="00000000">
        <w:rPr>
          <w:rtl w:val="0"/>
        </w:rPr>
        <w:t xml:space="preserve"> Monitor the health of the ECS Fargate tasks and services.</w:t>
      </w:r>
    </w:p>
    <w:p w:rsidR="00000000" w:rsidDel="00000000" w:rsidP="00000000" w:rsidRDefault="00000000" w:rsidRPr="00000000" w14:paraId="0000001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Task/Service Restart:</w:t>
      </w:r>
      <w:r w:rsidDel="00000000" w:rsidR="00000000" w:rsidRPr="00000000">
        <w:rPr>
          <w:rtl w:val="0"/>
        </w:rPr>
        <w:t xml:space="preserve"> If tasks are unhealthy, ECS will automatically try to replace them. If the service itself is unhealthy or misconfigured, a service update or redeployment might be necessary.</w:t>
      </w:r>
    </w:p>
    <w:p w:rsidR="00000000" w:rsidDel="00000000" w:rsidP="00000000" w:rsidRDefault="00000000" w:rsidRPr="00000000" w14:paraId="0000001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ALB Health Check:</w:t>
      </w:r>
      <w:r w:rsidDel="00000000" w:rsidR="00000000" w:rsidRPr="00000000">
        <w:rPr>
          <w:rtl w:val="0"/>
        </w:rPr>
        <w:t xml:space="preserve"> Verify the health checks configured on the ALB. If the ALB itself is faulty, it can be recreated.</w:t>
      </w:r>
    </w:p>
    <w:p w:rsidR="00000000" w:rsidDel="00000000" w:rsidP="00000000" w:rsidRDefault="00000000" w:rsidRPr="00000000" w14:paraId="0000002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Redeploy via IaC:</w:t>
      </w:r>
      <w:r w:rsidDel="00000000" w:rsidR="00000000" w:rsidRPr="00000000">
        <w:rPr>
          <w:rtl w:val="0"/>
        </w:rPr>
        <w:t xml:space="preserve"> The most robust recovery is to use Terraform/Atmos to destroy and then re-create the ALB, ECS cluster, ECS services, and associated task definitions. This ensures a clean slate.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pStyle w:val="Heading5"/>
        <w:rPr/>
      </w:pPr>
      <w:bookmarkStart w:colFirst="0" w:colLast="0" w:name="_crt9gfbxrbof" w:id="7"/>
      <w:bookmarkEnd w:id="7"/>
      <w:r w:rsidDel="00000000" w:rsidR="00000000" w:rsidRPr="00000000">
        <w:rPr>
          <w:rtl w:val="0"/>
        </w:rPr>
        <w:t xml:space="preserve">SLLM (Internal Load Balancer + Auto Scaling Group + EC2 Docker), Recovery for the SLLM involves:</w:t>
      </w:r>
    </w:p>
    <w:p w:rsidR="00000000" w:rsidDel="00000000" w:rsidP="00000000" w:rsidRDefault="00000000" w:rsidRPr="00000000" w14:paraId="00000023">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ASG Health Check:</w:t>
      </w:r>
      <w:r w:rsidDel="00000000" w:rsidR="00000000" w:rsidRPr="00000000">
        <w:rPr>
          <w:rtl w:val="0"/>
        </w:rPr>
        <w:t xml:space="preserve"> The Auto Scaling Group (ASG) will automatically replace unhealthy EC2 instances.</w:t>
      </w:r>
    </w:p>
    <w:p w:rsidR="00000000" w:rsidDel="00000000" w:rsidP="00000000" w:rsidRDefault="00000000" w:rsidRPr="00000000" w14:paraId="0000002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Docker Container Health:</w:t>
      </w:r>
      <w:r w:rsidDel="00000000" w:rsidR="00000000" w:rsidRPr="00000000">
        <w:rPr>
          <w:rtl w:val="0"/>
        </w:rPr>
        <w:t xml:space="preserve"> Ensure the Docker containers on the EC2 instances are running as expected. If the container image itself is faulty, update the AMI or Docker image version in the launch template.</w:t>
      </w:r>
    </w:p>
    <w:p w:rsidR="00000000" w:rsidDel="00000000" w:rsidP="00000000" w:rsidRDefault="00000000" w:rsidRPr="00000000" w14:paraId="0000002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Internal Load Balancer Health:</w:t>
      </w:r>
      <w:r w:rsidDel="00000000" w:rsidR="00000000" w:rsidRPr="00000000">
        <w:rPr>
          <w:rtl w:val="0"/>
        </w:rPr>
        <w:t xml:space="preserve"> Verify the health checks for the internal load balancer.</w:t>
      </w:r>
    </w:p>
    <w:p w:rsidR="00000000" w:rsidDel="00000000" w:rsidP="00000000" w:rsidRDefault="00000000" w:rsidRPr="00000000" w14:paraId="0000002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Redeploy via IaC:</w:t>
      </w:r>
      <w:r w:rsidDel="00000000" w:rsidR="00000000" w:rsidRPr="00000000">
        <w:rPr>
          <w:rtl w:val="0"/>
        </w:rPr>
        <w:t xml:space="preserve"> If a significant issue occurs, use Terraform/Atmos to destroy and then re-create the Internal Load Balancer, Auto Scaling Group, and associated launch templates. This will provision new EC2 instances with fresh Docker containers.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pStyle w:val="Heading3"/>
        <w:rPr/>
      </w:pPr>
      <w:bookmarkStart w:colFirst="0" w:colLast="0" w:name="_ryl6fx7ok2r1" w:id="8"/>
      <w:bookmarkEnd w:id="8"/>
      <w:r w:rsidDel="00000000" w:rsidR="00000000" w:rsidRPr="00000000">
        <w:rPr>
          <w:rtl w:val="0"/>
        </w:rPr>
        <w:t xml:space="preserve">Recovery Procedures Summary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A">
            <w:pPr>
              <w:rPr/>
            </w:pPr>
            <w:r w:rsidDel="00000000" w:rsidR="00000000" w:rsidRPr="00000000">
              <w:rPr>
                <w:rtl w:val="0"/>
              </w:rPr>
              <w:t xml:space="preserve">Component</w:t>
            </w:r>
          </w:p>
        </w:tc>
        <w:tc>
          <w:tcPr/>
          <w:p w:rsidR="00000000" w:rsidDel="00000000" w:rsidP="00000000" w:rsidRDefault="00000000" w:rsidRPr="00000000" w14:paraId="0000002B">
            <w:pPr>
              <w:rPr/>
            </w:pPr>
            <w:r w:rsidDel="00000000" w:rsidR="00000000" w:rsidRPr="00000000">
              <w:rPr>
                <w:rtl w:val="0"/>
              </w:rPr>
              <w:t xml:space="preserve">Recovery Strategy</w:t>
            </w:r>
          </w:p>
        </w:tc>
        <w:tc>
          <w:tcPr/>
          <w:p w:rsidR="00000000" w:rsidDel="00000000" w:rsidP="00000000" w:rsidRDefault="00000000" w:rsidRPr="00000000" w14:paraId="0000002C">
            <w:pPr>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02D">
            <w:pPr>
              <w:rPr/>
            </w:pPr>
            <w:r w:rsidDel="00000000" w:rsidR="00000000" w:rsidRPr="00000000">
              <w:rPr>
                <w:b w:val="1"/>
                <w:rtl w:val="0"/>
              </w:rPr>
              <w:t xml:space="preserve">RDS Serverless PostgreSQL</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Point-in-Time Recovery (PITR) to a new instance using backups, update connection strings.</w:t>
            </w:r>
          </w:p>
        </w:tc>
        <w:tc>
          <w:tcPr/>
          <w:p w:rsidR="00000000" w:rsidDel="00000000" w:rsidP="00000000" w:rsidRDefault="00000000" w:rsidRPr="00000000" w14:paraId="0000002F">
            <w:pPr>
              <w:rPr/>
            </w:pPr>
            <w:r w:rsidDel="00000000" w:rsidR="00000000" w:rsidRPr="00000000">
              <w:rPr>
                <w:rtl w:val="0"/>
              </w:rPr>
              <w:t xml:space="preserve">AWS Console, AWS CLI, SDK</w:t>
            </w:r>
          </w:p>
        </w:tc>
      </w:tr>
      <w:tr>
        <w:trPr>
          <w:cantSplit w:val="0"/>
          <w:tblHeader w:val="0"/>
        </w:trPr>
        <w:tc>
          <w:tcPr/>
          <w:p w:rsidR="00000000" w:rsidDel="00000000" w:rsidP="00000000" w:rsidRDefault="00000000" w:rsidRPr="00000000" w14:paraId="00000030">
            <w:pPr>
              <w:rPr/>
            </w:pPr>
            <w:r w:rsidDel="00000000" w:rsidR="00000000" w:rsidRPr="00000000">
              <w:rPr>
                <w:b w:val="1"/>
                <w:rtl w:val="0"/>
              </w:rPr>
              <w:t xml:space="preserve">CloudFront + S3 (Frontend)</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S3 asset re-deployment (if needed), CloudFront cache invalidation/redeployment. Complete rebuild via IaC if severe.</w:t>
            </w:r>
          </w:p>
        </w:tc>
        <w:tc>
          <w:tcPr/>
          <w:p w:rsidR="00000000" w:rsidDel="00000000" w:rsidP="00000000" w:rsidRDefault="00000000" w:rsidRPr="00000000" w14:paraId="00000032">
            <w:pPr>
              <w:rPr/>
            </w:pPr>
            <w:r w:rsidDel="00000000" w:rsidR="00000000" w:rsidRPr="00000000">
              <w:rPr>
                <w:rtl w:val="0"/>
              </w:rPr>
              <w:t xml:space="preserve">Terraform/Atmos, AWS CLI, S3</w:t>
            </w:r>
          </w:p>
        </w:tc>
      </w:tr>
      <w:tr>
        <w:trPr>
          <w:cantSplit w:val="0"/>
          <w:tblHeader w:val="0"/>
        </w:trPr>
        <w:tc>
          <w:tcPr/>
          <w:p w:rsidR="00000000" w:rsidDel="00000000" w:rsidP="00000000" w:rsidRDefault="00000000" w:rsidRPr="00000000" w14:paraId="00000033">
            <w:pPr>
              <w:rPr/>
            </w:pPr>
            <w:r w:rsidDel="00000000" w:rsidR="00000000" w:rsidRPr="00000000">
              <w:rPr>
                <w:b w:val="1"/>
                <w:rtl w:val="0"/>
              </w:rPr>
              <w:t xml:space="preserve">ALB + ECS Fargate (Backend)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ECS service restart/update, ALB re-creation. Complete rebuild via IaC if severe.</w:t>
            </w:r>
          </w:p>
        </w:tc>
        <w:tc>
          <w:tcPr/>
          <w:p w:rsidR="00000000" w:rsidDel="00000000" w:rsidP="00000000" w:rsidRDefault="00000000" w:rsidRPr="00000000" w14:paraId="00000035">
            <w:pPr>
              <w:rPr/>
            </w:pPr>
            <w:r w:rsidDel="00000000" w:rsidR="00000000" w:rsidRPr="00000000">
              <w:rPr>
                <w:rtl w:val="0"/>
              </w:rPr>
              <w:t xml:space="preserve">Terraform/Atmos, AWS CLI, ECS</w:t>
            </w:r>
          </w:p>
        </w:tc>
      </w:tr>
      <w:tr>
        <w:trPr>
          <w:cantSplit w:val="0"/>
          <w:tblHeader w:val="0"/>
        </w:trPr>
        <w:tc>
          <w:tcPr/>
          <w:p w:rsidR="00000000" w:rsidDel="00000000" w:rsidP="00000000" w:rsidRDefault="00000000" w:rsidRPr="00000000" w14:paraId="00000036">
            <w:pPr>
              <w:rPr/>
            </w:pPr>
            <w:r w:rsidDel="00000000" w:rsidR="00000000" w:rsidRPr="00000000">
              <w:rPr>
                <w:b w:val="1"/>
                <w:rtl w:val="0"/>
              </w:rPr>
              <w:t xml:space="preserve">Internal ALB + ASG + EC2 GPU</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ASG automatic replacement of unhealthy instances, Docker image/AMI update (if needed). Complete rebuild via IaC if severe.</w:t>
            </w:r>
          </w:p>
        </w:tc>
        <w:tc>
          <w:tcPr/>
          <w:p w:rsidR="00000000" w:rsidDel="00000000" w:rsidP="00000000" w:rsidRDefault="00000000" w:rsidRPr="00000000" w14:paraId="00000038">
            <w:pPr>
              <w:rPr/>
            </w:pPr>
            <w:r w:rsidDel="00000000" w:rsidR="00000000" w:rsidRPr="00000000">
              <w:rPr>
                <w:rtl w:val="0"/>
              </w:rPr>
              <w:t xml:space="preserve">Terraform/Atmos, AWS CLI, EC2</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pStyle w:val="Heading2"/>
        <w:rPr/>
      </w:pPr>
      <w:bookmarkStart w:colFirst="0" w:colLast="0" w:name="_n9suvuvdldjf" w:id="9"/>
      <w:bookmarkEnd w:id="9"/>
      <w:r w:rsidDel="00000000" w:rsidR="00000000" w:rsidRPr="00000000">
        <w:rPr>
          <w:rtl w:val="0"/>
        </w:rPr>
        <w:t xml:space="preserve">Business Continuity and Disaster Recovery Plan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overall business continuity and disaster recovery plan for this product/service relies on the high availability and resilience built into the AWS infrastructure, coupled with the rapid recovery capabilities provided by IaC.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pStyle w:val="Heading3"/>
        <w:rPr/>
      </w:pPr>
      <w:bookmarkStart w:colFirst="0" w:colLast="0" w:name="_mqreby51w1y9" w:id="10"/>
      <w:bookmarkEnd w:id="10"/>
      <w:r w:rsidDel="00000000" w:rsidR="00000000" w:rsidRPr="00000000">
        <w:rPr>
          <w:rtl w:val="0"/>
        </w:rPr>
        <w:t xml:space="preserve">Business Impact Analysis (BIA)</w:t>
      </w:r>
    </w:p>
    <w:p w:rsidR="00000000" w:rsidDel="00000000" w:rsidP="00000000" w:rsidRDefault="00000000" w:rsidRPr="00000000" w14:paraId="0000003F">
      <w:pPr>
        <w:rPr/>
      </w:pPr>
      <w:r w:rsidDel="00000000" w:rsidR="00000000" w:rsidRPr="00000000">
        <w:rPr>
          <w:rtl w:val="0"/>
        </w:rPr>
        <w:t xml:space="preserve">A Business Impact Analysis (BIA) has been performed for this product/service. The analysis identified the RDS Serverless PostgreSQL database as the most critical component due to its persistent data storage. Loss or extended unavailability of the database would result in significant data loss and service interruption, impacting core business operations. The frontend, backend, and internal SLLM, while essential for service delivery, are considered stateless and can be quickly rebuilt, minimizing their individual impact on persistent data or long-term availability.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pStyle w:val="Heading3"/>
        <w:rPr/>
      </w:pPr>
      <w:bookmarkStart w:colFirst="0" w:colLast="0" w:name="_bsghy07yrwoc" w:id="11"/>
      <w:bookmarkEnd w:id="11"/>
      <w:r w:rsidDel="00000000" w:rsidR="00000000" w:rsidRPr="00000000">
        <w:rPr>
          <w:rtl w:val="0"/>
        </w:rPr>
        <w:t xml:space="preserve">Recovery Time Objective (RTO)</w:t>
      </w:r>
    </w:p>
    <w:p w:rsidR="00000000" w:rsidDel="00000000" w:rsidP="00000000" w:rsidRDefault="00000000" w:rsidRPr="00000000" w14:paraId="00000042">
      <w:pPr>
        <w:rPr/>
      </w:pPr>
      <w:r w:rsidDel="00000000" w:rsidR="00000000" w:rsidRPr="00000000">
        <w:rPr>
          <w:rtl w:val="0"/>
        </w:rPr>
        <w:t xml:space="preserve">The Recovery Time Objective (RTO) for this product/service is </w:t>
      </w:r>
      <w:r w:rsidDel="00000000" w:rsidR="00000000" w:rsidRPr="00000000">
        <w:rPr>
          <w:b w:val="1"/>
          <w:rtl w:val="0"/>
        </w:rPr>
        <w:t xml:space="preserve">4 hours</w:t>
      </w:r>
      <w:r w:rsidDel="00000000" w:rsidR="00000000" w:rsidRPr="00000000">
        <w:rPr>
          <w:rtl w:val="0"/>
        </w:rPr>
        <w:t xml:space="preserve">. This RTO is based on the time required to perform an RDS Point-in-Time Recovery and subsequently redeploy the entire infrastructure using Terraform and Atmos.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3"/>
        <w:rPr/>
      </w:pPr>
      <w:bookmarkStart w:colFirst="0" w:colLast="0" w:name="_uscan429aksq" w:id="12"/>
      <w:bookmarkEnd w:id="12"/>
      <w:r w:rsidDel="00000000" w:rsidR="00000000" w:rsidRPr="00000000">
        <w:rPr>
          <w:rtl w:val="0"/>
        </w:rPr>
        <w:t xml:space="preserve">RTO Testing and Meeting</w:t>
      </w:r>
    </w:p>
    <w:p w:rsidR="00000000" w:rsidDel="00000000" w:rsidP="00000000" w:rsidRDefault="00000000" w:rsidRPr="00000000" w14:paraId="00000045">
      <w:pPr>
        <w:rPr/>
      </w:pPr>
      <w:r w:rsidDel="00000000" w:rsidR="00000000" w:rsidRPr="00000000">
        <w:rPr>
          <w:rtl w:val="0"/>
        </w:rPr>
        <w:t xml:space="preserve">No tests have been performed.</w:t>
      </w:r>
    </w:p>
    <w:p w:rsidR="00000000" w:rsidDel="00000000" w:rsidP="00000000" w:rsidRDefault="00000000" w:rsidRPr="00000000" w14:paraId="00000046">
      <w:pPr>
        <w:pStyle w:val="Heading3"/>
        <w:rPr/>
      </w:pPr>
      <w:bookmarkStart w:colFirst="0" w:colLast="0" w:name="_1kdmg865c2om" w:id="13"/>
      <w:bookmarkEnd w:id="13"/>
      <w:r w:rsidDel="00000000" w:rsidR="00000000" w:rsidRPr="00000000">
        <w:rPr>
          <w:rtl w:val="0"/>
        </w:rPr>
        <w:t xml:space="preserve">Recovery Point Objective (RPO)</w:t>
      </w:r>
    </w:p>
    <w:p w:rsidR="00000000" w:rsidDel="00000000" w:rsidP="00000000" w:rsidRDefault="00000000" w:rsidRPr="00000000" w14:paraId="00000047">
      <w:pPr>
        <w:rPr/>
      </w:pPr>
      <w:r w:rsidDel="00000000" w:rsidR="00000000" w:rsidRPr="00000000">
        <w:rPr>
          <w:rtl w:val="0"/>
        </w:rPr>
        <w:t xml:space="preserve">The Recovery Point Objective (RPO) for the persistent data (RDS Serverless PostgreSQL) is </w:t>
      </w:r>
      <w:r w:rsidDel="00000000" w:rsidR="00000000" w:rsidRPr="00000000">
        <w:rPr>
          <w:b w:val="1"/>
          <w:rtl w:val="0"/>
        </w:rPr>
        <w:t xml:space="preserve">1 hour</w:t>
      </w:r>
      <w:r w:rsidDel="00000000" w:rsidR="00000000" w:rsidRPr="00000000">
        <w:rPr>
          <w:rtl w:val="0"/>
        </w:rPr>
        <w:t xml:space="preserve">. This RPO is achieved through continuous backups provided by RDS Serverless, allowing for restoration to a recent point in time. For stateless components, the RPO is effectively zero as no persistent data resides on them.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pStyle w:val="Heading3"/>
        <w:rPr/>
      </w:pPr>
      <w:bookmarkStart w:colFirst="0" w:colLast="0" w:name="_faxb9qtrk8o5" w:id="14"/>
      <w:bookmarkEnd w:id="14"/>
      <w:r w:rsidDel="00000000" w:rsidR="00000000" w:rsidRPr="00000000">
        <w:rPr>
          <w:rtl w:val="0"/>
        </w:rPr>
        <w:t xml:space="preserve">RPO Testing and Meeting</w:t>
      </w:r>
    </w:p>
    <w:p w:rsidR="00000000" w:rsidDel="00000000" w:rsidP="00000000" w:rsidRDefault="00000000" w:rsidRPr="00000000" w14:paraId="0000004A">
      <w:pPr>
        <w:rPr/>
      </w:pPr>
      <w:r w:rsidDel="00000000" w:rsidR="00000000" w:rsidRPr="00000000">
        <w:rPr>
          <w:rtl w:val="0"/>
        </w:rPr>
        <w:t xml:space="preserve">No tests have been performed.</w:t>
      </w:r>
    </w:p>
    <w:p w:rsidR="00000000" w:rsidDel="00000000" w:rsidP="00000000" w:rsidRDefault="00000000" w:rsidRPr="00000000" w14:paraId="0000004B">
      <w:pPr>
        <w:pStyle w:val="Heading3"/>
        <w:rPr/>
      </w:pPr>
      <w:bookmarkStart w:colFirst="0" w:colLast="0" w:name="_kxh8192ej71y" w:id="15"/>
      <w:bookmarkEnd w:id="15"/>
      <w:r w:rsidDel="00000000" w:rsidR="00000000" w:rsidRPr="00000000">
        <w:rPr>
          <w:rtl w:val="0"/>
        </w:rPr>
        <w:t xml:space="preserve">Testing and Maintenance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Regular Backup Verification:</w:t>
      </w:r>
      <w:r w:rsidDel="00000000" w:rsidR="00000000" w:rsidRPr="00000000">
        <w:rPr>
          <w:rtl w:val="0"/>
        </w:rPr>
        <w:t xml:space="preserve"> Periodically test RDS database restores to ensure data integrity and the recovery process is functional.</w:t>
      </w:r>
    </w:p>
    <w:p w:rsidR="00000000" w:rsidDel="00000000" w:rsidP="00000000" w:rsidRDefault="00000000" w:rsidRPr="00000000" w14:paraId="0000004E">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Disaster Recovery Drills:</w:t>
      </w:r>
      <w:r w:rsidDel="00000000" w:rsidR="00000000" w:rsidRPr="00000000">
        <w:rPr>
          <w:rtl w:val="0"/>
        </w:rPr>
        <w:t xml:space="preserve"> Conduct periodic disaster recovery drills to simulate failure scenarios and validate the recovery plan. This includes testing the IaC deployment process.</w:t>
      </w:r>
    </w:p>
    <w:p w:rsidR="00000000" w:rsidDel="00000000" w:rsidP="00000000" w:rsidRDefault="00000000" w:rsidRPr="00000000" w14:paraId="0000004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Documentation Updates:</w:t>
      </w:r>
      <w:r w:rsidDel="00000000" w:rsidR="00000000" w:rsidRPr="00000000">
        <w:rPr>
          <w:rtl w:val="0"/>
        </w:rPr>
        <w:t xml:space="preserve"> Keep this recovery plan updated with any changes to the infrastructure or recovery procedures.</w:t>
      </w:r>
    </w:p>
    <w:p w:rsidR="00000000" w:rsidDel="00000000" w:rsidP="00000000" w:rsidRDefault="00000000" w:rsidRPr="00000000" w14:paraId="0000005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IaC Code Review:</w:t>
      </w:r>
      <w:r w:rsidDel="00000000" w:rsidR="00000000" w:rsidRPr="00000000">
        <w:rPr>
          <w:rtl w:val="0"/>
        </w:rPr>
        <w:t xml:space="preserve"> Regularly review Terraform and Atmos code to ensure it reflects the current infrastructure state and best practices for disaster recovery.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3"/>
        <w:rPr/>
      </w:pPr>
      <w:bookmarkStart w:colFirst="0" w:colLast="0" w:name="_gcxgipmeaap6" w:id="16"/>
      <w:bookmarkEnd w:id="16"/>
      <w:r w:rsidDel="00000000" w:rsidR="00000000" w:rsidRPr="00000000">
        <w:rPr>
          <w:rtl w:val="0"/>
        </w:rPr>
        <w:t xml:space="preserve">Communication PlanIn the event of a disaster: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Incident Response Team:</w:t>
      </w:r>
      <w:r w:rsidDel="00000000" w:rsidR="00000000" w:rsidRPr="00000000">
        <w:rPr>
          <w:rtl w:val="0"/>
        </w:rPr>
        <w:t xml:space="preserve"> Notify the designated incident response team immediately.</w:t>
      </w:r>
    </w:p>
    <w:p w:rsidR="00000000" w:rsidDel="00000000" w:rsidP="00000000" w:rsidRDefault="00000000" w:rsidRPr="00000000" w14:paraId="0000005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Stakeholder Communication:</w:t>
      </w:r>
      <w:r w:rsidDel="00000000" w:rsidR="00000000" w:rsidRPr="00000000">
        <w:rPr>
          <w:rtl w:val="0"/>
        </w:rPr>
        <w:t xml:space="preserve"> Provide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467214AD46547B0FBEF2E1BBBCB7C" ma:contentTypeVersion="13" ma:contentTypeDescription="Create a new document." ma:contentTypeScope="" ma:versionID="b40af4fd5a4fa862e16957ae28de4fbb">
  <xsd:schema xmlns:xsd="http://www.w3.org/2001/XMLSchema" xmlns:xs="http://www.w3.org/2001/XMLSchema" xmlns:p="http://schemas.microsoft.com/office/2006/metadata/properties" xmlns:ns2="dd23957d-2647-4da3-aecb-8b7b23902f29" xmlns:ns3="93807d57-3e11-4529-a526-164b4aef8168" targetNamespace="http://schemas.microsoft.com/office/2006/metadata/properties" ma:root="true" ma:fieldsID="335eedca41d7d2ab226f0b1228aafed8" ns2:_="" ns3:_="">
    <xsd:import namespace="dd23957d-2647-4da3-aecb-8b7b23902f29"/>
    <xsd:import namespace="93807d57-3e11-4529-a526-164b4aef8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3957d-2647-4da3-aecb-8b7b23902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9a5680-1108-477c-b0db-a5604dbe63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807d57-3e11-4529-a526-164b4aef81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8e2bb5-4909-4d43-bd15-c714187851c7}" ma:internalName="TaxCatchAll" ma:showField="CatchAllData" ma:web="93807d57-3e11-4529-a526-164b4aef81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807d57-3e11-4529-a526-164b4aef8168" xsi:nil="true"/>
    <lcf76f155ced4ddcb4097134ff3c332f xmlns="dd23957d-2647-4da3-aecb-8b7b23902f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6FC17A-39F1-4B48-A74C-EAA05A5DA1BB}"/>
</file>

<file path=customXml/itemProps2.xml><?xml version="1.0" encoding="utf-8"?>
<ds:datastoreItem xmlns:ds="http://schemas.openxmlformats.org/officeDocument/2006/customXml" ds:itemID="{487F85A7-B8A5-424D-A0DF-43B582BC0287}"/>
</file>

<file path=customXml/itemProps3.xml><?xml version="1.0" encoding="utf-8"?>
<ds:datastoreItem xmlns:ds="http://schemas.openxmlformats.org/officeDocument/2006/customXml" ds:itemID="{D84A6BE9-4BFE-44BD-B1F1-089AF05255D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0x01010048C467214AD46547B0FBEF2E1BBBCB7C</vt:lpwstr>
  </property>
</Properties>
</file>