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690" w:type="dxa"/>
        <w:tblInd w:w="-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900"/>
        <w:gridCol w:w="1305"/>
        <w:gridCol w:w="2625"/>
        <w:gridCol w:w="570"/>
        <w:gridCol w:w="1260"/>
        <w:gridCol w:w="1845"/>
      </w:tblGrid>
      <w:tr w:rsidR="00373C21">
        <w:trPr>
          <w:trHeight w:val="2157"/>
        </w:trPr>
        <w:tc>
          <w:tcPr>
            <w:tcW w:w="2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112520" cy="1150620"/>
                  <wp:effectExtent l="0" t="0" r="0" b="0"/>
                  <wp:docPr id="8" name="image2.png" descr="udgif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udgif2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1506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pStyle w:val="Ttulo1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</w:rPr>
              <w:t>UNIVERSIDAD DISTRITAL FRANCISCO JOSÉ DE CALDAS</w:t>
            </w:r>
          </w:p>
          <w:p w:rsidR="00373C21" w:rsidRDefault="00822B8F">
            <w:pPr>
              <w:pStyle w:val="Ttulo2"/>
              <w:ind w:left="0" w:firstLine="0"/>
              <w:jc w:val="center"/>
              <w:rPr>
                <w:rFonts w:ascii="Times New Roman" w:eastAsia="Times New Roman" w:hAnsi="Times New Roman" w:cs="Times New Roman"/>
                <w:b w:val="0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FACULTAD DE INGENIERÍA</w:t>
            </w:r>
          </w:p>
          <w:p w:rsidR="00373C21" w:rsidRDefault="00373C2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SYLLABUS</w:t>
            </w:r>
          </w:p>
          <w:p w:rsidR="00373C21" w:rsidRDefault="00373C21">
            <w:pPr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</w:p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PROYECTO CURRICULAR</w:t>
            </w:r>
            <w:r>
              <w:rPr>
                <w:rFonts w:ascii="Times New Roman" w:eastAsia="Times New Roman" w:hAnsi="Times New Roman" w:cs="Times New Roman"/>
              </w:rPr>
              <w:t>: INGENIERÍA ELECTRÓNICA</w:t>
            </w:r>
          </w:p>
          <w:p w:rsidR="00373C21" w:rsidRDefault="00373C2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3C21">
        <w:trPr>
          <w:trHeight w:val="566"/>
        </w:trPr>
        <w:tc>
          <w:tcPr>
            <w:tcW w:w="9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DEL DOCENTE:  </w:t>
            </w:r>
          </w:p>
        </w:tc>
      </w:tr>
      <w:tr w:rsidR="00373C21">
        <w:trPr>
          <w:cantSplit/>
          <w:trHeight w:val="514"/>
        </w:trPr>
        <w:tc>
          <w:tcPr>
            <w:tcW w:w="60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spacing w:line="360" w:lineRule="auto"/>
              <w:ind w:left="2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ESPACIO ACADÉMICO (Asignatura):</w:t>
            </w:r>
          </w:p>
          <w:p w:rsidR="00373C21" w:rsidRDefault="00822B8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FÍSICA III ONDAS Y FÍSICA MODERNA</w:t>
            </w:r>
          </w:p>
          <w:p w:rsidR="00373C21" w:rsidRDefault="00822B8F">
            <w:pPr>
              <w:spacing w:line="360" w:lineRule="auto"/>
              <w:ind w:left="2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Obligatorio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( X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) : Básico ( X ) Complementario ( )</w:t>
            </w:r>
          </w:p>
          <w:p w:rsidR="00373C21" w:rsidRDefault="00822B8F">
            <w:pPr>
              <w:spacing w:line="360" w:lineRule="auto"/>
              <w:ind w:left="2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Electivo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( )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: Intrínsecas ( ) Extrínsecas ( )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373C21">
            <w:pPr>
              <w:rPr>
                <w:rFonts w:ascii="Times New Roman" w:eastAsia="Times New Roman" w:hAnsi="Times New Roman" w:cs="Times New Roman"/>
              </w:rPr>
            </w:pP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CÓDIGO: 20</w:t>
            </w:r>
          </w:p>
          <w:p w:rsidR="00373C21" w:rsidRDefault="00373C2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73C21">
        <w:trPr>
          <w:trHeight w:val="399"/>
        </w:trPr>
        <w:tc>
          <w:tcPr>
            <w:tcW w:w="60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NUMERO DE ESTUDIANTES: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GRUPO: </w:t>
            </w:r>
          </w:p>
        </w:tc>
      </w:tr>
      <w:tr w:rsidR="00373C21">
        <w:trPr>
          <w:trHeight w:val="416"/>
        </w:trPr>
        <w:tc>
          <w:tcPr>
            <w:tcW w:w="9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 DE CREDITOS:</w:t>
            </w:r>
          </w:p>
        </w:tc>
      </w:tr>
      <w:tr w:rsidR="00373C21">
        <w:trPr>
          <w:trHeight w:val="416"/>
        </w:trPr>
        <w:tc>
          <w:tcPr>
            <w:tcW w:w="9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CURSO:      TEÓRICO          PRACTICO              TEO-PRAC: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12700</wp:posOffset>
                      </wp:positionV>
                      <wp:extent cx="192405" cy="192405"/>
                      <wp:effectExtent l="0" t="0" r="0" b="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4560" y="368856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73C21" w:rsidRDefault="00373C21">
                                  <w:pPr>
                                    <w:spacing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12700</wp:posOffset>
                      </wp:positionV>
                      <wp:extent cx="192405" cy="192405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" cy="1924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0</wp:posOffset>
                      </wp:positionV>
                      <wp:extent cx="192405" cy="192405"/>
                      <wp:effectExtent l="0" t="0" r="0" b="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4560" y="368856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73C21" w:rsidRDefault="00373C21">
                                  <w:pPr>
                                    <w:spacing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0</wp:posOffset>
                      </wp:positionV>
                      <wp:extent cx="192405" cy="192405"/>
                      <wp:effectExtent b="0" l="0" r="0" t="0"/>
                      <wp:wrapNone/>
                      <wp:docPr id="6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" cy="1924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5283200</wp:posOffset>
                      </wp:positionH>
                      <wp:positionV relativeFrom="paragraph">
                        <wp:posOffset>25400</wp:posOffset>
                      </wp:positionV>
                      <wp:extent cx="238125" cy="226695"/>
                      <wp:effectExtent l="0" t="0" r="0" b="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671415"/>
                                <a:ext cx="228600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373C21" w:rsidRDefault="00822B8F">
                                  <w:pPr>
                                    <w:spacing w:line="311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1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5283200</wp:posOffset>
                      </wp:positionH>
                      <wp:positionV relativeFrom="paragraph">
                        <wp:posOffset>25400</wp:posOffset>
                      </wp:positionV>
                      <wp:extent cx="238125" cy="226695"/>
                      <wp:effectExtent b="0" l="0" r="0" t="0"/>
                      <wp:wrapNone/>
                      <wp:docPr id="7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2266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73C21" w:rsidRDefault="00373C2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Alternativas metodológicas: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Clase Magistral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(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), Seminario (    ), Seminario – Taller (    ), Taller (   ), Prácticas (    ), Proyectos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tutoriados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   ), Otro: _____________________</w:t>
            </w:r>
          </w:p>
          <w:p w:rsidR="00373C21" w:rsidRDefault="00373C2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3C21">
        <w:trPr>
          <w:trHeight w:val="524"/>
        </w:trPr>
        <w:tc>
          <w:tcPr>
            <w:tcW w:w="9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pStyle w:val="Ttulo4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HORARIO: </w:t>
            </w:r>
          </w:p>
        </w:tc>
      </w:tr>
      <w:tr w:rsidR="00373C21">
        <w:trPr>
          <w:trHeight w:val="446"/>
        </w:trPr>
        <w:tc>
          <w:tcPr>
            <w:tcW w:w="3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</w:t>
            </w:r>
          </w:p>
        </w:tc>
        <w:tc>
          <w:tcPr>
            <w:tcW w:w="3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pStyle w:val="Ttulo4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HORAS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SALON</w:t>
            </w:r>
          </w:p>
        </w:tc>
      </w:tr>
      <w:tr w:rsidR="00373C21">
        <w:trPr>
          <w:trHeight w:val="803"/>
        </w:trPr>
        <w:tc>
          <w:tcPr>
            <w:tcW w:w="3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3C21" w:rsidRDefault="00373C2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3C21" w:rsidRDefault="00373C2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3C21" w:rsidRDefault="00373C2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3C21">
        <w:trPr>
          <w:trHeight w:val="394"/>
        </w:trPr>
        <w:tc>
          <w:tcPr>
            <w:tcW w:w="9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I. JUSTIFICACIÓN DEL ESPACIO ACADÉMICO (¿El Por Qué?)</w:t>
            </w:r>
          </w:p>
        </w:tc>
      </w:tr>
      <w:tr w:rsidR="00373C21">
        <w:trPr>
          <w:trHeight w:val="1422"/>
        </w:trPr>
        <w:tc>
          <w:tcPr>
            <w:tcW w:w="9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La asignatura se encuentra inscrita en el componente de formación de las ciencias básicas definidas para las ingenierías, según decreto 792 de 2001. Los futuros ingenieros deben tener un profundo conoc</w:t>
            </w:r>
            <w:r>
              <w:rPr>
                <w:rFonts w:ascii="Times New Roman" w:eastAsia="Times New Roman" w:hAnsi="Times New Roman" w:cs="Times New Roman"/>
              </w:rPr>
              <w:t>imiento del comportamiento de los diferentes tipos de osciladores, ondas y fenómenos de la física moderna. Los fenómenos ondulatorios y de la física moderna se encuentran en la naturaleza en muchísimos casos y a partir del estudio de ellos el ser humano ha</w:t>
            </w:r>
            <w:r>
              <w:rPr>
                <w:rFonts w:ascii="Times New Roman" w:eastAsia="Times New Roman" w:hAnsi="Times New Roman" w:cs="Times New Roman"/>
              </w:rPr>
              <w:t xml:space="preserve"> logrado aplicarlos en la ciencia y la tecnología para la solución de diversas necesidades, especialmente en los campos de las comunicaciones y la informática. La formación científica no significa simplemente hacer un inventario de leyes y fenómenos, más b</w:t>
            </w:r>
            <w:r>
              <w:rPr>
                <w:rFonts w:ascii="Times New Roman" w:eastAsia="Times New Roman" w:hAnsi="Times New Roman" w:cs="Times New Roman"/>
              </w:rPr>
              <w:t>ien debe capacitar al estudiante para buscar las profundas interrelaciones entre fenómenos y objetos. El reconocimiento de estas leyes y sus interrelaciones le permitirán al ingeniero dar soluciones a los problemas de su profesión con criterio racional y c</w:t>
            </w:r>
            <w:r>
              <w:rPr>
                <w:rFonts w:ascii="Times New Roman" w:eastAsia="Times New Roman" w:hAnsi="Times New Roman" w:cs="Times New Roman"/>
              </w:rPr>
              <w:t xml:space="preserve">ientífico y en el marco del respeto por lo local y lo natural.  </w:t>
            </w:r>
          </w:p>
        </w:tc>
      </w:tr>
      <w:tr w:rsidR="00373C21">
        <w:trPr>
          <w:trHeight w:val="567"/>
        </w:trPr>
        <w:tc>
          <w:tcPr>
            <w:tcW w:w="9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II. PROGRAMACION DEL CONTENIDO (¿El Qué? Enseñar)</w:t>
            </w:r>
          </w:p>
        </w:tc>
      </w:tr>
      <w:tr w:rsidR="00373C21">
        <w:trPr>
          <w:trHeight w:val="394"/>
        </w:trPr>
        <w:tc>
          <w:tcPr>
            <w:tcW w:w="9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OBJETIVO GENERAL</w:t>
            </w:r>
          </w:p>
        </w:tc>
      </w:tr>
      <w:tr w:rsidR="00373C21">
        <w:trPr>
          <w:trHeight w:val="952"/>
        </w:trPr>
        <w:tc>
          <w:tcPr>
            <w:tcW w:w="9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3C21" w:rsidRDefault="00822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72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Conocer, explicar y aplicar fenómenos ondulatorios</w:t>
            </w:r>
          </w:p>
          <w:p w:rsidR="00373C21" w:rsidRDefault="00822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left="72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Conocer, explicar y aplicar las leyes de la Física Moderna</w:t>
            </w:r>
          </w:p>
        </w:tc>
      </w:tr>
      <w:tr w:rsidR="00373C21">
        <w:trPr>
          <w:trHeight w:val="379"/>
        </w:trPr>
        <w:tc>
          <w:tcPr>
            <w:tcW w:w="9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OBJETIVOS ESPECÍFICOS</w:t>
            </w:r>
          </w:p>
        </w:tc>
      </w:tr>
      <w:tr w:rsidR="00373C21">
        <w:trPr>
          <w:trHeight w:val="3258"/>
        </w:trPr>
        <w:tc>
          <w:tcPr>
            <w:tcW w:w="9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Conocer las leyes del movimiento oscilatorio y sus aplicaciones</w:t>
            </w:r>
          </w:p>
          <w:p w:rsidR="00373C21" w:rsidRDefault="00822B8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Conocer los conceptos fundamentales de la propagación de ondas</w:t>
            </w:r>
          </w:p>
          <w:p w:rsidR="00373C21" w:rsidRDefault="00822B8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Determinar las condiciones en las cuales se produce los fenómenos de superposición de ondas: ondas estacio</w:t>
            </w:r>
            <w:r>
              <w:rPr>
                <w:rFonts w:ascii="Times New Roman" w:eastAsia="Times New Roman" w:hAnsi="Times New Roman" w:cs="Times New Roman"/>
              </w:rPr>
              <w:t>narias, pulsaciones e interferencia de ondas</w:t>
            </w:r>
          </w:p>
          <w:p w:rsidR="00373C21" w:rsidRDefault="00822B8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Conocer y aplicar fenómenos con ondas acústicas</w:t>
            </w:r>
          </w:p>
          <w:p w:rsidR="00373C21" w:rsidRDefault="00822B8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Conocer el concepto ondas y espectro electromagnéticos y sus aplicaciones</w:t>
            </w:r>
          </w:p>
          <w:p w:rsidR="00373C21" w:rsidRDefault="00822B8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Conocer algunos fenómenos relevantes de la física moderna</w:t>
            </w:r>
          </w:p>
          <w:p w:rsidR="00373C21" w:rsidRDefault="00822B8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Estudiar la ecuación de Schrödinger y sus aplicaciones</w:t>
            </w:r>
          </w:p>
        </w:tc>
      </w:tr>
      <w:tr w:rsidR="00373C21">
        <w:trPr>
          <w:trHeight w:val="321"/>
        </w:trPr>
        <w:tc>
          <w:tcPr>
            <w:tcW w:w="9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3C21" w:rsidRDefault="00822B8F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lastRenderedPageBreak/>
              <w:t>RESULTADOS DEL APRENDIZAJE</w:t>
            </w:r>
          </w:p>
          <w:p w:rsidR="00373C21" w:rsidRDefault="00822B8F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Demostrar una comprensión de los conocimientos básicos sobre las oscilaciones.</w:t>
            </w:r>
          </w:p>
          <w:p w:rsidR="00373C21" w:rsidRDefault="00822B8F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Demostrar una comprensión de los conocimientos básicos sobre las ondas armónicas.</w:t>
            </w:r>
          </w:p>
          <w:p w:rsidR="00373C21" w:rsidRDefault="00822B8F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Demostrar una comprensión de los conocimientos básicos de algunos fenómenos de la Física Moderna.</w:t>
            </w:r>
          </w:p>
          <w:p w:rsidR="00373C21" w:rsidRDefault="00822B8F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Demostrar una comprensión de los conocimientos básicos de la Física Cuántica.</w:t>
            </w:r>
          </w:p>
          <w:p w:rsidR="00373C21" w:rsidRDefault="00822B8F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Comprender y analizar la fenomenología básica del movimiento oscilatorio, incluy</w:t>
            </w:r>
            <w:r>
              <w:rPr>
                <w:rFonts w:ascii="Times New Roman" w:eastAsia="Times New Roman" w:hAnsi="Times New Roman" w:cs="Times New Roman"/>
              </w:rPr>
              <w:t>endo la superposición de movimientos armónicos, el movimiento armónico amortiguado y los fenómenos de resonancia en osciladores forzados.</w:t>
            </w:r>
          </w:p>
          <w:p w:rsidR="00373C21" w:rsidRDefault="00822B8F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Interpretar desde el punto de vista físico el significado de la ecuación de ondas. </w:t>
            </w:r>
          </w:p>
          <w:p w:rsidR="00373C21" w:rsidRDefault="00822B8F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Comprender la importancia de los f</w:t>
            </w:r>
            <w:r>
              <w:rPr>
                <w:rFonts w:ascii="Times New Roman" w:eastAsia="Times New Roman" w:hAnsi="Times New Roman" w:cs="Times New Roman"/>
              </w:rPr>
              <w:t xml:space="preserve">enómenos ondulatorios en el transporte de energía a través medios materiales. </w:t>
            </w:r>
          </w:p>
          <w:p w:rsidR="00373C21" w:rsidRDefault="00822B8F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Analizar el efecto de las discontinuidades en un medio material sobre la propagación de las ondas, con especial énfasis en los fenómenos de transmisión, de reflexión y en la gen</w:t>
            </w:r>
            <w:r>
              <w:rPr>
                <w:rFonts w:ascii="Times New Roman" w:eastAsia="Times New Roman" w:hAnsi="Times New Roman" w:cs="Times New Roman"/>
              </w:rPr>
              <w:t>eración de ondas estacionarias.</w:t>
            </w:r>
          </w:p>
          <w:p w:rsidR="00373C21" w:rsidRDefault="00822B8F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Demostrar una comprensión profunda del enfoque analítico para modelar fenómenos de los osciladores, las ondas, la Física Moderna y la Mecánica Cuántica.</w:t>
            </w:r>
          </w:p>
        </w:tc>
      </w:tr>
      <w:tr w:rsidR="00373C21">
        <w:trPr>
          <w:trHeight w:val="79"/>
        </w:trPr>
        <w:tc>
          <w:tcPr>
            <w:tcW w:w="9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3C21" w:rsidRDefault="00373C21">
            <w:pPr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73C21" w:rsidRDefault="00822B8F">
            <w:pPr>
              <w:spacing w:line="360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 SINTÉTICO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ab/>
              <w:t>ONDAS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1.1.</w:t>
            </w:r>
            <w:r>
              <w:rPr>
                <w:rFonts w:ascii="Times New Roman" w:eastAsia="Times New Roman" w:hAnsi="Times New Roman" w:cs="Times New Roman"/>
              </w:rPr>
              <w:tab/>
              <w:t>Introducción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1.2.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Movimiento oscilatorio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1.3.</w:t>
            </w:r>
            <w:r>
              <w:rPr>
                <w:rFonts w:ascii="Times New Roman" w:eastAsia="Times New Roman" w:hAnsi="Times New Roman" w:cs="Times New Roman"/>
              </w:rPr>
              <w:tab/>
              <w:t>Movimiento ondulatorio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1.4.</w:t>
            </w:r>
            <w:r>
              <w:rPr>
                <w:rFonts w:ascii="Times New Roman" w:eastAsia="Times New Roman" w:hAnsi="Times New Roman" w:cs="Times New Roman"/>
              </w:rPr>
              <w:tab/>
              <w:t>Superposición de ondas: ondas estacionarias, pulsaciones e interferencia de ondas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1.5.</w:t>
            </w:r>
            <w:r>
              <w:rPr>
                <w:rFonts w:ascii="Times New Roman" w:eastAsia="Times New Roman" w:hAnsi="Times New Roman" w:cs="Times New Roman"/>
              </w:rPr>
              <w:tab/>
              <w:t>Ondas acústicas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1.6.</w:t>
            </w:r>
            <w:r>
              <w:rPr>
                <w:rFonts w:ascii="Times New Roman" w:eastAsia="Times New Roman" w:hAnsi="Times New Roman" w:cs="Times New Roman"/>
              </w:rPr>
              <w:tab/>
              <w:t>Ondas y espectro electromagnéticos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ab/>
              <w:t>FÍSICA MODERNA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2.1.</w:t>
            </w:r>
            <w:r>
              <w:rPr>
                <w:rFonts w:ascii="Times New Roman" w:eastAsia="Times New Roman" w:hAnsi="Times New Roman" w:cs="Times New Roman"/>
              </w:rPr>
              <w:tab/>
              <w:t>Fundamentos y fenómenos de la Físi</w:t>
            </w:r>
            <w:r>
              <w:rPr>
                <w:rFonts w:ascii="Times New Roman" w:eastAsia="Times New Roman" w:hAnsi="Times New Roman" w:cs="Times New Roman"/>
              </w:rPr>
              <w:t>ca Moderna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2.2.</w:t>
            </w:r>
            <w:r>
              <w:rPr>
                <w:rFonts w:ascii="Times New Roman" w:eastAsia="Times New Roman" w:hAnsi="Times New Roman" w:cs="Times New Roman"/>
              </w:rPr>
              <w:tab/>
              <w:t>Mecánica Cuántica</w:t>
            </w:r>
          </w:p>
        </w:tc>
      </w:tr>
      <w:tr w:rsidR="00373C21">
        <w:trPr>
          <w:trHeight w:val="331"/>
        </w:trPr>
        <w:tc>
          <w:tcPr>
            <w:tcW w:w="969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III. ESTRATEGIAS (¿El Cómo?)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Metodología Pedagógica y Didáctica: 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Cada tema expone los fundamentos teóricos estará y suficientes ejemplos de aplicación de manera que aclaren el porqué de los conceptos teóricos explicados. Se buscará una alta participación de los estudiantes a través de talleres individuales y grupales re</w:t>
            </w:r>
            <w:r>
              <w:rPr>
                <w:rFonts w:ascii="Times New Roman" w:eastAsia="Times New Roman" w:hAnsi="Times New Roman" w:cs="Times New Roman"/>
              </w:rPr>
              <w:t>alizados en la clase y fuera de ella, los cuales tendrán relación directa con los temas teóricos tratados en el curso. De igual forma se realizan discusiones grupales en torno a problemas específicos realizando evaluaciones periódicas donde se sustentan gr</w:t>
            </w:r>
            <w:r>
              <w:rPr>
                <w:rFonts w:ascii="Times New Roman" w:eastAsia="Times New Roman" w:hAnsi="Times New Roman" w:cs="Times New Roman"/>
              </w:rPr>
              <w:t>upalmente las soluciones con el fin de llevar el seguimiento constante sobre los progresos y dificultades en el proceso formativo del estudiante.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Los estudiantes podrán disponer de espacios para asesoría por parte del profesor en los casos que así lo requi</w:t>
            </w:r>
            <w:r>
              <w:rPr>
                <w:rFonts w:ascii="Times New Roman" w:eastAsia="Times New Roman" w:hAnsi="Times New Roman" w:cs="Times New Roman"/>
              </w:rPr>
              <w:t xml:space="preserve">eran. 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 actividades del aula se fundamentan en una metodología de interacción y participación entre el profesor y los estudiantes, y de los estudiantes entre sí; las explicaciones por parte del profesor y el trabajo guiado en la solución de problemas so</w:t>
            </w:r>
            <w:r>
              <w:rPr>
                <w:rFonts w:ascii="Times New Roman" w:eastAsia="Times New Roman" w:hAnsi="Times New Roman" w:cs="Times New Roman"/>
              </w:rPr>
              <w:t>n algunas de las acciones que nos permitan ir alcanzando los logros de manera gradual. La Física es una asignatura que exige una gran capacidad de trabajo y dedicación por parte del estudiante. Para obtener los objetivos propuestos cada estudiante debe com</w:t>
            </w:r>
            <w:r>
              <w:rPr>
                <w:rFonts w:ascii="Times New Roman" w:eastAsia="Times New Roman" w:hAnsi="Times New Roman" w:cs="Times New Roman"/>
              </w:rPr>
              <w:t>prometerse a desarrollar una parte del trabajo individual en casa, este componente deberá complementar el trabajo del aula.</w:t>
            </w:r>
          </w:p>
          <w:tbl>
            <w:tblPr>
              <w:tblStyle w:val="a0"/>
              <w:tblW w:w="9121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05"/>
              <w:gridCol w:w="470"/>
              <w:gridCol w:w="656"/>
              <w:gridCol w:w="507"/>
              <w:gridCol w:w="1620"/>
              <w:gridCol w:w="1782"/>
              <w:gridCol w:w="1789"/>
              <w:gridCol w:w="992"/>
            </w:tblGrid>
            <w:tr w:rsidR="00373C21"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373C21" w:rsidRDefault="00373C2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70" w:type="dxa"/>
                  <w:tcBorders>
                    <w:left w:val="single" w:sz="4" w:space="0" w:color="000000"/>
                    <w:right w:val="nil"/>
                  </w:tcBorders>
                </w:tcPr>
                <w:p w:rsidR="00373C21" w:rsidRDefault="00373C2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56" w:type="dxa"/>
                  <w:tcBorders>
                    <w:left w:val="nil"/>
                    <w:right w:val="nil"/>
                  </w:tcBorders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Horas</w:t>
                  </w:r>
                </w:p>
              </w:tc>
              <w:tc>
                <w:tcPr>
                  <w:tcW w:w="507" w:type="dxa"/>
                  <w:tcBorders>
                    <w:left w:val="nil"/>
                  </w:tcBorders>
                </w:tcPr>
                <w:p w:rsidR="00373C21" w:rsidRDefault="00373C2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Horas profesor/semana</w:t>
                  </w:r>
                </w:p>
              </w:tc>
              <w:tc>
                <w:tcPr>
                  <w:tcW w:w="1782" w:type="dxa"/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Horas</w:t>
                  </w:r>
                </w:p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Estudiante/semana</w:t>
                  </w:r>
                </w:p>
              </w:tc>
              <w:tc>
                <w:tcPr>
                  <w:tcW w:w="1789" w:type="dxa"/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Total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 xml:space="preserve"> Horas</w:t>
                  </w:r>
                </w:p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Estudiante/semestre</w:t>
                  </w:r>
                </w:p>
              </w:tc>
              <w:tc>
                <w:tcPr>
                  <w:tcW w:w="992" w:type="dxa"/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Créditos</w:t>
                  </w:r>
                </w:p>
              </w:tc>
            </w:tr>
            <w:tr w:rsidR="00373C21">
              <w:tc>
                <w:tcPr>
                  <w:tcW w:w="1305" w:type="dxa"/>
                  <w:tcBorders>
                    <w:top w:val="single" w:sz="4" w:space="0" w:color="000000"/>
                  </w:tcBorders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Tipo de Curso</w:t>
                  </w:r>
                </w:p>
              </w:tc>
              <w:tc>
                <w:tcPr>
                  <w:tcW w:w="470" w:type="dxa"/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TD</w:t>
                  </w:r>
                </w:p>
              </w:tc>
              <w:tc>
                <w:tcPr>
                  <w:tcW w:w="656" w:type="dxa"/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TC</w:t>
                  </w:r>
                </w:p>
              </w:tc>
              <w:tc>
                <w:tcPr>
                  <w:tcW w:w="507" w:type="dxa"/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TA</w:t>
                  </w:r>
                </w:p>
              </w:tc>
              <w:tc>
                <w:tcPr>
                  <w:tcW w:w="1620" w:type="dxa"/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(TD + TC)</w:t>
                  </w:r>
                </w:p>
              </w:tc>
              <w:tc>
                <w:tcPr>
                  <w:tcW w:w="1782" w:type="dxa"/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(TD + TC +TA)</w:t>
                  </w:r>
                </w:p>
              </w:tc>
              <w:tc>
                <w:tcPr>
                  <w:tcW w:w="1789" w:type="dxa"/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16 semanas</w:t>
                  </w:r>
                </w:p>
              </w:tc>
              <w:tc>
                <w:tcPr>
                  <w:tcW w:w="992" w:type="dxa"/>
                </w:tcPr>
                <w:p w:rsidR="00373C21" w:rsidRDefault="00373C2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73C21">
              <w:tc>
                <w:tcPr>
                  <w:tcW w:w="1305" w:type="dxa"/>
                </w:tcPr>
                <w:p w:rsidR="00373C21" w:rsidRDefault="00373C2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70" w:type="dxa"/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56" w:type="dxa"/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07" w:type="dxa"/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620" w:type="dxa"/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782" w:type="dxa"/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789" w:type="dxa"/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144</w:t>
                  </w:r>
                </w:p>
              </w:tc>
              <w:tc>
                <w:tcPr>
                  <w:tcW w:w="992" w:type="dxa"/>
                </w:tcPr>
                <w:p w:rsidR="00373C21" w:rsidRDefault="00822B8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373C21" w:rsidRDefault="00373C21">
            <w:pPr>
              <w:rPr>
                <w:rFonts w:ascii="Times New Roman" w:eastAsia="Times New Roman" w:hAnsi="Times New Roman" w:cs="Times New Roman"/>
              </w:rPr>
            </w:pPr>
          </w:p>
          <w:p w:rsidR="00373C21" w:rsidRDefault="00822B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Trabajo Presencial Directo (TD): trabajo de aula con plenaria de todos los estudiantes.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Trabajo Mediado Cooperativo (TC): Trabajo de tutoría del docente a pequeños grupos o de forma individual a los estudiantes.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Trabajo Autónomo (TA): Trabajo del estudiante sin presencia del docente, que se puede realizar en distintas instancias: en grupos 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trabajo o en forma individual, en casa o en biblioteca, laboratorio, etc.</w:t>
            </w:r>
          </w:p>
          <w:p w:rsidR="00373C21" w:rsidRDefault="00373C2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73C21">
        <w:trPr>
          <w:trHeight w:val="430"/>
        </w:trPr>
        <w:tc>
          <w:tcPr>
            <w:tcW w:w="969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IV. RECURSOS (¿Con Qué?)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Medios y Ayudas: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curso requiere de espacio físico (aula de clase y laboratorio); Recurso docente, recursos informáticos (página de referencia del libro, CD de ayuda, Recursos bibliográficos (revistas especializadas), retroproyector,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videobeam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televisor, computadores (s</w:t>
            </w:r>
            <w:r>
              <w:rPr>
                <w:rFonts w:ascii="Times New Roman" w:eastAsia="Times New Roman" w:hAnsi="Times New Roman" w:cs="Times New Roman"/>
              </w:rPr>
              <w:t>alas).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Laboratorios sobre los diversos temas del curso visualizando y observando la realidad de los fenómenos físicos. Se llevan a cabo prácticas de laboratorio.</w:t>
            </w:r>
          </w:p>
        </w:tc>
      </w:tr>
      <w:tr w:rsidR="00373C21">
        <w:trPr>
          <w:trHeight w:val="2437"/>
        </w:trPr>
        <w:tc>
          <w:tcPr>
            <w:tcW w:w="969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TEXTOS GUÍA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R. Serway &amp; J. Jewett, Física II. Editorial Thomson, 6ª edición.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Tipler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P., Física para la Ciencia y la Tecnología. Editorial Reverté. 5ª edición.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R. Serway &amp; R.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Beichner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Physics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Scientists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Engineers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Fifth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R. Serway, Física (3° y 4° edición). Editorial Mc Graw Hill 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TEXTOS COMPLEMENTARIOS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Fishbane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Gas</w:t>
            </w:r>
            <w:r>
              <w:rPr>
                <w:rFonts w:ascii="Times New Roman" w:eastAsia="Times New Roman" w:hAnsi="Times New Roman" w:cs="Times New Roman"/>
                <w:sz w:val="24"/>
              </w:rPr>
              <w:t>iorowicz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Thortnton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Physics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Scientists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Engineers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Second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Edition</w:t>
            </w:r>
            <w:proofErr w:type="spellEnd"/>
          </w:p>
          <w:p w:rsidR="00373C21" w:rsidRDefault="00822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Feynman, R., Lecturas de Física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Sears, F., Física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Halliday, Resnick, Walter, Fundamentos de Física. Volumen 2. Sexta edición. Ed.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Cecsa</w:t>
            </w:r>
            <w:proofErr w:type="spellEnd"/>
          </w:p>
          <w:p w:rsidR="00373C21" w:rsidRDefault="00822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Douglas C.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Giancoli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Physics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Principles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>pplications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 5th ed.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John D.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Cutnell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&amp; Kenneth W. Johnson,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Physics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4th ed.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AULA VIRTUAL EN MOODLE: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http://ingenieria.udistrital.edu.co/moodle/course/</w:t>
            </w:r>
          </w:p>
        </w:tc>
      </w:tr>
      <w:tr w:rsidR="00373C21">
        <w:trPr>
          <w:trHeight w:val="549"/>
        </w:trPr>
        <w:tc>
          <w:tcPr>
            <w:tcW w:w="9690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373C21" w:rsidRDefault="00373C2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V. ORGANIZACIÓN / TIEMPOS (¿De Qué Forma?)</w:t>
            </w:r>
          </w:p>
        </w:tc>
      </w:tr>
      <w:tr w:rsidR="00373C21">
        <w:trPr>
          <w:trHeight w:val="993"/>
        </w:trPr>
        <w:tc>
          <w:tcPr>
            <w:tcW w:w="969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3C21" w:rsidRDefault="00373C21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1"/>
              <w:tblW w:w="949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498"/>
            </w:tblGrid>
            <w:tr w:rsidR="00373C21">
              <w:trPr>
                <w:trHeight w:val="558"/>
              </w:trPr>
              <w:tc>
                <w:tcPr>
                  <w:tcW w:w="9498" w:type="dxa"/>
                </w:tcPr>
                <w:p w:rsidR="00373C21" w:rsidRDefault="00822B8F">
                  <w:pPr>
                    <w:jc w:val="left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bookmarkStart w:id="1" w:name="_heading=h.gjdgxs" w:colFirst="0" w:colLast="0"/>
                  <w:bookmarkEnd w:id="1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Espacios, Tiempos, Agrupamientos:</w:t>
                  </w:r>
                </w:p>
                <w:tbl>
                  <w:tblPr>
                    <w:tblStyle w:val="a2"/>
                    <w:tblW w:w="9020" w:type="dxa"/>
                    <w:tblInd w:w="0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177"/>
                    <w:gridCol w:w="316"/>
                    <w:gridCol w:w="316"/>
                    <w:gridCol w:w="316"/>
                    <w:gridCol w:w="316"/>
                    <w:gridCol w:w="316"/>
                    <w:gridCol w:w="316"/>
                    <w:gridCol w:w="316"/>
                    <w:gridCol w:w="316"/>
                    <w:gridCol w:w="316"/>
                    <w:gridCol w:w="416"/>
                    <w:gridCol w:w="416"/>
                    <w:gridCol w:w="416"/>
                    <w:gridCol w:w="416"/>
                    <w:gridCol w:w="416"/>
                    <w:gridCol w:w="416"/>
                    <w:gridCol w:w="503"/>
                  </w:tblGrid>
                  <w:tr w:rsidR="00373C21">
                    <w:trPr>
                      <w:cantSplit/>
                      <w:trHeight w:val="229"/>
                    </w:trPr>
                    <w:tc>
                      <w:tcPr>
                        <w:tcW w:w="317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center"/>
                      </w:tcPr>
                      <w:p w:rsidR="00373C21" w:rsidRDefault="00822B8F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PROGRAMA SINTÉTICO</w:t>
                        </w:r>
                      </w:p>
                    </w:tc>
                    <w:tc>
                      <w:tcPr>
                        <w:tcW w:w="5843" w:type="dxa"/>
                        <w:gridSpan w:val="1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:rsidR="00373C21" w:rsidRDefault="00822B8F">
                        <w:pPr>
                          <w:spacing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>SEMANAS ACADÉMICAS</w:t>
                        </w:r>
                      </w:p>
                    </w:tc>
                  </w:tr>
                  <w:tr w:rsidR="00373C21">
                    <w:trPr>
                      <w:cantSplit/>
                    </w:trPr>
                    <w:tc>
                      <w:tcPr>
                        <w:tcW w:w="3177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center"/>
                      </w:tcPr>
                      <w:p w:rsidR="00373C21" w:rsidRDefault="00373C21">
                        <w:pPr>
                          <w:keepNext w:val="0"/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line="276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center"/>
                      </w:tcPr>
                      <w:p w:rsidR="00373C21" w:rsidRDefault="00822B8F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center"/>
                      </w:tcPr>
                      <w:p w:rsidR="00373C21" w:rsidRDefault="00822B8F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center"/>
                      </w:tcPr>
                      <w:p w:rsidR="00373C21" w:rsidRDefault="00822B8F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center"/>
                      </w:tcPr>
                      <w:p w:rsidR="00373C21" w:rsidRDefault="00822B8F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center"/>
                      </w:tcPr>
                      <w:p w:rsidR="00373C21" w:rsidRDefault="00822B8F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center"/>
                      </w:tcPr>
                      <w:p w:rsidR="00373C21" w:rsidRDefault="00822B8F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  <w:t>6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center"/>
                      </w:tcPr>
                      <w:p w:rsidR="00373C21" w:rsidRDefault="00822B8F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center"/>
                      </w:tcPr>
                      <w:p w:rsidR="00373C21" w:rsidRDefault="00822B8F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  <w:t>8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center"/>
                      </w:tcPr>
                      <w:p w:rsidR="00373C21" w:rsidRDefault="00822B8F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  <w:t>9</w:t>
                        </w: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center"/>
                      </w:tcPr>
                      <w:p w:rsidR="00373C21" w:rsidRDefault="00822B8F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  <w:t>10</w:t>
                        </w: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center"/>
                      </w:tcPr>
                      <w:p w:rsidR="00373C21" w:rsidRDefault="00822B8F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  <w:t>11</w:t>
                        </w: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center"/>
                      </w:tcPr>
                      <w:p w:rsidR="00373C21" w:rsidRDefault="00822B8F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  <w:t>12</w:t>
                        </w: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center"/>
                      </w:tcPr>
                      <w:p w:rsidR="00373C21" w:rsidRDefault="00822B8F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  <w:t>13</w:t>
                        </w: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center"/>
                      </w:tcPr>
                      <w:p w:rsidR="00373C21" w:rsidRDefault="00822B8F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  <w:t>14</w:t>
                        </w: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center"/>
                      </w:tcPr>
                      <w:p w:rsidR="00373C21" w:rsidRDefault="00822B8F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  <w:t>15</w:t>
                        </w:r>
                      </w:p>
                    </w:tc>
                    <w:tc>
                      <w:tcPr>
                        <w:tcW w:w="5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vAlign w:val="center"/>
                      </w:tcPr>
                      <w:p w:rsidR="00373C21" w:rsidRDefault="00822B8F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  <w:t>16</w:t>
                        </w:r>
                      </w:p>
                    </w:tc>
                  </w:tr>
                  <w:tr w:rsidR="00373C21">
                    <w:trPr>
                      <w:trHeight w:val="373"/>
                    </w:trPr>
                    <w:tc>
                      <w:tcPr>
                        <w:tcW w:w="31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bottom"/>
                      </w:tcPr>
                      <w:p w:rsidR="00373C21" w:rsidRDefault="00822B8F">
                        <w:pPr>
                          <w:keepNext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ONDAS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73C21">
                    <w:trPr>
                      <w:trHeight w:val="373"/>
                    </w:trPr>
                    <w:tc>
                      <w:tcPr>
                        <w:tcW w:w="31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vAlign w:val="bottom"/>
                      </w:tcPr>
                      <w:p w:rsidR="00373C21" w:rsidRDefault="00822B8F">
                        <w:pPr>
                          <w:keepNext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Introducción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73C21">
                    <w:trPr>
                      <w:trHeight w:val="373"/>
                    </w:trPr>
                    <w:tc>
                      <w:tcPr>
                        <w:tcW w:w="31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:rsidR="00373C21" w:rsidRDefault="00822B8F">
                        <w:pPr>
                          <w:keepNext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Movimiento oscilatorio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73C21">
                    <w:trPr>
                      <w:trHeight w:val="373"/>
                    </w:trPr>
                    <w:tc>
                      <w:tcPr>
                        <w:tcW w:w="31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:rsidR="00373C21" w:rsidRDefault="00822B8F">
                        <w:pPr>
                          <w:keepNext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Movimiento ondulatorio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73C21">
                    <w:trPr>
                      <w:trHeight w:val="373"/>
                    </w:trPr>
                    <w:tc>
                      <w:tcPr>
                        <w:tcW w:w="31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:rsidR="00373C21" w:rsidRDefault="00822B8F">
                        <w:pPr>
                          <w:keepNext w:val="0"/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Superposición de ondas y ondas estacionarias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73C21">
                    <w:trPr>
                      <w:trHeight w:val="373"/>
                    </w:trPr>
                    <w:tc>
                      <w:tcPr>
                        <w:tcW w:w="31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:rsidR="00373C21" w:rsidRDefault="00822B8F">
                        <w:pPr>
                          <w:keepNext w:val="0"/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Ondas acústicas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73C21">
                    <w:trPr>
                      <w:trHeight w:val="373"/>
                    </w:trPr>
                    <w:tc>
                      <w:tcPr>
                        <w:tcW w:w="31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:rsidR="00373C21" w:rsidRDefault="00822B8F">
                        <w:pPr>
                          <w:keepNext w:val="0"/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Ondas y espectro electromagnéticos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73C21">
                    <w:trPr>
                      <w:trHeight w:val="373"/>
                    </w:trPr>
                    <w:tc>
                      <w:tcPr>
                        <w:tcW w:w="31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:rsidR="00373C21" w:rsidRDefault="00822B8F">
                        <w:pPr>
                          <w:keepNext w:val="0"/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FÍSICA MODERNA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73C21">
                    <w:trPr>
                      <w:trHeight w:val="373"/>
                    </w:trPr>
                    <w:tc>
                      <w:tcPr>
                        <w:tcW w:w="31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:rsidR="00373C21" w:rsidRDefault="00822B8F">
                        <w:pPr>
                          <w:keepNext w:val="0"/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Fundamentos de Física Moderna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73C21">
                    <w:tc>
                      <w:tcPr>
                        <w:tcW w:w="31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:rsidR="00373C21" w:rsidRDefault="00822B8F">
                        <w:pPr>
                          <w:keepNext w:val="0"/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Propiedades ondulatorias de la materia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73C21">
                    <w:tc>
                      <w:tcPr>
                        <w:tcW w:w="31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bottom"/>
                      </w:tcPr>
                      <w:p w:rsidR="00373C21" w:rsidRDefault="00822B8F">
                        <w:pPr>
                          <w:keepNext w:val="0"/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Mecánica Cuántica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808080"/>
                        <w:vAlign w:val="center"/>
                      </w:tcPr>
                      <w:p w:rsidR="00373C21" w:rsidRDefault="00373C21">
                        <w:pPr>
                          <w:spacing w:line="240" w:lineRule="auto"/>
                          <w:jc w:val="left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373C21" w:rsidRDefault="00373C21">
                  <w:pPr>
                    <w:jc w:val="left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:rsidR="00373C21" w:rsidRDefault="00373C2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73C21">
        <w:trPr>
          <w:trHeight w:val="380"/>
        </w:trPr>
        <w:tc>
          <w:tcPr>
            <w:tcW w:w="9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pStyle w:val="Ttulo4"/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VI. EVALUACIÓN (¿Qué, Cuándo, ¿Cómo?)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 importante tener en cuenta las diferencias entre evaluar y calificar. El primero es un proceso cualitativo y el segundo un estado terminal cuantitativo que se obtiene producto de la evaluación. Para la obtención de la información necesaria para los proc</w:t>
            </w:r>
            <w:r>
              <w:rPr>
                <w:rFonts w:ascii="Times New Roman" w:eastAsia="Times New Roman" w:hAnsi="Times New Roman" w:cs="Times New Roman"/>
              </w:rPr>
              <w:t>esos de evaluación se requiere diseñar distintos formatos específicos.</w:t>
            </w:r>
          </w:p>
        </w:tc>
      </w:tr>
      <w:tr w:rsidR="00373C21">
        <w:trPr>
          <w:cantSplit/>
          <w:trHeight w:val="420"/>
        </w:trPr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PRIMERA NOTA</w:t>
            </w:r>
          </w:p>
        </w:tc>
        <w:tc>
          <w:tcPr>
            <w:tcW w:w="4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EVALUACIÓN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PORCENTAJE</w:t>
            </w:r>
          </w:p>
        </w:tc>
      </w:tr>
      <w:tr w:rsidR="00373C21">
        <w:trPr>
          <w:cantSplit/>
          <w:trHeight w:val="1213"/>
        </w:trPr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373C21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3C21" w:rsidRDefault="00822B8F">
            <w:pPr>
              <w:tabs>
                <w:tab w:val="left" w:pos="3024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Talleres, Trabajos, Quiz, Parcial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         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Hasta sexta semana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</w:p>
        </w:tc>
      </w:tr>
      <w:tr w:rsidR="00373C21">
        <w:trPr>
          <w:cantSplit/>
          <w:trHeight w:val="1831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SEGUNDA NOTA</w:t>
            </w:r>
          </w:p>
        </w:tc>
        <w:tc>
          <w:tcPr>
            <w:tcW w:w="4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Talleres, Trabajos, Quiz, Parcial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Hasta decimotercera s</w:t>
            </w:r>
            <w:r>
              <w:rPr>
                <w:rFonts w:ascii="Times New Roman" w:eastAsia="Times New Roman" w:hAnsi="Times New Roman" w:cs="Times New Roman"/>
              </w:rPr>
              <w:t>emana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25%</w:t>
            </w:r>
          </w:p>
        </w:tc>
      </w:tr>
      <w:tr w:rsidR="00373C21">
        <w:trPr>
          <w:trHeight w:val="701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NOTA FINAL</w:t>
            </w:r>
          </w:p>
        </w:tc>
        <w:tc>
          <w:tcPr>
            <w:tcW w:w="4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Laboratorio</w:t>
            </w:r>
          </w:p>
          <w:p w:rsidR="00373C21" w:rsidRDefault="00822B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Examen final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3C21" w:rsidRDefault="00373C2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  <w:p w:rsidR="00373C21" w:rsidRDefault="00822B8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</w:tr>
      <w:tr w:rsidR="00373C21">
        <w:trPr>
          <w:trHeight w:val="380"/>
        </w:trPr>
        <w:tc>
          <w:tcPr>
            <w:tcW w:w="9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73C21" w:rsidRDefault="00822B8F">
            <w:pPr>
              <w:pStyle w:val="Ttulo4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ASPECTOS PARA EVALUAR DEL CURSO</w:t>
            </w:r>
          </w:p>
        </w:tc>
      </w:tr>
      <w:tr w:rsidR="00373C21">
        <w:trPr>
          <w:trHeight w:val="1371"/>
        </w:trPr>
        <w:tc>
          <w:tcPr>
            <w:tcW w:w="9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73C21" w:rsidRDefault="00822B8F">
            <w:pPr>
              <w:keepNext w:val="0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Evaluación del desempeño docente </w:t>
            </w:r>
          </w:p>
          <w:p w:rsidR="00373C21" w:rsidRDefault="00822B8F">
            <w:pPr>
              <w:keepNext w:val="0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Evaluación de los aprendizajes de los estudiantes en sus dimensiones: individual/grupo, teórica/práctica, oral/escrita.</w:t>
            </w:r>
          </w:p>
          <w:p w:rsidR="00373C21" w:rsidRDefault="00822B8F">
            <w:pPr>
              <w:keepNext w:val="0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Autoevaluación:</w:t>
            </w:r>
          </w:p>
          <w:p w:rsidR="00373C21" w:rsidRDefault="00822B8F">
            <w:pPr>
              <w:keepNext w:val="0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Coevaluación del curso: de forma oral entre estudiantes y docente.</w:t>
            </w:r>
          </w:p>
        </w:tc>
      </w:tr>
    </w:tbl>
    <w:p w:rsidR="00373C21" w:rsidRDefault="00373C21">
      <w:pPr>
        <w:rPr>
          <w:rFonts w:ascii="Times New Roman" w:eastAsia="Times New Roman" w:hAnsi="Times New Roman" w:cs="Times New Roman"/>
        </w:rPr>
      </w:pPr>
    </w:p>
    <w:sectPr w:rsidR="00373C21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038CB"/>
    <w:multiLevelType w:val="multilevel"/>
    <w:tmpl w:val="E3F2535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21"/>
    <w:rsid w:val="00373C21"/>
    <w:rsid w:val="0082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494317-05B1-4FD4-96E5-4E0CAAEC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keepNext/>
        <w:spacing w:line="31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3D9"/>
    <w:rPr>
      <w:szCs w:val="24"/>
      <w:lang w:eastAsia="es-MX"/>
    </w:rPr>
  </w:style>
  <w:style w:type="paragraph" w:styleId="Ttulo1">
    <w:name w:val="heading 1"/>
    <w:basedOn w:val="Normal"/>
    <w:next w:val="Normal"/>
    <w:uiPriority w:val="9"/>
    <w:qFormat/>
    <w:rsid w:val="006823D9"/>
    <w:pPr>
      <w:tabs>
        <w:tab w:val="num" w:pos="432"/>
      </w:tabs>
      <w:ind w:left="432" w:hanging="432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uiPriority w:val="9"/>
    <w:unhideWhenUsed/>
    <w:qFormat/>
    <w:rsid w:val="006823D9"/>
    <w:pPr>
      <w:tabs>
        <w:tab w:val="num" w:pos="576"/>
      </w:tabs>
      <w:ind w:left="576" w:hanging="576"/>
      <w:jc w:val="left"/>
      <w:outlineLvl w:val="1"/>
    </w:pPr>
    <w:rPr>
      <w:b/>
      <w:caps/>
      <w:spacing w:val="20"/>
      <w:lang w:val="es-ES_tradnl"/>
    </w:rPr>
  </w:style>
  <w:style w:type="paragraph" w:styleId="Ttulo3">
    <w:name w:val="heading 3"/>
    <w:basedOn w:val="Normal"/>
    <w:next w:val="Normal"/>
    <w:uiPriority w:val="9"/>
    <w:unhideWhenUsed/>
    <w:qFormat/>
    <w:rsid w:val="006823D9"/>
    <w:pPr>
      <w:tabs>
        <w:tab w:val="num" w:pos="720"/>
        <w:tab w:val="left" w:pos="851"/>
      </w:tabs>
      <w:ind w:left="720" w:hanging="720"/>
      <w:outlineLvl w:val="2"/>
    </w:pPr>
    <w:rPr>
      <w:bCs/>
      <w:caps/>
      <w:szCs w:val="26"/>
    </w:rPr>
  </w:style>
  <w:style w:type="paragraph" w:styleId="Ttulo4">
    <w:name w:val="heading 4"/>
    <w:basedOn w:val="Normal"/>
    <w:next w:val="Normal"/>
    <w:uiPriority w:val="9"/>
    <w:unhideWhenUsed/>
    <w:qFormat/>
    <w:rsid w:val="006823D9"/>
    <w:pPr>
      <w:tabs>
        <w:tab w:val="num" w:pos="864"/>
      </w:tabs>
      <w:ind w:left="864" w:hanging="864"/>
      <w:jc w:val="left"/>
      <w:outlineLvl w:val="3"/>
    </w:pPr>
    <w:rPr>
      <w:bCs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6823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6823D9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Lines/>
      <w:spacing w:before="480" w:after="120"/>
    </w:pPr>
    <w:rPr>
      <w:b/>
      <w:sz w:val="72"/>
      <w:szCs w:val="72"/>
    </w:rPr>
  </w:style>
  <w:style w:type="paragraph" w:styleId="Sangradetextonormal">
    <w:name w:val="Body Text Indent"/>
    <w:basedOn w:val="Normal"/>
    <w:rsid w:val="006823D9"/>
    <w:pPr>
      <w:spacing w:after="120"/>
      <w:ind w:left="283"/>
    </w:pPr>
  </w:style>
  <w:style w:type="paragraph" w:styleId="Sangra2detindependiente">
    <w:name w:val="Body Text Indent 2"/>
    <w:basedOn w:val="Normal"/>
    <w:rsid w:val="006823D9"/>
    <w:pPr>
      <w:spacing w:after="120" w:line="480" w:lineRule="auto"/>
      <w:ind w:left="283"/>
    </w:pPr>
  </w:style>
  <w:style w:type="paragraph" w:styleId="Piedepgina">
    <w:name w:val="footer"/>
    <w:basedOn w:val="Normal"/>
    <w:rsid w:val="000174EF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oBjIcK5tbSpPQoOJYczXia3S8Q==">AMUW2mVQYJRZOpIZlPNwD30DwsVgr8NU1QpAVU2zeILhokJygTFjcegfsID0bsFkKJmGUJaq5KC/SVddtiplutPkQeMjIy9jNvNPcxAy95M3oZQyOfDCRQTCUSfWY0VAwzJ+KxRf6E5l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Mora</dc:creator>
  <cp:lastModifiedBy>Jose</cp:lastModifiedBy>
  <cp:revision>2</cp:revision>
  <dcterms:created xsi:type="dcterms:W3CDTF">2023-02-14T14:49:00Z</dcterms:created>
  <dcterms:modified xsi:type="dcterms:W3CDTF">2023-02-14T14:49:00Z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0x010100E65CC7EE64EE5548BE8186097708589C</vt:lpwstr>
  </property>
</Properties>
</file>