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97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7667"/>
      </w:tblGrid>
      <w:tr w:rsidR="0017676D">
        <w:trPr>
          <w:trHeight w:val="2157"/>
        </w:trPr>
        <w:tc>
          <w:tcPr>
            <w:tcW w:w="2072" w:type="dxa"/>
          </w:tcPr>
          <w:p w:rsidR="0017676D" w:rsidRDefault="00A17661">
            <w:pPr>
              <w:rPr>
                <w:b/>
              </w:rPr>
            </w:pPr>
            <w:bookmarkStart w:id="0" w:name="_GoBack"/>
            <w:bookmarkEnd w:id="0"/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3.6pt;margin-top:-97.85pt;width:83.6pt;height:107.95pt;z-index:251656192;mso-position-horizontal:absolute;mso-position-horizontal-relative:margin;mso-position-vertical:absolute;mso-position-vertical-relative:text" fillcolor="window">
                  <v:imagedata r:id="rId6" o:title=""/>
                  <w10:wrap type="topAndBottom" anchorx="margin"/>
                </v:shape>
                <o:OLEObject Type="Embed" ProgID="PBrush" ShapeID="_x0000_s1026" DrawAspect="Content" ObjectID="_1737876809" r:id="rId7"/>
              </w:object>
            </w:r>
          </w:p>
        </w:tc>
        <w:tc>
          <w:tcPr>
            <w:tcW w:w="7667" w:type="dxa"/>
          </w:tcPr>
          <w:p w:rsidR="0017676D" w:rsidRDefault="00A17661">
            <w:pPr>
              <w:pStyle w:val="Ttulo1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UNIVERSIDAD DISTRITAL FRANCISCO JOSÉ DE CALDAS</w:t>
            </w:r>
          </w:p>
          <w:p w:rsidR="0017676D" w:rsidRDefault="00A17661">
            <w:pPr>
              <w:pStyle w:val="Ttulo2"/>
              <w:ind w:left="0" w:firstLine="0"/>
              <w:jc w:val="center"/>
            </w:pPr>
            <w:r>
              <w:t>FACULTAD DE INGENIERIA</w:t>
            </w:r>
          </w:p>
          <w:p w:rsidR="0017676D" w:rsidRDefault="0017676D">
            <w:pPr>
              <w:jc w:val="center"/>
            </w:pPr>
          </w:p>
          <w:p w:rsidR="0017676D" w:rsidRDefault="00A17661">
            <w:pPr>
              <w:jc w:val="center"/>
              <w:rPr>
                <w:b/>
                <w:u w:val="single"/>
              </w:rPr>
            </w:pPr>
            <w:r>
              <w:t>SYLLABUS</w:t>
            </w:r>
          </w:p>
          <w:p w:rsidR="0017676D" w:rsidRDefault="0017676D">
            <w:pPr>
              <w:jc w:val="center"/>
              <w:rPr>
                <w:b/>
                <w:u w:val="single"/>
              </w:rPr>
            </w:pPr>
          </w:p>
          <w:p w:rsidR="0017676D" w:rsidRDefault="00A17661">
            <w:pPr>
              <w:jc w:val="center"/>
            </w:pPr>
            <w:r>
              <w:rPr>
                <w:b/>
              </w:rPr>
              <w:t>PROYECTO CURRICULAR</w:t>
            </w:r>
            <w:r>
              <w:t>:  INGENIERÍA ELECTRÓNICA</w:t>
            </w:r>
          </w:p>
        </w:tc>
      </w:tr>
      <w:tr w:rsidR="0017676D">
        <w:trPr>
          <w:trHeight w:val="566"/>
        </w:trPr>
        <w:tc>
          <w:tcPr>
            <w:tcW w:w="9739" w:type="dxa"/>
            <w:gridSpan w:val="2"/>
          </w:tcPr>
          <w:p w:rsidR="0017676D" w:rsidRDefault="0017676D">
            <w:pPr>
              <w:jc w:val="center"/>
              <w:rPr>
                <w:b/>
                <w:sz w:val="32"/>
                <w:szCs w:val="32"/>
              </w:rPr>
            </w:pPr>
          </w:p>
          <w:p w:rsidR="0017676D" w:rsidRDefault="00A1766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Instrumentación Industrial</w:t>
            </w:r>
          </w:p>
          <w:p w:rsidR="0017676D" w:rsidRDefault="0017676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7676D">
        <w:trPr>
          <w:trHeight w:val="514"/>
        </w:trPr>
        <w:tc>
          <w:tcPr>
            <w:tcW w:w="9739" w:type="dxa"/>
            <w:gridSpan w:val="2"/>
          </w:tcPr>
          <w:p w:rsidR="0017676D" w:rsidRDefault="0017676D">
            <w:pPr>
              <w:spacing w:line="360" w:lineRule="auto"/>
              <w:ind w:left="214"/>
              <w:jc w:val="center"/>
              <w:rPr>
                <w:b/>
              </w:rPr>
            </w:pPr>
            <w:bookmarkStart w:id="1" w:name="_heading=h.gjdgxs" w:colFirst="0" w:colLast="0"/>
            <w:bookmarkEnd w:id="1"/>
          </w:p>
          <w:p w:rsidR="0017676D" w:rsidRDefault="00A17661">
            <w:pPr>
              <w:spacing w:line="360" w:lineRule="auto"/>
              <w:ind w:left="214"/>
              <w:jc w:val="center"/>
              <w:rPr>
                <w:b/>
              </w:rPr>
            </w:pPr>
            <w:r>
              <w:rPr>
                <w:b/>
              </w:rPr>
              <w:t>Especificaciones del espacio académico</w:t>
            </w:r>
          </w:p>
          <w:p w:rsidR="0017676D" w:rsidRDefault="0017676D">
            <w:pPr>
              <w:spacing w:line="360" w:lineRule="auto"/>
              <w:ind w:left="214"/>
              <w:jc w:val="center"/>
              <w:rPr>
                <w:b/>
                <w:sz w:val="36"/>
                <w:szCs w:val="36"/>
              </w:rPr>
            </w:pPr>
          </w:p>
          <w:p w:rsidR="0017676D" w:rsidRDefault="00A17661">
            <w:pPr>
              <w:spacing w:line="360" w:lineRule="auto"/>
              <w:ind w:left="214"/>
            </w:pPr>
            <w:r>
              <w:rPr>
                <w:b/>
              </w:rPr>
              <w:t>Facultad</w:t>
            </w:r>
            <w:r>
              <w:t>: Ingeniería</w:t>
            </w:r>
          </w:p>
          <w:p w:rsidR="0017676D" w:rsidRDefault="00A17661">
            <w:pPr>
              <w:spacing w:line="360" w:lineRule="auto"/>
              <w:ind w:left="214"/>
            </w:pPr>
            <w:r>
              <w:rPr>
                <w:b/>
              </w:rPr>
              <w:t>Proyecto curricular</w:t>
            </w:r>
            <w:r>
              <w:t>: Ingeniería Electrónica.</w:t>
            </w:r>
          </w:p>
          <w:p w:rsidR="0017676D" w:rsidRDefault="00A17661">
            <w:pPr>
              <w:spacing w:line="360" w:lineRule="auto"/>
              <w:ind w:left="214"/>
            </w:pPr>
            <w:r>
              <w:rPr>
                <w:b/>
              </w:rPr>
              <w:t>Código de la asignatura</w:t>
            </w:r>
            <w:r>
              <w:t>: 51</w:t>
            </w:r>
          </w:p>
          <w:p w:rsidR="0017676D" w:rsidRDefault="00A17661">
            <w:pPr>
              <w:spacing w:line="360" w:lineRule="auto"/>
              <w:ind w:left="214"/>
            </w:pPr>
            <w:r>
              <w:rPr>
                <w:b/>
              </w:rPr>
              <w:t>Área</w:t>
            </w:r>
            <w:r>
              <w:t>: Automática</w:t>
            </w:r>
          </w:p>
          <w:p w:rsidR="0017676D" w:rsidRDefault="00A17661">
            <w:pPr>
              <w:spacing w:line="360" w:lineRule="auto"/>
              <w:ind w:left="214"/>
            </w:pPr>
            <w:r>
              <w:rPr>
                <w:b/>
              </w:rPr>
              <w:t>Tipo de espacio</w:t>
            </w:r>
            <w:r>
              <w:t xml:space="preserve">: Obligatorio </w:t>
            </w:r>
          </w:p>
          <w:p w:rsidR="0017676D" w:rsidRDefault="00A17661">
            <w:pPr>
              <w:spacing w:line="360" w:lineRule="auto"/>
              <w:ind w:left="214"/>
            </w:pPr>
            <w:r>
              <w:rPr>
                <w:b/>
              </w:rPr>
              <w:t>Tipo de curso</w:t>
            </w:r>
            <w:r>
              <w:t>: teórico Practico</w:t>
            </w:r>
          </w:p>
          <w:p w:rsidR="0017676D" w:rsidRDefault="00A17661">
            <w:pPr>
              <w:spacing w:line="360" w:lineRule="auto"/>
              <w:ind w:left="214"/>
            </w:pPr>
            <w:r>
              <w:rPr>
                <w:b/>
              </w:rPr>
              <w:t>Grupos</w:t>
            </w:r>
            <w:r>
              <w:t>: Normalmente 4 de 20 estudiantes cada uno</w:t>
            </w:r>
          </w:p>
          <w:p w:rsidR="0017676D" w:rsidRDefault="00A17661">
            <w:pPr>
              <w:spacing w:line="360" w:lineRule="auto"/>
              <w:ind w:left="214"/>
            </w:pPr>
            <w:r>
              <w:rPr>
                <w:b/>
              </w:rPr>
              <w:t>Número de créditos</w:t>
            </w:r>
            <w:r>
              <w:t>: 3</w:t>
            </w:r>
          </w:p>
          <w:p w:rsidR="0017676D" w:rsidRDefault="0017676D">
            <w:pPr>
              <w:jc w:val="center"/>
              <w:rPr>
                <w:b/>
              </w:rPr>
            </w:pPr>
          </w:p>
        </w:tc>
      </w:tr>
      <w:tr w:rsidR="0017676D">
        <w:trPr>
          <w:trHeight w:val="3770"/>
        </w:trPr>
        <w:tc>
          <w:tcPr>
            <w:tcW w:w="9739" w:type="dxa"/>
            <w:gridSpan w:val="2"/>
          </w:tcPr>
          <w:p w:rsidR="0017676D" w:rsidRDefault="0017676D">
            <w:pPr>
              <w:spacing w:line="360" w:lineRule="auto"/>
              <w:ind w:left="214"/>
              <w:jc w:val="center"/>
              <w:rPr>
                <w:b/>
              </w:rPr>
            </w:pPr>
          </w:p>
          <w:p w:rsidR="0017676D" w:rsidRDefault="00A17661">
            <w:pPr>
              <w:spacing w:line="360" w:lineRule="auto"/>
              <w:ind w:left="214"/>
              <w:jc w:val="center"/>
              <w:rPr>
                <w:b/>
              </w:rPr>
            </w:pPr>
            <w:r>
              <w:rPr>
                <w:b/>
              </w:rPr>
              <w:t>Alternativas metodológicas</w:t>
            </w:r>
          </w:p>
          <w:p w:rsidR="0017676D" w:rsidRDefault="0017676D">
            <w:pPr>
              <w:spacing w:line="360" w:lineRule="auto"/>
              <w:ind w:left="214"/>
              <w:jc w:val="center"/>
            </w:pPr>
          </w:p>
          <w:p w:rsidR="0017676D" w:rsidRDefault="00A17661">
            <w:pPr>
              <w:spacing w:line="360" w:lineRule="auto"/>
              <w:ind w:left="214"/>
              <w:rPr>
                <w:b/>
              </w:rPr>
            </w:pPr>
            <w:r>
              <w:rPr>
                <w:b/>
              </w:rPr>
              <w:t>Clases magistrales</w:t>
            </w:r>
          </w:p>
          <w:p w:rsidR="0017676D" w:rsidRDefault="00A17661">
            <w:pPr>
              <w:spacing w:line="360" w:lineRule="auto"/>
              <w:ind w:left="214"/>
              <w:rPr>
                <w:b/>
              </w:rPr>
            </w:pPr>
            <w:r>
              <w:rPr>
                <w:b/>
              </w:rPr>
              <w:t>Charlas</w:t>
            </w:r>
          </w:p>
          <w:p w:rsidR="0017676D" w:rsidRDefault="00A17661">
            <w:pPr>
              <w:spacing w:line="360" w:lineRule="auto"/>
              <w:ind w:left="214"/>
              <w:rPr>
                <w:b/>
              </w:rPr>
            </w:pPr>
            <w:r>
              <w:rPr>
                <w:b/>
              </w:rPr>
              <w:t>Practicas</w:t>
            </w:r>
          </w:p>
          <w:p w:rsidR="0017676D" w:rsidRDefault="00A17661">
            <w:pPr>
              <w:spacing w:line="360" w:lineRule="auto"/>
              <w:ind w:left="214"/>
              <w:rPr>
                <w:b/>
              </w:rPr>
            </w:pPr>
            <w:r>
              <w:rPr>
                <w:b/>
              </w:rPr>
              <w:t>Proyectos tutorados</w:t>
            </w:r>
          </w:p>
          <w:p w:rsidR="0017676D" w:rsidRDefault="00A17661">
            <w:pPr>
              <w:spacing w:line="360" w:lineRule="auto"/>
              <w:ind w:left="214"/>
              <w:rPr>
                <w:b/>
              </w:rPr>
            </w:pPr>
            <w:r>
              <w:rPr>
                <w:b/>
              </w:rPr>
              <w:t>Talleres</w:t>
            </w:r>
          </w:p>
          <w:p w:rsidR="0017676D" w:rsidRDefault="00A17661">
            <w:pPr>
              <w:spacing w:line="360" w:lineRule="auto"/>
              <w:ind w:left="214"/>
              <w:rPr>
                <w:b/>
              </w:rPr>
            </w:pPr>
            <w:r>
              <w:rPr>
                <w:b/>
              </w:rPr>
              <w:t>Charlas a distancia</w:t>
            </w:r>
          </w:p>
          <w:p w:rsidR="0017676D" w:rsidRDefault="00A17661">
            <w:pPr>
              <w:spacing w:line="360" w:lineRule="auto"/>
              <w:ind w:left="214"/>
              <w:rPr>
                <w:b/>
              </w:rPr>
            </w:pPr>
            <w:r>
              <w:rPr>
                <w:b/>
              </w:rPr>
              <w:t>Asesoría y dirección tutorizadas.</w:t>
            </w:r>
          </w:p>
          <w:p w:rsidR="0017676D" w:rsidRDefault="0017676D">
            <w:pPr>
              <w:jc w:val="center"/>
              <w:rPr>
                <w:b/>
              </w:rPr>
            </w:pPr>
          </w:p>
        </w:tc>
      </w:tr>
      <w:tr w:rsidR="0017676D">
        <w:trPr>
          <w:trHeight w:val="394"/>
        </w:trPr>
        <w:tc>
          <w:tcPr>
            <w:tcW w:w="9739" w:type="dxa"/>
            <w:gridSpan w:val="2"/>
          </w:tcPr>
          <w:p w:rsidR="0017676D" w:rsidRDefault="0017676D">
            <w:pPr>
              <w:jc w:val="center"/>
              <w:rPr>
                <w:b/>
              </w:rPr>
            </w:pPr>
          </w:p>
          <w:p w:rsidR="0017676D" w:rsidRDefault="00A1766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 xml:space="preserve">Justificación del espacio académico </w:t>
            </w:r>
          </w:p>
          <w:p w:rsidR="0017676D" w:rsidRDefault="00176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b/>
                <w:color w:val="000000"/>
                <w:szCs w:val="22"/>
              </w:rPr>
            </w:pPr>
          </w:p>
        </w:tc>
      </w:tr>
      <w:tr w:rsidR="0017676D">
        <w:trPr>
          <w:trHeight w:val="1422"/>
        </w:trPr>
        <w:tc>
          <w:tcPr>
            <w:tcW w:w="9739" w:type="dxa"/>
            <w:gridSpan w:val="2"/>
          </w:tcPr>
          <w:p w:rsidR="0017676D" w:rsidRDefault="0017676D"/>
          <w:p w:rsidR="0017676D" w:rsidRDefault="00A17661">
            <w:pPr>
              <w:rPr>
                <w:i/>
              </w:rPr>
            </w:pPr>
            <w:r>
              <w:t>El ingeniero electrónico requiere de bases y conceptos en el área de las mediciones y de la instrumentación, para la adecuada aplicación de sus conocimientos en los aspectos relativos a la asesoría, el diseño y la especificación, en la industria, la invest</w:t>
            </w:r>
            <w:r>
              <w:t>igación y la medicina.</w:t>
            </w:r>
          </w:p>
        </w:tc>
      </w:tr>
      <w:tr w:rsidR="0017676D">
        <w:trPr>
          <w:trHeight w:val="394"/>
        </w:trPr>
        <w:tc>
          <w:tcPr>
            <w:tcW w:w="9739" w:type="dxa"/>
            <w:gridSpan w:val="2"/>
          </w:tcPr>
          <w:p w:rsidR="0017676D" w:rsidRDefault="0017676D">
            <w:pPr>
              <w:spacing w:line="360" w:lineRule="auto"/>
              <w:ind w:left="2"/>
              <w:jc w:val="center"/>
              <w:rPr>
                <w:b/>
              </w:rPr>
            </w:pPr>
          </w:p>
          <w:p w:rsidR="0017676D" w:rsidRDefault="00A1766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 xml:space="preserve">Programación del contenido </w:t>
            </w:r>
          </w:p>
          <w:p w:rsidR="0017676D" w:rsidRDefault="00176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b/>
                <w:color w:val="000000"/>
                <w:szCs w:val="22"/>
              </w:rPr>
            </w:pPr>
          </w:p>
        </w:tc>
      </w:tr>
      <w:tr w:rsidR="0017676D">
        <w:trPr>
          <w:trHeight w:val="1463"/>
        </w:trPr>
        <w:tc>
          <w:tcPr>
            <w:tcW w:w="9739" w:type="dxa"/>
            <w:gridSpan w:val="2"/>
          </w:tcPr>
          <w:p w:rsidR="0017676D" w:rsidRDefault="0017676D">
            <w:pPr>
              <w:spacing w:line="360" w:lineRule="auto"/>
              <w:jc w:val="center"/>
              <w:rPr>
                <w:b/>
              </w:rPr>
            </w:pPr>
          </w:p>
          <w:p w:rsidR="0017676D" w:rsidRDefault="00A1766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Objetivo general</w:t>
            </w:r>
          </w:p>
          <w:p w:rsidR="0017676D" w:rsidRDefault="0017676D">
            <w:pPr>
              <w:spacing w:line="360" w:lineRule="auto"/>
              <w:jc w:val="center"/>
              <w:rPr>
                <w:b/>
              </w:rPr>
            </w:pPr>
          </w:p>
          <w:p w:rsidR="0017676D" w:rsidRDefault="00A17661">
            <w:pPr>
              <w:spacing w:line="360" w:lineRule="auto"/>
            </w:pPr>
            <w:r>
              <w:t>Dirigir al alumno dentro del área de la Instrumentación, para que se encuentre con los elementos de base, los aspectos dinámicos y los aspectos modernos y de aplicación.</w:t>
            </w:r>
          </w:p>
        </w:tc>
      </w:tr>
      <w:tr w:rsidR="0017676D">
        <w:trPr>
          <w:trHeight w:val="321"/>
        </w:trPr>
        <w:tc>
          <w:tcPr>
            <w:tcW w:w="9739" w:type="dxa"/>
            <w:gridSpan w:val="2"/>
          </w:tcPr>
          <w:p w:rsidR="0017676D" w:rsidRDefault="0017676D">
            <w:pPr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  <w:szCs w:val="22"/>
              </w:rPr>
            </w:pPr>
          </w:p>
          <w:p w:rsidR="0017676D" w:rsidRDefault="00A17661">
            <w:pPr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Objetivos específicos</w:t>
            </w:r>
          </w:p>
          <w:p w:rsidR="0017676D" w:rsidRDefault="0017676D">
            <w:pPr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center"/>
              <w:rPr>
                <w:b/>
                <w:color w:val="000000"/>
                <w:szCs w:val="22"/>
              </w:rPr>
            </w:pPr>
          </w:p>
          <w:p w:rsidR="0017676D" w:rsidRDefault="00A17661">
            <w:pPr>
              <w:keepNext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Adquirir los conocimientos y el dominio de las teorías y conceptos fundamentales en el área de metrología.</w:t>
            </w:r>
          </w:p>
          <w:p w:rsidR="0017676D" w:rsidRDefault="00A17661">
            <w:pPr>
              <w:keepNext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Evaluar los modelos y dominar el manejo de algunos sensores utilizados en la medición de las principales variables físicas y fisicoquímicas.</w:t>
            </w:r>
          </w:p>
          <w:p w:rsidR="0017676D" w:rsidRDefault="00A17661">
            <w:pPr>
              <w:keepNext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Estudiar y dominar el modelamiento, polarización y acondicionamiento de sensores, amplificación y linealización de </w:t>
            </w:r>
            <w:r>
              <w:rPr>
                <w:color w:val="000000"/>
                <w:szCs w:val="22"/>
              </w:rPr>
              <w:t>señales y, finalmente, trabajar las técnicas para la emulación del valor de la variable medida.</w:t>
            </w:r>
          </w:p>
          <w:p w:rsidR="0017676D" w:rsidRDefault="00A17661">
            <w:pPr>
              <w:keepNext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Estudiar y dominar los métodos de valoración y especificación de los instrumentos para su debido desempeño dentro de determinados procesos. </w:t>
            </w:r>
          </w:p>
          <w:p w:rsidR="0017676D" w:rsidRDefault="0017676D">
            <w:pPr>
              <w:spacing w:line="360" w:lineRule="auto"/>
              <w:rPr>
                <w:b/>
              </w:rPr>
            </w:pPr>
          </w:p>
        </w:tc>
      </w:tr>
      <w:tr w:rsidR="0017676D">
        <w:trPr>
          <w:trHeight w:val="321"/>
        </w:trPr>
        <w:tc>
          <w:tcPr>
            <w:tcW w:w="9739" w:type="dxa"/>
            <w:gridSpan w:val="2"/>
          </w:tcPr>
          <w:p w:rsidR="0017676D" w:rsidRDefault="0017676D">
            <w:pPr>
              <w:spacing w:line="360" w:lineRule="auto"/>
              <w:jc w:val="center"/>
              <w:rPr>
                <w:b/>
              </w:rPr>
            </w:pPr>
          </w:p>
          <w:p w:rsidR="0017676D" w:rsidRDefault="00A1766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Competencias de </w:t>
            </w:r>
            <w:r>
              <w:rPr>
                <w:b/>
              </w:rPr>
              <w:t>formación</w:t>
            </w:r>
          </w:p>
          <w:p w:rsidR="0017676D" w:rsidRDefault="0017676D">
            <w:pPr>
              <w:spacing w:line="360" w:lineRule="auto"/>
              <w:jc w:val="center"/>
              <w:rPr>
                <w:b/>
              </w:rPr>
            </w:pPr>
          </w:p>
          <w:p w:rsidR="0017676D" w:rsidRDefault="00A1766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Se busca el desarrollo y el crecimiento de las competencias de creatividad y las habilidades de investigación.</w:t>
            </w:r>
          </w:p>
          <w:p w:rsidR="0017676D" w:rsidRDefault="00A1766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Se motiva el compañerismo y se exige y pone en práctica el trabajo en grupo.</w:t>
            </w:r>
          </w:p>
          <w:p w:rsidR="0017676D" w:rsidRDefault="00A1766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Se condiciona y capacita para la toma de decisiones y eficiencia en resultados de trabajo y productos académicos y así mismo en proyectos profesionales.</w:t>
            </w:r>
          </w:p>
          <w:p w:rsidR="0017676D" w:rsidRDefault="00A1766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Se promueve la automotivación y la capacidad crítica para lograr los objetivos de los proyectos de mane</w:t>
            </w:r>
            <w:r>
              <w:rPr>
                <w:color w:val="000000"/>
                <w:szCs w:val="22"/>
              </w:rPr>
              <w:t>ra lógica y con éxito.</w:t>
            </w:r>
          </w:p>
          <w:p w:rsidR="0017676D" w:rsidRDefault="0017676D">
            <w:pPr>
              <w:rPr>
                <w:b/>
              </w:rPr>
            </w:pPr>
          </w:p>
        </w:tc>
      </w:tr>
      <w:tr w:rsidR="0017676D">
        <w:trPr>
          <w:trHeight w:val="321"/>
        </w:trPr>
        <w:tc>
          <w:tcPr>
            <w:tcW w:w="9739" w:type="dxa"/>
            <w:gridSpan w:val="2"/>
          </w:tcPr>
          <w:p w:rsidR="0017676D" w:rsidRDefault="0017676D">
            <w:pPr>
              <w:spacing w:line="360" w:lineRule="auto"/>
              <w:jc w:val="center"/>
              <w:rPr>
                <w:b/>
              </w:rPr>
            </w:pPr>
          </w:p>
          <w:p w:rsidR="0017676D" w:rsidRDefault="00A1766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Resultados De Aprendizaje</w:t>
            </w:r>
          </w:p>
          <w:p w:rsidR="0017676D" w:rsidRDefault="0017676D">
            <w:pPr>
              <w:spacing w:line="360" w:lineRule="auto"/>
              <w:jc w:val="center"/>
              <w:rPr>
                <w:b/>
              </w:rPr>
            </w:pPr>
          </w:p>
          <w:p w:rsidR="0017676D" w:rsidRDefault="00A17661">
            <w:pPr>
              <w:spacing w:line="360" w:lineRule="auto"/>
            </w:pPr>
            <w:r>
              <w:t>Al completar con éxito el curso de Instrumentación Industrial, los estudiantes deberían ser capaces de:</w:t>
            </w:r>
          </w:p>
          <w:p w:rsidR="0017676D" w:rsidRDefault="00A1766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2"/>
              </w:rPr>
            </w:pPr>
            <w:r>
              <w:t>Entender</w:t>
            </w:r>
            <w:r>
              <w:rPr>
                <w:color w:val="000000"/>
                <w:szCs w:val="22"/>
              </w:rPr>
              <w:t xml:space="preserve"> los conceptos y las normas de la Metrología afines a las magnitudes, unidades, mediciones y expresiones.</w:t>
            </w:r>
          </w:p>
          <w:p w:rsidR="0017676D" w:rsidRDefault="00A1766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Conocer algunos de los efectos y principios con los que la naturaleza ha dotado a algunos materiales para ser sensibles a ciertas magnitudes.</w:t>
            </w:r>
          </w:p>
          <w:p w:rsidR="0017676D" w:rsidRDefault="00A1766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Desarrol</w:t>
            </w:r>
            <w:r>
              <w:rPr>
                <w:color w:val="000000"/>
                <w:szCs w:val="22"/>
              </w:rPr>
              <w:t>lar con propiedad el modelamiento de tipo racional y empírico para algunos sensores, logrando modelos matemáticos prácticos de aplicación directa.</w:t>
            </w:r>
          </w:p>
          <w:p w:rsidR="0017676D" w:rsidRDefault="00A1766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Cs w:val="22"/>
              </w:rPr>
            </w:pPr>
            <w:bookmarkStart w:id="2" w:name="_heading=h.30j0zll" w:colFirst="0" w:colLast="0"/>
            <w:bookmarkEnd w:id="2"/>
            <w:r>
              <w:rPr>
                <w:color w:val="000000"/>
                <w:szCs w:val="22"/>
              </w:rPr>
              <w:t>Crear instrumentos bajo especificaciones estándar, utilizando modelos sistemáticos apoyados en su funcionamie</w:t>
            </w:r>
            <w:r>
              <w:rPr>
                <w:color w:val="000000"/>
                <w:szCs w:val="22"/>
              </w:rPr>
              <w:t xml:space="preserve">nto. </w:t>
            </w:r>
          </w:p>
          <w:p w:rsidR="0017676D" w:rsidRDefault="00176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0"/>
              <w:rPr>
                <w:b/>
                <w:color w:val="000000"/>
                <w:szCs w:val="22"/>
              </w:rPr>
            </w:pPr>
          </w:p>
        </w:tc>
      </w:tr>
      <w:tr w:rsidR="0017676D">
        <w:trPr>
          <w:trHeight w:val="331"/>
        </w:trPr>
        <w:tc>
          <w:tcPr>
            <w:tcW w:w="9739" w:type="dxa"/>
            <w:gridSpan w:val="2"/>
          </w:tcPr>
          <w:p w:rsidR="0017676D" w:rsidRDefault="0017676D">
            <w:pPr>
              <w:jc w:val="center"/>
              <w:rPr>
                <w:b/>
              </w:rPr>
            </w:pPr>
          </w:p>
          <w:p w:rsidR="0017676D" w:rsidRDefault="00A1766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 xml:space="preserve">Estrategias </w:t>
            </w:r>
          </w:p>
          <w:p w:rsidR="0017676D" w:rsidRDefault="00176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b/>
                <w:color w:val="000000"/>
                <w:szCs w:val="22"/>
              </w:rPr>
            </w:pPr>
          </w:p>
        </w:tc>
      </w:tr>
      <w:tr w:rsidR="0017676D">
        <w:trPr>
          <w:trHeight w:val="719"/>
        </w:trPr>
        <w:tc>
          <w:tcPr>
            <w:tcW w:w="9739" w:type="dxa"/>
            <w:gridSpan w:val="2"/>
          </w:tcPr>
          <w:p w:rsidR="0017676D" w:rsidRDefault="0017676D">
            <w:pPr>
              <w:jc w:val="center"/>
              <w:rPr>
                <w:b/>
              </w:rPr>
            </w:pPr>
          </w:p>
          <w:p w:rsidR="0017676D" w:rsidRDefault="00A17661">
            <w:pPr>
              <w:jc w:val="center"/>
              <w:rPr>
                <w:b/>
              </w:rPr>
            </w:pPr>
            <w:r>
              <w:rPr>
                <w:b/>
              </w:rPr>
              <w:t>Metodología Pedagógica y Didáctica</w:t>
            </w:r>
          </w:p>
          <w:p w:rsidR="0017676D" w:rsidRDefault="0017676D">
            <w:pPr>
              <w:rPr>
                <w:b/>
              </w:rPr>
            </w:pPr>
          </w:p>
          <w:p w:rsidR="0017676D" w:rsidRDefault="00A17661">
            <w:r>
              <w:t xml:space="preserve">El espacio didáctico dentro del cual se desarrolla la asignatura ha sido concebido con la participación amplia de herramientas Tic y herramientas de presencialidad. </w:t>
            </w:r>
          </w:p>
          <w:p w:rsidR="0017676D" w:rsidRDefault="0017676D"/>
          <w:p w:rsidR="0017676D" w:rsidRDefault="00A1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Aula presencial de conferencia:</w:t>
            </w:r>
          </w:p>
          <w:p w:rsidR="0017676D" w:rsidRDefault="00176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b/>
                <w:color w:val="000000"/>
                <w:szCs w:val="22"/>
              </w:rPr>
            </w:pPr>
          </w:p>
          <w:p w:rsidR="0017676D" w:rsidRDefault="00A1766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Está moderado y dirigido por el docente</w:t>
            </w:r>
          </w:p>
          <w:p w:rsidR="0017676D" w:rsidRDefault="00A1766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Es un espacio real con participación conjunta de estudiantes y docente.</w:t>
            </w:r>
          </w:p>
          <w:p w:rsidR="0017676D" w:rsidRDefault="00A1766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Se emplean medios técnicos y teóricos disponibles, dentro del espacio de trabajo del docente, orientados a la d</w:t>
            </w:r>
            <w:r>
              <w:rPr>
                <w:color w:val="000000"/>
                <w:szCs w:val="22"/>
              </w:rPr>
              <w:t>ocencia presencial y al cumplimiento de las exigencias de la asignatura.</w:t>
            </w:r>
          </w:p>
          <w:p w:rsidR="0017676D" w:rsidRDefault="0017676D"/>
          <w:p w:rsidR="0017676D" w:rsidRDefault="00A1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Aula virtual de conferencia:</w:t>
            </w:r>
          </w:p>
          <w:p w:rsidR="0017676D" w:rsidRDefault="00176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b/>
                <w:color w:val="000000"/>
                <w:szCs w:val="22"/>
              </w:rPr>
            </w:pPr>
          </w:p>
          <w:p w:rsidR="0017676D" w:rsidRDefault="00A1766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Está moderado y dirigido por el docente</w:t>
            </w:r>
          </w:p>
          <w:p w:rsidR="0017676D" w:rsidRDefault="00A1766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Es un espacio virtual y a distancia, conjuntamente creado entre los estudiantes y el docente.</w:t>
            </w:r>
          </w:p>
          <w:p w:rsidR="0017676D" w:rsidRDefault="00A1766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Utiliza unos medio</w:t>
            </w:r>
            <w:r>
              <w:rPr>
                <w:color w:val="000000"/>
                <w:szCs w:val="22"/>
              </w:rPr>
              <w:t>s técnicos y teóricos disponibles, dentro del espacio de trabajo del docente, orientados a la docencia a distancia y al cumplimiento de las exigencias de la asignatura.</w:t>
            </w:r>
          </w:p>
          <w:p w:rsidR="0017676D" w:rsidRDefault="00176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22"/>
              </w:rPr>
            </w:pPr>
          </w:p>
          <w:p w:rsidR="0017676D" w:rsidRDefault="00176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b/>
                <w:color w:val="000000"/>
                <w:szCs w:val="22"/>
              </w:rPr>
            </w:pPr>
          </w:p>
          <w:p w:rsidR="0017676D" w:rsidRDefault="00A1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Aula virtual de consulta:</w:t>
            </w:r>
          </w:p>
          <w:p w:rsidR="0017676D" w:rsidRDefault="00176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b/>
                <w:color w:val="000000"/>
                <w:szCs w:val="22"/>
              </w:rPr>
            </w:pPr>
          </w:p>
          <w:p w:rsidR="0017676D" w:rsidRDefault="00A1766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Se trata del mismo concepto del aula de conferencia, con manejo sincrónico, pero con la participación del estudiante en cuanto preguntas y consultas relativas a los temas de los trabajos teórico-prácticos y a las dudas sobre la asignatura. No hay conferenc</w:t>
            </w:r>
            <w:r>
              <w:rPr>
                <w:color w:val="000000"/>
                <w:szCs w:val="22"/>
              </w:rPr>
              <w:t>ia, pero se mantiene el ambiente de comunicación bidireccional.</w:t>
            </w:r>
          </w:p>
          <w:p w:rsidR="0017676D" w:rsidRDefault="00176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color w:val="000000"/>
                <w:szCs w:val="22"/>
              </w:rPr>
            </w:pPr>
          </w:p>
          <w:p w:rsidR="0017676D" w:rsidRDefault="00A1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Aula presencial para el trabajo y valoración de proyectos</w:t>
            </w:r>
          </w:p>
          <w:p w:rsidR="0017676D" w:rsidRDefault="00176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b/>
                <w:color w:val="000000"/>
                <w:szCs w:val="22"/>
              </w:rPr>
            </w:pPr>
          </w:p>
          <w:p w:rsidR="0017676D" w:rsidRDefault="00A1766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Es el concepto del aula de trabajo de laboratorio, se desarrolla con la participación del estudiante en forma activa, solucionando u</w:t>
            </w:r>
            <w:r>
              <w:rPr>
                <w:color w:val="000000"/>
                <w:szCs w:val="22"/>
              </w:rPr>
              <w:t>n problema particular, basado en los adelantos teóricos de la asignatura y con la asesoría activa y directa del docente en todo momento.</w:t>
            </w:r>
          </w:p>
          <w:p w:rsidR="0017676D" w:rsidRDefault="00176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color w:val="000000"/>
                <w:szCs w:val="22"/>
              </w:rPr>
            </w:pPr>
          </w:p>
          <w:p w:rsidR="0017676D" w:rsidRDefault="00A1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Espacio autónomo del estudiante:</w:t>
            </w:r>
          </w:p>
          <w:p w:rsidR="0017676D" w:rsidRDefault="00176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b/>
                <w:color w:val="000000"/>
                <w:szCs w:val="22"/>
              </w:rPr>
            </w:pPr>
          </w:p>
          <w:p w:rsidR="0017676D" w:rsidRDefault="00A1766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lastRenderedPageBreak/>
              <w:t xml:space="preserve">Espacio donde el estudiante aborda la recapitulación y resolución de interrogantes planteados alrededor de la asignatura </w:t>
            </w:r>
          </w:p>
          <w:p w:rsidR="0017676D" w:rsidRDefault="00176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color w:val="000000"/>
                <w:szCs w:val="22"/>
              </w:rPr>
            </w:pPr>
          </w:p>
          <w:p w:rsidR="0017676D" w:rsidRDefault="00A17661">
            <w:pPr>
              <w:jc w:val="center"/>
              <w:rPr>
                <w:b/>
              </w:rPr>
            </w:pPr>
            <w:r>
              <w:rPr>
                <w:b/>
              </w:rPr>
              <w:t xml:space="preserve">Manejo de Contenidos </w:t>
            </w:r>
          </w:p>
          <w:p w:rsidR="0017676D" w:rsidRDefault="0017676D"/>
          <w:p w:rsidR="0017676D" w:rsidRDefault="00A1766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La asignatura comprende 7 unidades temáticas teóricas, 7 unidades práctico-teóricas y de investigación, todas ellas establecidas debido a su afinidad por el contenido y cada una con su respectiva especificación metodológica y competitiva.</w:t>
            </w:r>
          </w:p>
          <w:p w:rsidR="0017676D" w:rsidRDefault="00A1766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Las temáticas se </w:t>
            </w:r>
            <w:r>
              <w:rPr>
                <w:color w:val="000000"/>
                <w:szCs w:val="22"/>
              </w:rPr>
              <w:t xml:space="preserve">desarrollan en conferencias y charlas interactivas presenciales y a distancia, dentro de las cuales se busca una comunicación permanente con el curso, con el fin de orientar los subtemas de acuerdo con los intereses e ideas, alrededor de la asignatura. </w:t>
            </w:r>
          </w:p>
          <w:p w:rsidR="0017676D" w:rsidRDefault="00A1766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Lo</w:t>
            </w:r>
            <w:r>
              <w:rPr>
                <w:color w:val="000000"/>
                <w:szCs w:val="22"/>
              </w:rPr>
              <w:t>s subtemas tratados se enlazan con otras temáticas convergentes en otras áreas de la profesión.  Se establecen hitos para que el estudiante controle permanentemente el avance y los objetivos de la asignatura.</w:t>
            </w:r>
            <w:r>
              <w:rPr>
                <w:color w:val="000000"/>
                <w:sz w:val="60"/>
                <w:szCs w:val="60"/>
              </w:rPr>
              <w:t xml:space="preserve"> </w:t>
            </w:r>
          </w:p>
          <w:p w:rsidR="0017676D" w:rsidRDefault="00A1766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La profundización y rapidez con que se llevan </w:t>
            </w:r>
            <w:r>
              <w:rPr>
                <w:color w:val="000000"/>
                <w:szCs w:val="22"/>
              </w:rPr>
              <w:t>las temáticas, están condicionadas a la media que se observe en los aspectos tales como captación, reflexión, cuestionamientos, entre otros, dentro del grupo de estudiantes.</w:t>
            </w:r>
          </w:p>
          <w:p w:rsidR="0017676D" w:rsidRDefault="00A1766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La evaluación es continua durante el proceso de enseñanza y es aprovechada para ha</w:t>
            </w:r>
            <w:r>
              <w:rPr>
                <w:color w:val="000000"/>
                <w:szCs w:val="22"/>
              </w:rPr>
              <w:t xml:space="preserve">cer una realimentación permanente sobre los aspectos evaluados y así mismo obtener una crítica en la metodología empleada y el nivel de captación de los conceptos transmitidos. </w:t>
            </w:r>
          </w:p>
          <w:p w:rsidR="0017676D" w:rsidRDefault="00A1766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En este modelo se intenta que la evaluación este orientada a medir resultados </w:t>
            </w:r>
            <w:r>
              <w:rPr>
                <w:color w:val="000000"/>
                <w:szCs w:val="22"/>
              </w:rPr>
              <w:t xml:space="preserve">de aprendizaje, nivel de comprensión y adquisición de conocimientos, antes que valorar numéricamente los resultados de las pruebas.  </w:t>
            </w:r>
          </w:p>
          <w:p w:rsidR="0017676D" w:rsidRDefault="0017676D"/>
          <w:p w:rsidR="0017676D" w:rsidRDefault="00A17661">
            <w:pPr>
              <w:jc w:val="center"/>
              <w:rPr>
                <w:b/>
              </w:rPr>
            </w:pPr>
            <w:r>
              <w:rPr>
                <w:b/>
              </w:rPr>
              <w:t>Tabla de distribución de tiempos</w:t>
            </w:r>
          </w:p>
          <w:p w:rsidR="0017676D" w:rsidRDefault="0017676D">
            <w:pPr>
              <w:jc w:val="center"/>
              <w:rPr>
                <w:b/>
              </w:rPr>
            </w:pPr>
          </w:p>
          <w:tbl>
            <w:tblPr>
              <w:tblStyle w:val="a0"/>
              <w:tblW w:w="9121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05"/>
              <w:gridCol w:w="470"/>
              <w:gridCol w:w="656"/>
              <w:gridCol w:w="507"/>
              <w:gridCol w:w="1620"/>
              <w:gridCol w:w="1782"/>
              <w:gridCol w:w="1789"/>
              <w:gridCol w:w="992"/>
            </w:tblGrid>
            <w:tr w:rsidR="0017676D">
              <w:tc>
                <w:tcPr>
                  <w:tcW w:w="13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17676D" w:rsidRDefault="001767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70" w:type="dxa"/>
                  <w:tcBorders>
                    <w:left w:val="single" w:sz="4" w:space="0" w:color="000000"/>
                    <w:right w:val="nil"/>
                  </w:tcBorders>
                </w:tcPr>
                <w:p w:rsidR="0017676D" w:rsidRDefault="001767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56" w:type="dxa"/>
                  <w:tcBorders>
                    <w:left w:val="nil"/>
                    <w:right w:val="nil"/>
                  </w:tcBorders>
                </w:tcPr>
                <w:p w:rsidR="0017676D" w:rsidRDefault="00A176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Horas</w:t>
                  </w:r>
                </w:p>
              </w:tc>
              <w:tc>
                <w:tcPr>
                  <w:tcW w:w="507" w:type="dxa"/>
                  <w:tcBorders>
                    <w:left w:val="nil"/>
                  </w:tcBorders>
                </w:tcPr>
                <w:p w:rsidR="0017676D" w:rsidRDefault="001767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</w:tcPr>
                <w:p w:rsidR="0017676D" w:rsidRDefault="00A176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Horas profesor/semana</w:t>
                  </w:r>
                </w:p>
              </w:tc>
              <w:tc>
                <w:tcPr>
                  <w:tcW w:w="1782" w:type="dxa"/>
                </w:tcPr>
                <w:p w:rsidR="0017676D" w:rsidRDefault="00A176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Horas</w:t>
                  </w:r>
                </w:p>
                <w:p w:rsidR="0017676D" w:rsidRDefault="00A176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Estudiante/semana</w:t>
                  </w:r>
                </w:p>
              </w:tc>
              <w:tc>
                <w:tcPr>
                  <w:tcW w:w="1789" w:type="dxa"/>
                </w:tcPr>
                <w:p w:rsidR="0017676D" w:rsidRDefault="00A176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Total, Horas</w:t>
                  </w:r>
                </w:p>
                <w:p w:rsidR="0017676D" w:rsidRDefault="00A176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Estudiante/semestre</w:t>
                  </w:r>
                </w:p>
              </w:tc>
              <w:tc>
                <w:tcPr>
                  <w:tcW w:w="992" w:type="dxa"/>
                </w:tcPr>
                <w:p w:rsidR="0017676D" w:rsidRDefault="00A176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Créditos</w:t>
                  </w:r>
                </w:p>
              </w:tc>
            </w:tr>
            <w:tr w:rsidR="0017676D">
              <w:tc>
                <w:tcPr>
                  <w:tcW w:w="1305" w:type="dxa"/>
                  <w:tcBorders>
                    <w:top w:val="single" w:sz="4" w:space="0" w:color="000000"/>
                  </w:tcBorders>
                </w:tcPr>
                <w:p w:rsidR="0017676D" w:rsidRDefault="00A176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Tipo de Curso</w:t>
                  </w:r>
                </w:p>
              </w:tc>
              <w:tc>
                <w:tcPr>
                  <w:tcW w:w="470" w:type="dxa"/>
                </w:tcPr>
                <w:p w:rsidR="0017676D" w:rsidRDefault="00A176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TD</w:t>
                  </w:r>
                </w:p>
              </w:tc>
              <w:tc>
                <w:tcPr>
                  <w:tcW w:w="656" w:type="dxa"/>
                </w:tcPr>
                <w:p w:rsidR="0017676D" w:rsidRDefault="00A176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TC</w:t>
                  </w:r>
                </w:p>
              </w:tc>
              <w:tc>
                <w:tcPr>
                  <w:tcW w:w="507" w:type="dxa"/>
                </w:tcPr>
                <w:p w:rsidR="0017676D" w:rsidRDefault="00A176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TA</w:t>
                  </w:r>
                </w:p>
              </w:tc>
              <w:tc>
                <w:tcPr>
                  <w:tcW w:w="1620" w:type="dxa"/>
                </w:tcPr>
                <w:p w:rsidR="0017676D" w:rsidRDefault="00A176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(TD + TC)</w:t>
                  </w:r>
                </w:p>
              </w:tc>
              <w:tc>
                <w:tcPr>
                  <w:tcW w:w="1782" w:type="dxa"/>
                </w:tcPr>
                <w:p w:rsidR="0017676D" w:rsidRDefault="00A176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(TD + TC +TA)</w:t>
                  </w:r>
                </w:p>
              </w:tc>
              <w:tc>
                <w:tcPr>
                  <w:tcW w:w="1789" w:type="dxa"/>
                </w:tcPr>
                <w:p w:rsidR="0017676D" w:rsidRDefault="00A176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X 16 semanas</w:t>
                  </w:r>
                </w:p>
              </w:tc>
              <w:tc>
                <w:tcPr>
                  <w:tcW w:w="992" w:type="dxa"/>
                </w:tcPr>
                <w:p w:rsidR="0017676D" w:rsidRDefault="001767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7676D">
              <w:tc>
                <w:tcPr>
                  <w:tcW w:w="1305" w:type="dxa"/>
                </w:tcPr>
                <w:p w:rsidR="0017676D" w:rsidRDefault="00A176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Teórico-práctico</w:t>
                  </w:r>
                </w:p>
              </w:tc>
              <w:tc>
                <w:tcPr>
                  <w:tcW w:w="470" w:type="dxa"/>
                </w:tcPr>
                <w:p w:rsidR="0017676D" w:rsidRDefault="00A176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56" w:type="dxa"/>
                </w:tcPr>
                <w:p w:rsidR="0017676D" w:rsidRDefault="00A176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07" w:type="dxa"/>
                </w:tcPr>
                <w:p w:rsidR="0017676D" w:rsidRDefault="00A176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:rsidR="0017676D" w:rsidRDefault="00A176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782" w:type="dxa"/>
                </w:tcPr>
                <w:p w:rsidR="0017676D" w:rsidRDefault="00A176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789" w:type="dxa"/>
                </w:tcPr>
                <w:p w:rsidR="0017676D" w:rsidRDefault="00A176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144</w:t>
                  </w:r>
                </w:p>
              </w:tc>
              <w:tc>
                <w:tcPr>
                  <w:tcW w:w="992" w:type="dxa"/>
                </w:tcPr>
                <w:p w:rsidR="0017676D" w:rsidRDefault="00A1766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</w:tbl>
          <w:p w:rsidR="0017676D" w:rsidRDefault="0017676D">
            <w:pPr>
              <w:ind w:left="72"/>
              <w:rPr>
                <w:b/>
                <w:i/>
                <w:sz w:val="20"/>
                <w:szCs w:val="20"/>
              </w:rPr>
            </w:pPr>
          </w:p>
          <w:p w:rsidR="0017676D" w:rsidRDefault="00A17661">
            <w:pPr>
              <w:ind w:left="7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Trabajo Presencial Directo (TD)</w:t>
            </w:r>
            <w:r>
              <w:rPr>
                <w:sz w:val="20"/>
                <w:szCs w:val="20"/>
              </w:rPr>
              <w:t>: trabajo de aula con plenaria de todos los estudiantes.</w:t>
            </w:r>
          </w:p>
          <w:p w:rsidR="0017676D" w:rsidRDefault="0017676D">
            <w:pPr>
              <w:ind w:left="72"/>
              <w:rPr>
                <w:sz w:val="20"/>
                <w:szCs w:val="20"/>
              </w:rPr>
            </w:pPr>
          </w:p>
          <w:p w:rsidR="0017676D" w:rsidRDefault="00A17661">
            <w:pPr>
              <w:ind w:left="72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Trabajo </w:t>
            </w:r>
            <w:proofErr w:type="spellStart"/>
            <w:r>
              <w:rPr>
                <w:b/>
                <w:i/>
                <w:sz w:val="20"/>
                <w:szCs w:val="20"/>
              </w:rPr>
              <w:t>Mediado_Cooperativo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(TC)</w:t>
            </w:r>
            <w:r>
              <w:rPr>
                <w:sz w:val="20"/>
                <w:szCs w:val="20"/>
              </w:rPr>
              <w:t>: Trabajo de tutoría del docente a pequeños grupos o de forma individual a los estudiantes.</w:t>
            </w:r>
          </w:p>
          <w:p w:rsidR="0017676D" w:rsidRDefault="0017676D">
            <w:pPr>
              <w:ind w:left="72"/>
              <w:rPr>
                <w:sz w:val="20"/>
                <w:szCs w:val="20"/>
              </w:rPr>
            </w:pPr>
          </w:p>
          <w:p w:rsidR="0017676D" w:rsidRDefault="00A17661">
            <w:pPr>
              <w:ind w:left="72"/>
              <w:rPr>
                <w:b/>
              </w:rPr>
            </w:pPr>
            <w:r>
              <w:rPr>
                <w:b/>
                <w:i/>
                <w:sz w:val="20"/>
                <w:szCs w:val="20"/>
              </w:rPr>
              <w:t xml:space="preserve">Trabajo Autónomo (TA): </w:t>
            </w:r>
            <w:r>
              <w:rPr>
                <w:sz w:val="20"/>
                <w:szCs w:val="20"/>
              </w:rPr>
              <w:t>Trabajo del estudiante sin presencia del docente, que se puede realizar en distintas instancias: en grupos de trabajo o en forma individual, en casa o en biblioteca, laboratorio, etc.).</w:t>
            </w:r>
          </w:p>
        </w:tc>
      </w:tr>
      <w:tr w:rsidR="0017676D">
        <w:trPr>
          <w:trHeight w:val="430"/>
        </w:trPr>
        <w:tc>
          <w:tcPr>
            <w:tcW w:w="9739" w:type="dxa"/>
            <w:gridSpan w:val="2"/>
          </w:tcPr>
          <w:p w:rsidR="0017676D" w:rsidRDefault="0017676D">
            <w:pPr>
              <w:jc w:val="center"/>
              <w:rPr>
                <w:b/>
              </w:rPr>
            </w:pPr>
          </w:p>
          <w:p w:rsidR="0017676D" w:rsidRDefault="00A1766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 xml:space="preserve">Recursos </w:t>
            </w:r>
          </w:p>
          <w:p w:rsidR="0017676D" w:rsidRDefault="00176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b/>
                <w:color w:val="000000"/>
                <w:szCs w:val="22"/>
              </w:rPr>
            </w:pPr>
          </w:p>
        </w:tc>
      </w:tr>
      <w:tr w:rsidR="0017676D">
        <w:trPr>
          <w:trHeight w:val="3230"/>
        </w:trPr>
        <w:tc>
          <w:tcPr>
            <w:tcW w:w="9739" w:type="dxa"/>
            <w:gridSpan w:val="2"/>
          </w:tcPr>
          <w:p w:rsidR="0017676D" w:rsidRDefault="0017676D">
            <w:pPr>
              <w:keepNext w:val="0"/>
              <w:spacing w:line="240" w:lineRule="auto"/>
              <w:rPr>
                <w:b/>
                <w:sz w:val="18"/>
                <w:szCs w:val="18"/>
              </w:rPr>
            </w:pPr>
          </w:p>
          <w:p w:rsidR="0017676D" w:rsidRDefault="00A17661">
            <w:pPr>
              <w:keepNext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Académicos formales: </w:t>
            </w:r>
          </w:p>
          <w:p w:rsidR="0017676D" w:rsidRDefault="00A17661">
            <w:pPr>
              <w:keepNext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Docente, aula presencial de conferencia, aula virtual de conferencia, aula de consulta, herramientas Tic facilitadas por la Universidad.</w:t>
            </w:r>
          </w:p>
          <w:p w:rsidR="0017676D" w:rsidRDefault="0017676D">
            <w:pPr>
              <w:keepNext w:val="0"/>
              <w:spacing w:line="240" w:lineRule="auto"/>
              <w:rPr>
                <w:sz w:val="18"/>
                <w:szCs w:val="18"/>
              </w:rPr>
            </w:pPr>
          </w:p>
          <w:p w:rsidR="0017676D" w:rsidRDefault="00A17661">
            <w:pPr>
              <w:keepNext w:val="0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Trabajos </w:t>
            </w:r>
            <w:proofErr w:type="spellStart"/>
            <w:r>
              <w:rPr>
                <w:b/>
                <w:sz w:val="18"/>
                <w:szCs w:val="18"/>
              </w:rPr>
              <w:t>extra-clase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Tareas, lecturas, proyectos, investigaciones.</w:t>
            </w:r>
          </w:p>
          <w:p w:rsidR="0017676D" w:rsidRDefault="0017676D">
            <w:pPr>
              <w:keepNext w:val="0"/>
              <w:spacing w:line="240" w:lineRule="auto"/>
              <w:rPr>
                <w:sz w:val="18"/>
                <w:szCs w:val="18"/>
              </w:rPr>
            </w:pPr>
          </w:p>
          <w:p w:rsidR="0017676D" w:rsidRDefault="00A17661">
            <w:pPr>
              <w:keepNext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Guías de los proyectos: </w:t>
            </w:r>
          </w:p>
          <w:p w:rsidR="0017676D" w:rsidRDefault="00A17661">
            <w:pPr>
              <w:keepNext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Directivas de las labore</w:t>
            </w:r>
            <w:r>
              <w:rPr>
                <w:sz w:val="18"/>
                <w:szCs w:val="18"/>
              </w:rPr>
              <w:t>s a desarrollar dentro y fuera de los espacios, con asesoría del docente.</w:t>
            </w:r>
          </w:p>
          <w:p w:rsidR="0017676D" w:rsidRDefault="0017676D">
            <w:pPr>
              <w:keepNext w:val="0"/>
              <w:spacing w:line="240" w:lineRule="auto"/>
              <w:rPr>
                <w:sz w:val="18"/>
                <w:szCs w:val="18"/>
              </w:rPr>
            </w:pPr>
          </w:p>
          <w:p w:rsidR="0017676D" w:rsidRDefault="00A17661">
            <w:pPr>
              <w:keepNext w:val="0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Memorias de clase</w:t>
            </w:r>
            <w:r>
              <w:rPr>
                <w:sz w:val="18"/>
                <w:szCs w:val="18"/>
              </w:rPr>
              <w:t>:</w:t>
            </w:r>
          </w:p>
          <w:p w:rsidR="0017676D" w:rsidRDefault="00A17661">
            <w:pPr>
              <w:keepNext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Resúmenes de los temas desarrollados dentro del aula, acompañados de ejemplos.</w:t>
            </w:r>
          </w:p>
          <w:p w:rsidR="0017676D" w:rsidRDefault="00A17661">
            <w:pPr>
              <w:keepNext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17676D" w:rsidRDefault="00A17661">
            <w:pPr>
              <w:keepNext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Talleres, Exposiciones y labores de investigación:</w:t>
            </w:r>
          </w:p>
          <w:p w:rsidR="0017676D" w:rsidRDefault="00A17661">
            <w:pPr>
              <w:keepNext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Conjunto de labores entre estu</w:t>
            </w:r>
            <w:r>
              <w:rPr>
                <w:sz w:val="18"/>
                <w:szCs w:val="18"/>
              </w:rPr>
              <w:t>diantes y docente, donde se discuten, aclaran, extienden y complementan las temáticas desarrolladas en la clase formal.</w:t>
            </w:r>
          </w:p>
          <w:p w:rsidR="0017676D" w:rsidRDefault="0017676D">
            <w:pPr>
              <w:keepNext w:val="0"/>
              <w:spacing w:line="240" w:lineRule="auto"/>
              <w:rPr>
                <w:sz w:val="18"/>
                <w:szCs w:val="18"/>
              </w:rPr>
            </w:pPr>
          </w:p>
          <w:p w:rsidR="0017676D" w:rsidRDefault="00A17661">
            <w:pPr>
              <w:keepNext w:val="0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Medios:</w:t>
            </w:r>
            <w:r>
              <w:rPr>
                <w:sz w:val="18"/>
                <w:szCs w:val="18"/>
              </w:rPr>
              <w:t xml:space="preserve"> </w:t>
            </w:r>
          </w:p>
          <w:p w:rsidR="0017676D" w:rsidRDefault="00A17661">
            <w:pPr>
              <w:keepNext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Aulas, laboratorios, instrumentos de medida, Tic</w:t>
            </w:r>
          </w:p>
          <w:p w:rsidR="0017676D" w:rsidRDefault="0017676D">
            <w:pPr>
              <w:keepNext w:val="0"/>
              <w:spacing w:line="240" w:lineRule="auto"/>
              <w:rPr>
                <w:sz w:val="18"/>
                <w:szCs w:val="18"/>
              </w:rPr>
            </w:pPr>
          </w:p>
          <w:p w:rsidR="0017676D" w:rsidRDefault="00A17661">
            <w:pPr>
              <w:keepNext w:val="0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Ayudas:</w:t>
            </w:r>
          </w:p>
          <w:p w:rsidR="0017676D" w:rsidRDefault="00A17661">
            <w:pPr>
              <w:keepNext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Diapositivas, instrumentos virtuales, tablero virtual.</w:t>
            </w:r>
          </w:p>
          <w:p w:rsidR="0017676D" w:rsidRDefault="0017676D">
            <w:pPr>
              <w:keepNext w:val="0"/>
              <w:spacing w:line="240" w:lineRule="auto"/>
              <w:rPr>
                <w:sz w:val="18"/>
                <w:szCs w:val="18"/>
              </w:rPr>
            </w:pPr>
          </w:p>
          <w:p w:rsidR="0017676D" w:rsidRDefault="00A17661">
            <w:pPr>
              <w:keepNext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Tecnologías informáticas y de la comunicación:</w:t>
            </w:r>
          </w:p>
          <w:p w:rsidR="0017676D" w:rsidRDefault="00A17661">
            <w:pPr>
              <w:keepNext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Manejo interactivo, estudiante-docente, del aula virtual: “Instrumentación Industrial” ubicada en la plataforma Moodle de la universidad.</w:t>
            </w:r>
          </w:p>
          <w:p w:rsidR="0017676D" w:rsidRDefault="00A17661">
            <w:pPr>
              <w:keepNext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Apertura y exigencia al uso de paquetes informáticos colaborativos tant</w:t>
            </w:r>
            <w:r>
              <w:rPr>
                <w:sz w:val="18"/>
                <w:szCs w:val="18"/>
              </w:rPr>
              <w:t>o en la parte teórica como en la práctica (</w:t>
            </w:r>
            <w:proofErr w:type="spellStart"/>
            <w:r>
              <w:rPr>
                <w:sz w:val="18"/>
                <w:szCs w:val="18"/>
              </w:rPr>
              <w:t>Lab-Wiew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Math-Lab</w:t>
            </w:r>
            <w:proofErr w:type="spellEnd"/>
            <w:r>
              <w:rPr>
                <w:sz w:val="18"/>
                <w:szCs w:val="18"/>
              </w:rPr>
              <w:t xml:space="preserve">, Arduino, </w:t>
            </w:r>
            <w:proofErr w:type="spellStart"/>
            <w:r>
              <w:rPr>
                <w:sz w:val="18"/>
                <w:szCs w:val="18"/>
              </w:rPr>
              <w:t>Wiring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Eyes</w:t>
            </w:r>
            <w:proofErr w:type="spellEnd"/>
            <w:r>
              <w:rPr>
                <w:sz w:val="18"/>
                <w:szCs w:val="18"/>
              </w:rPr>
              <w:t>-Web, otros).</w:t>
            </w:r>
          </w:p>
          <w:p w:rsidR="0017676D" w:rsidRDefault="00A17661">
            <w:pPr>
              <w:keepNext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17676D" w:rsidRDefault="0017676D">
            <w:pPr>
              <w:tabs>
                <w:tab w:val="left" w:pos="-720"/>
              </w:tabs>
              <w:jc w:val="center"/>
              <w:rPr>
                <w:b/>
                <w:sz w:val="18"/>
                <w:szCs w:val="18"/>
              </w:rPr>
            </w:pPr>
          </w:p>
          <w:p w:rsidR="0017676D" w:rsidRDefault="00A17661">
            <w:pPr>
              <w:tabs>
                <w:tab w:val="left" w:pos="-720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Bibliografía</w:t>
            </w:r>
          </w:p>
          <w:p w:rsidR="0017676D" w:rsidRDefault="0017676D">
            <w:pPr>
              <w:tabs>
                <w:tab w:val="left" w:pos="-720"/>
              </w:tabs>
              <w:jc w:val="center"/>
              <w:rPr>
                <w:b/>
                <w:sz w:val="18"/>
                <w:szCs w:val="18"/>
              </w:rPr>
            </w:pPr>
          </w:p>
          <w:p w:rsidR="0017676D" w:rsidRDefault="00A17661">
            <w:pPr>
              <w:tabs>
                <w:tab w:val="left" w:pos="-720"/>
              </w:tabs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Textos </w:t>
            </w:r>
            <w:proofErr w:type="gramStart"/>
            <w:r>
              <w:rPr>
                <w:b/>
                <w:sz w:val="18"/>
                <w:szCs w:val="18"/>
              </w:rPr>
              <w:t>guía :</w:t>
            </w:r>
            <w:proofErr w:type="gramEnd"/>
          </w:p>
          <w:p w:rsidR="0017676D" w:rsidRDefault="0017676D">
            <w:pPr>
              <w:tabs>
                <w:tab w:val="left" w:pos="-720"/>
              </w:tabs>
              <w:jc w:val="center"/>
              <w:rPr>
                <w:b/>
                <w:sz w:val="18"/>
                <w:szCs w:val="18"/>
              </w:rPr>
            </w:pPr>
          </w:p>
          <w:p w:rsidR="0017676D" w:rsidRDefault="00A17661">
            <w:pPr>
              <w:keepNext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MARTIN, L. Mediciones e instrumentación. Edit. Alfa-Omega, Bogotá, 2019.</w:t>
            </w:r>
          </w:p>
          <w:p w:rsidR="0017676D" w:rsidRDefault="0017676D">
            <w:pPr>
              <w:keepNext w:val="0"/>
              <w:spacing w:line="240" w:lineRule="auto"/>
              <w:ind w:left="720"/>
              <w:rPr>
                <w:sz w:val="18"/>
                <w:szCs w:val="18"/>
              </w:rPr>
            </w:pPr>
          </w:p>
          <w:p w:rsidR="0017676D" w:rsidRDefault="00A17661">
            <w:pPr>
              <w:keepNext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ASCH, G., et al.  Les </w:t>
            </w:r>
            <w:proofErr w:type="spellStart"/>
            <w:r>
              <w:rPr>
                <w:sz w:val="18"/>
                <w:szCs w:val="18"/>
              </w:rPr>
              <w:t>capteurs</w:t>
            </w:r>
            <w:proofErr w:type="spellEnd"/>
            <w:r>
              <w:rPr>
                <w:sz w:val="18"/>
                <w:szCs w:val="18"/>
              </w:rPr>
              <w:t xml:space="preserve"> en </w:t>
            </w:r>
            <w:proofErr w:type="spellStart"/>
            <w:r>
              <w:rPr>
                <w:sz w:val="18"/>
                <w:szCs w:val="18"/>
              </w:rPr>
              <w:t>instrumentation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industrielle</w:t>
            </w:r>
            <w:proofErr w:type="spellEnd"/>
            <w:r>
              <w:rPr>
                <w:sz w:val="18"/>
                <w:szCs w:val="18"/>
              </w:rPr>
              <w:t>. 5</w:t>
            </w:r>
            <w:proofErr w:type="gramStart"/>
            <w:r>
              <w:rPr>
                <w:sz w:val="18"/>
                <w:szCs w:val="18"/>
              </w:rPr>
              <w:t xml:space="preserve">eme  </w:t>
            </w:r>
            <w:proofErr w:type="spellStart"/>
            <w:r>
              <w:rPr>
                <w:sz w:val="18"/>
                <w:szCs w:val="18"/>
              </w:rPr>
              <w:t>édition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. </w:t>
            </w:r>
            <w:proofErr w:type="gramStart"/>
            <w:r>
              <w:rPr>
                <w:sz w:val="18"/>
                <w:szCs w:val="18"/>
              </w:rPr>
              <w:t>Paris 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Dunod</w:t>
            </w:r>
            <w:proofErr w:type="spellEnd"/>
            <w:r>
              <w:rPr>
                <w:sz w:val="18"/>
                <w:szCs w:val="18"/>
              </w:rPr>
              <w:t>.  1999.  834 p.</w:t>
            </w:r>
          </w:p>
          <w:p w:rsidR="0017676D" w:rsidRDefault="00176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18"/>
                <w:szCs w:val="18"/>
              </w:rPr>
            </w:pPr>
          </w:p>
          <w:p w:rsidR="0017676D" w:rsidRDefault="00A17661">
            <w:pPr>
              <w:keepNext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WESBTER, John. Et a.  </w:t>
            </w:r>
            <w:proofErr w:type="spellStart"/>
            <w:r>
              <w:rPr>
                <w:sz w:val="18"/>
                <w:szCs w:val="18"/>
              </w:rPr>
              <w:t>Measurement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instrumentation</w:t>
            </w:r>
            <w:proofErr w:type="spellEnd"/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sensors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handbook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17676D" w:rsidRDefault="00A17661">
            <w:pPr>
              <w:ind w:left="72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CRCnetBase</w:t>
            </w:r>
            <w:proofErr w:type="spellEnd"/>
            <w:r>
              <w:rPr>
                <w:sz w:val="18"/>
                <w:szCs w:val="18"/>
              </w:rPr>
              <w:t>.  1999.</w:t>
            </w:r>
          </w:p>
          <w:p w:rsidR="0017676D" w:rsidRDefault="0017676D">
            <w:pPr>
              <w:tabs>
                <w:tab w:val="left" w:pos="-720"/>
              </w:tabs>
              <w:rPr>
                <w:sz w:val="18"/>
                <w:szCs w:val="18"/>
              </w:rPr>
            </w:pPr>
          </w:p>
          <w:p w:rsidR="0017676D" w:rsidRDefault="00A17661">
            <w:pPr>
              <w:keepNext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INSTITUTO COLOMBIANO DE NORMAS TÉCNICAS Y CERTIFICACIÓN. </w:t>
            </w:r>
            <w:r>
              <w:rPr>
                <w:sz w:val="18"/>
                <w:szCs w:val="18"/>
              </w:rPr>
              <w:tab/>
              <w:t xml:space="preserve">Vocabulario internacional de metrología: conceptos fundamentales, generales y términos </w:t>
            </w:r>
            <w:r>
              <w:rPr>
                <w:sz w:val="18"/>
                <w:szCs w:val="18"/>
              </w:rPr>
              <w:tab/>
              <w:t xml:space="preserve">asociados (VIM). Bogotá: ICONTEC, 1994.  (GTC-ISO-IEC 99). </w:t>
            </w:r>
          </w:p>
          <w:p w:rsidR="0017676D" w:rsidRDefault="0017676D">
            <w:pPr>
              <w:tabs>
                <w:tab w:val="left" w:pos="-720"/>
              </w:tabs>
              <w:rPr>
                <w:sz w:val="18"/>
                <w:szCs w:val="18"/>
              </w:rPr>
            </w:pPr>
          </w:p>
          <w:p w:rsidR="0017676D" w:rsidRDefault="00A17661">
            <w:pPr>
              <w:keepNext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INSTITUTO COLOMBIANO DE NORMAS TÉCNICAS Y CERTIFI</w:t>
            </w:r>
            <w:r>
              <w:rPr>
                <w:sz w:val="18"/>
                <w:szCs w:val="18"/>
              </w:rPr>
              <w:t xml:space="preserve">CACIÓN. Cantidades y unidades.  Parte 1: Generalidades. Bogotá: ICONTEC, 2012.  (NTC-ISO 8000-1). </w:t>
            </w:r>
          </w:p>
          <w:p w:rsidR="0017676D" w:rsidRDefault="0017676D">
            <w:pPr>
              <w:tabs>
                <w:tab w:val="left" w:pos="-720"/>
              </w:tabs>
              <w:rPr>
                <w:sz w:val="18"/>
                <w:szCs w:val="18"/>
              </w:rPr>
            </w:pPr>
          </w:p>
          <w:p w:rsidR="0017676D" w:rsidRDefault="00A17661">
            <w:pPr>
              <w:keepNext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INSTITUTO COLOMBIANO DE NORMAS TÉCNICAS Y CERTIFICACIÓN, </w:t>
            </w:r>
            <w:r>
              <w:rPr>
                <w:sz w:val="18"/>
                <w:szCs w:val="18"/>
              </w:rPr>
              <w:tab/>
              <w:t xml:space="preserve">Cantidades y unidades. Parte 11: Signos y símbolos matemáticos para uso en ciencias </w:t>
            </w:r>
            <w:r>
              <w:rPr>
                <w:sz w:val="18"/>
                <w:szCs w:val="18"/>
              </w:rPr>
              <w:tab/>
              <w:t>físicas y tec</w:t>
            </w:r>
            <w:r>
              <w:rPr>
                <w:sz w:val="18"/>
                <w:szCs w:val="18"/>
              </w:rPr>
              <w:t xml:space="preserve">nología. Bogotá: ICONTEC, 2012.  (NTC-ISO 80000-2). </w:t>
            </w:r>
          </w:p>
          <w:p w:rsidR="0017676D" w:rsidRDefault="0017676D">
            <w:pPr>
              <w:keepNext w:val="0"/>
              <w:spacing w:line="240" w:lineRule="auto"/>
              <w:rPr>
                <w:sz w:val="18"/>
                <w:szCs w:val="18"/>
              </w:rPr>
            </w:pPr>
          </w:p>
          <w:p w:rsidR="0017676D" w:rsidRDefault="0017676D">
            <w:pPr>
              <w:keepNext w:val="0"/>
              <w:spacing w:line="240" w:lineRule="auto"/>
              <w:rPr>
                <w:sz w:val="18"/>
                <w:szCs w:val="18"/>
              </w:rPr>
            </w:pPr>
          </w:p>
          <w:p w:rsidR="0017676D" w:rsidRDefault="00A17661">
            <w:pPr>
              <w:keepNext w:val="0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Textos complementarios</w:t>
            </w:r>
            <w:r>
              <w:rPr>
                <w:sz w:val="18"/>
                <w:szCs w:val="18"/>
              </w:rPr>
              <w:t>:</w:t>
            </w:r>
          </w:p>
          <w:p w:rsidR="0017676D" w:rsidRDefault="0017676D">
            <w:pPr>
              <w:keepNext w:val="0"/>
              <w:spacing w:line="240" w:lineRule="auto"/>
              <w:rPr>
                <w:sz w:val="18"/>
                <w:szCs w:val="18"/>
              </w:rPr>
            </w:pPr>
          </w:p>
          <w:p w:rsidR="0017676D" w:rsidRDefault="0017676D">
            <w:pPr>
              <w:keepNext w:val="0"/>
              <w:spacing w:line="240" w:lineRule="auto"/>
              <w:rPr>
                <w:sz w:val="18"/>
                <w:szCs w:val="18"/>
              </w:rPr>
            </w:pPr>
          </w:p>
          <w:p w:rsidR="0017676D" w:rsidRDefault="00A17661">
            <w:pPr>
              <w:keepNext w:val="0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RABINOVICH, S. </w:t>
            </w:r>
            <w:proofErr w:type="spellStart"/>
            <w:r>
              <w:rPr>
                <w:sz w:val="18"/>
                <w:szCs w:val="18"/>
              </w:rPr>
              <w:t>Evaluating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Measurement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Accuracy</w:t>
            </w:r>
            <w:proofErr w:type="spellEnd"/>
            <w:r>
              <w:rPr>
                <w:sz w:val="18"/>
                <w:szCs w:val="18"/>
              </w:rPr>
              <w:t xml:space="preserve">: A </w:t>
            </w:r>
            <w:proofErr w:type="spellStart"/>
            <w:r>
              <w:rPr>
                <w:sz w:val="18"/>
                <w:szCs w:val="18"/>
              </w:rPr>
              <w:t>Practical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Approach</w:t>
            </w:r>
            <w:proofErr w:type="spellEnd"/>
            <w:r>
              <w:rPr>
                <w:sz w:val="18"/>
                <w:szCs w:val="18"/>
              </w:rPr>
              <w:t>. New York: Springer,2010.  271 p.</w:t>
            </w:r>
          </w:p>
          <w:p w:rsidR="0017676D" w:rsidRDefault="0017676D">
            <w:pPr>
              <w:tabs>
                <w:tab w:val="left" w:pos="-720"/>
              </w:tabs>
              <w:rPr>
                <w:sz w:val="18"/>
                <w:szCs w:val="18"/>
              </w:rPr>
            </w:pPr>
          </w:p>
          <w:p w:rsidR="0017676D" w:rsidRDefault="00A17661">
            <w:pPr>
              <w:keepNext w:val="0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TAYLOR, J.  </w:t>
            </w:r>
            <w:proofErr w:type="spellStart"/>
            <w:r>
              <w:rPr>
                <w:sz w:val="18"/>
                <w:szCs w:val="18"/>
              </w:rPr>
              <w:t>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Introduction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error </w:t>
            </w:r>
            <w:proofErr w:type="spellStart"/>
            <w:r>
              <w:rPr>
                <w:sz w:val="18"/>
                <w:szCs w:val="18"/>
              </w:rPr>
              <w:t>Analysis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study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uncertainties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Physical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measurements</w:t>
            </w:r>
            <w:proofErr w:type="spellEnd"/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ab/>
              <w:t xml:space="preserve"> Sausalito, California: </w:t>
            </w:r>
            <w:proofErr w:type="spellStart"/>
            <w:r>
              <w:rPr>
                <w:sz w:val="18"/>
                <w:szCs w:val="18"/>
              </w:rPr>
              <w:t>University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Science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Books</w:t>
            </w:r>
            <w:proofErr w:type="spellEnd"/>
            <w:r>
              <w:rPr>
                <w:sz w:val="18"/>
                <w:szCs w:val="18"/>
              </w:rPr>
              <w:t>.  1997.  327 p.</w:t>
            </w:r>
          </w:p>
          <w:p w:rsidR="0017676D" w:rsidRDefault="00A17661">
            <w:pPr>
              <w:tabs>
                <w:tab w:val="left" w:pos="-72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</w:p>
          <w:p w:rsidR="0017676D" w:rsidRDefault="00A17661">
            <w:pPr>
              <w:keepNext w:val="0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BELL, S.   </w:t>
            </w:r>
            <w:proofErr w:type="spellStart"/>
            <w:r>
              <w:rPr>
                <w:sz w:val="18"/>
                <w:szCs w:val="18"/>
              </w:rPr>
              <w:t>Measurement</w:t>
            </w:r>
            <w:proofErr w:type="spellEnd"/>
            <w:r>
              <w:rPr>
                <w:sz w:val="18"/>
                <w:szCs w:val="18"/>
              </w:rPr>
              <w:t xml:space="preserve"> Good </w:t>
            </w:r>
            <w:proofErr w:type="spellStart"/>
            <w:r>
              <w:rPr>
                <w:sz w:val="18"/>
                <w:szCs w:val="18"/>
              </w:rPr>
              <w:t>Practice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Guide</w:t>
            </w:r>
            <w:proofErr w:type="spellEnd"/>
            <w:r>
              <w:rPr>
                <w:sz w:val="18"/>
                <w:szCs w:val="18"/>
              </w:rPr>
              <w:t xml:space="preserve"> No. 11 (</w:t>
            </w:r>
            <w:proofErr w:type="spellStart"/>
            <w:r>
              <w:rPr>
                <w:sz w:val="18"/>
                <w:szCs w:val="18"/>
              </w:rPr>
              <w:t>Issue</w:t>
            </w:r>
            <w:proofErr w:type="spellEnd"/>
            <w:r>
              <w:rPr>
                <w:sz w:val="18"/>
                <w:szCs w:val="18"/>
              </w:rPr>
              <w:t xml:space="preserve"> 2): A </w:t>
            </w:r>
            <w:proofErr w:type="spellStart"/>
            <w:r>
              <w:rPr>
                <w:sz w:val="18"/>
                <w:szCs w:val="18"/>
              </w:rPr>
              <w:t>Beginner’s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Guide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Unc</w:t>
            </w:r>
            <w:r>
              <w:rPr>
                <w:sz w:val="18"/>
                <w:szCs w:val="18"/>
              </w:rPr>
              <w:t>ertainty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Measurement</w:t>
            </w:r>
            <w:proofErr w:type="spellEnd"/>
            <w:r>
              <w:rPr>
                <w:sz w:val="18"/>
                <w:szCs w:val="18"/>
              </w:rPr>
              <w:t xml:space="preserve">.  </w:t>
            </w:r>
            <w:proofErr w:type="spellStart"/>
            <w:r>
              <w:rPr>
                <w:sz w:val="18"/>
                <w:szCs w:val="18"/>
              </w:rPr>
              <w:t>Teddington</w:t>
            </w:r>
            <w:proofErr w:type="spellEnd"/>
            <w:r>
              <w:rPr>
                <w:sz w:val="18"/>
                <w:szCs w:val="18"/>
              </w:rPr>
              <w:t xml:space="preserve">, Middlesex, </w:t>
            </w:r>
            <w:proofErr w:type="spellStart"/>
            <w:r>
              <w:rPr>
                <w:sz w:val="18"/>
                <w:szCs w:val="18"/>
              </w:rPr>
              <w:t>United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Kingdom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National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Physical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Laboratory</w:t>
            </w:r>
            <w:proofErr w:type="spellEnd"/>
            <w:r>
              <w:rPr>
                <w:sz w:val="18"/>
                <w:szCs w:val="18"/>
              </w:rPr>
              <w:t>.  1999.  33 p.</w:t>
            </w:r>
          </w:p>
          <w:p w:rsidR="0017676D" w:rsidRDefault="0017676D">
            <w:pPr>
              <w:keepNext w:val="0"/>
              <w:spacing w:line="240" w:lineRule="auto"/>
              <w:rPr>
                <w:sz w:val="18"/>
                <w:szCs w:val="18"/>
              </w:rPr>
            </w:pPr>
          </w:p>
          <w:p w:rsidR="0017676D" w:rsidRDefault="00A17661">
            <w:pPr>
              <w:keepNext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SCHMID, W. y LAZOS, R.  Guía para estimar la incertidumbre de la medición.  El Marqués, </w:t>
            </w:r>
            <w:proofErr w:type="spellStart"/>
            <w:r>
              <w:rPr>
                <w:sz w:val="18"/>
                <w:szCs w:val="18"/>
              </w:rPr>
              <w:t>Qro</w:t>
            </w:r>
            <w:proofErr w:type="spellEnd"/>
            <w:r>
              <w:rPr>
                <w:sz w:val="18"/>
                <w:szCs w:val="18"/>
              </w:rPr>
              <w:t>., México:  Centro Nacional de Metrología.  2004.  27</w:t>
            </w:r>
            <w:r>
              <w:rPr>
                <w:sz w:val="18"/>
                <w:szCs w:val="18"/>
              </w:rPr>
              <w:t xml:space="preserve"> p.</w:t>
            </w:r>
          </w:p>
          <w:p w:rsidR="0017676D" w:rsidRDefault="0017676D">
            <w:pPr>
              <w:tabs>
                <w:tab w:val="left" w:pos="-720"/>
              </w:tabs>
              <w:rPr>
                <w:sz w:val="18"/>
                <w:szCs w:val="18"/>
              </w:rPr>
            </w:pPr>
          </w:p>
          <w:p w:rsidR="0017676D" w:rsidRDefault="00A17661">
            <w:pPr>
              <w:keepNext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SAUDI ARABIAN.  SAUDI ARABIAN STANDARDS ORGANIZATION. </w:t>
            </w:r>
            <w:proofErr w:type="spellStart"/>
            <w:r>
              <w:rPr>
                <w:sz w:val="18"/>
                <w:szCs w:val="18"/>
              </w:rPr>
              <w:t>Guide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expression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</w:p>
          <w:p w:rsidR="0017676D" w:rsidRDefault="00A17661">
            <w:pPr>
              <w:ind w:left="72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uncertainty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measurement</w:t>
            </w:r>
            <w:proofErr w:type="spellEnd"/>
            <w:r>
              <w:rPr>
                <w:sz w:val="18"/>
                <w:szCs w:val="18"/>
              </w:rPr>
              <w:t>. 2006. 136 p.</w:t>
            </w:r>
          </w:p>
          <w:p w:rsidR="0017676D" w:rsidRDefault="0017676D">
            <w:pPr>
              <w:keepNext w:val="0"/>
              <w:spacing w:line="240" w:lineRule="auto"/>
              <w:rPr>
                <w:sz w:val="18"/>
                <w:szCs w:val="18"/>
              </w:rPr>
            </w:pPr>
          </w:p>
          <w:p w:rsidR="0017676D" w:rsidRDefault="00A17661">
            <w:pPr>
              <w:keepNext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INSTITUTO COLOMBIANO DE NORMAS TÉCNICAS Y CERTIFICACIÓN.  Guía para la expresión de incertidumbre en las mediciones. Bogotá: ICO</w:t>
            </w:r>
            <w:r>
              <w:rPr>
                <w:sz w:val="18"/>
                <w:szCs w:val="18"/>
              </w:rPr>
              <w:t>NTEC, 1997.  (GTC 51). 1997.</w:t>
            </w:r>
          </w:p>
          <w:p w:rsidR="0017676D" w:rsidRDefault="0017676D">
            <w:pPr>
              <w:tabs>
                <w:tab w:val="left" w:pos="-720"/>
              </w:tabs>
              <w:rPr>
                <w:sz w:val="18"/>
                <w:szCs w:val="18"/>
              </w:rPr>
            </w:pPr>
          </w:p>
          <w:p w:rsidR="0017676D" w:rsidRDefault="00A17661">
            <w:pPr>
              <w:keepNext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INSTITUTO COLOMBIANO DE NORMAS TÉCNICAS Y CERTIFICACIÓN. Guía sobre </w:t>
            </w:r>
            <w:r>
              <w:rPr>
                <w:sz w:val="18"/>
                <w:szCs w:val="18"/>
              </w:rPr>
              <w:tab/>
              <w:t xml:space="preserve">la incertidumbre de la medición para principiantes. Bogotá: ICONTEC, 2004. (GTC 115). </w:t>
            </w:r>
            <w:r>
              <w:rPr>
                <w:sz w:val="18"/>
                <w:szCs w:val="18"/>
              </w:rPr>
              <w:tab/>
              <w:t>2004.</w:t>
            </w:r>
          </w:p>
          <w:p w:rsidR="0017676D" w:rsidRDefault="0017676D">
            <w:pPr>
              <w:tabs>
                <w:tab w:val="left" w:pos="-720"/>
              </w:tabs>
              <w:rPr>
                <w:sz w:val="18"/>
                <w:szCs w:val="18"/>
              </w:rPr>
            </w:pPr>
          </w:p>
          <w:p w:rsidR="0017676D" w:rsidRDefault="00A17661">
            <w:pPr>
              <w:keepNext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NATIONAL INSTITUTE OF STANDARDS AND TECHNOLOGY, </w:t>
            </w:r>
            <w:proofErr w:type="spellStart"/>
            <w:r>
              <w:rPr>
                <w:sz w:val="18"/>
                <w:szCs w:val="18"/>
              </w:rPr>
              <w:t>Special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Publica</w:t>
            </w:r>
            <w:r>
              <w:rPr>
                <w:sz w:val="18"/>
                <w:szCs w:val="18"/>
              </w:rPr>
              <w:t>tion</w:t>
            </w:r>
            <w:proofErr w:type="spellEnd"/>
            <w:r>
              <w:rPr>
                <w:sz w:val="18"/>
                <w:szCs w:val="18"/>
              </w:rPr>
              <w:t xml:space="preserve"> 811: </w:t>
            </w:r>
            <w:proofErr w:type="spellStart"/>
            <w:r>
              <w:rPr>
                <w:sz w:val="18"/>
                <w:szCs w:val="18"/>
              </w:rPr>
              <w:t>Guide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Use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the</w:t>
            </w:r>
            <w:proofErr w:type="spellEnd"/>
            <w:r>
              <w:rPr>
                <w:sz w:val="18"/>
                <w:szCs w:val="18"/>
              </w:rPr>
              <w:t xml:space="preserve"> International </w:t>
            </w:r>
            <w:proofErr w:type="spellStart"/>
            <w:r>
              <w:rPr>
                <w:sz w:val="18"/>
                <w:szCs w:val="18"/>
              </w:rPr>
              <w:t>System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Units</w:t>
            </w:r>
            <w:proofErr w:type="spellEnd"/>
            <w:r>
              <w:rPr>
                <w:sz w:val="18"/>
                <w:szCs w:val="18"/>
              </w:rPr>
              <w:t xml:space="preserve"> (SI). Gaithersburg, MD: NIST, 2002. (SP811). 76 p.</w:t>
            </w:r>
          </w:p>
          <w:p w:rsidR="0017676D" w:rsidRDefault="0017676D">
            <w:pPr>
              <w:tabs>
                <w:tab w:val="left" w:pos="-720"/>
              </w:tabs>
              <w:rPr>
                <w:sz w:val="18"/>
                <w:szCs w:val="18"/>
              </w:rPr>
            </w:pPr>
          </w:p>
          <w:p w:rsidR="0017676D" w:rsidRDefault="00A17661">
            <w:pPr>
              <w:keepNext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PEREZ, M., et </w:t>
            </w:r>
            <w:proofErr w:type="spellStart"/>
            <w:r>
              <w:rPr>
                <w:sz w:val="18"/>
                <w:szCs w:val="18"/>
              </w:rPr>
              <w:t>all</w:t>
            </w:r>
            <w:proofErr w:type="spellEnd"/>
            <w:r>
              <w:rPr>
                <w:sz w:val="18"/>
                <w:szCs w:val="18"/>
              </w:rPr>
              <w:t>. Instrumentación electrónica.  España: Thomson. 2005. 862 p.</w:t>
            </w:r>
          </w:p>
          <w:p w:rsidR="0017676D" w:rsidRDefault="00176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18"/>
                <w:szCs w:val="18"/>
              </w:rPr>
            </w:pPr>
          </w:p>
          <w:p w:rsidR="0017676D" w:rsidRDefault="00A17661">
            <w:pPr>
              <w:keepNext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FRADEN, J. </w:t>
            </w:r>
            <w:proofErr w:type="spellStart"/>
            <w:r>
              <w:rPr>
                <w:sz w:val="18"/>
                <w:szCs w:val="18"/>
              </w:rPr>
              <w:t>handbook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modern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sensors</w:t>
            </w:r>
            <w:proofErr w:type="spellEnd"/>
            <w:r>
              <w:rPr>
                <w:sz w:val="18"/>
                <w:szCs w:val="18"/>
              </w:rPr>
              <w:t xml:space="preserve">:  </w:t>
            </w:r>
            <w:proofErr w:type="spellStart"/>
            <w:r>
              <w:rPr>
                <w:sz w:val="18"/>
                <w:szCs w:val="18"/>
              </w:rPr>
              <w:t>Physics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designs</w:t>
            </w:r>
            <w:proofErr w:type="spellEnd"/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applications</w:t>
            </w:r>
            <w:proofErr w:type="spellEnd"/>
            <w:r>
              <w:rPr>
                <w:sz w:val="18"/>
                <w:szCs w:val="18"/>
              </w:rPr>
              <w:t>. New York: Springer-</w:t>
            </w:r>
            <w:proofErr w:type="spellStart"/>
            <w:r>
              <w:rPr>
                <w:sz w:val="18"/>
                <w:szCs w:val="18"/>
              </w:rPr>
              <w:t>Verlag</w:t>
            </w:r>
            <w:proofErr w:type="spellEnd"/>
            <w:r>
              <w:rPr>
                <w:sz w:val="18"/>
                <w:szCs w:val="18"/>
              </w:rPr>
              <w:t>. 2004. 589 p.</w:t>
            </w:r>
          </w:p>
          <w:p w:rsidR="0017676D" w:rsidRDefault="00A17661">
            <w:pPr>
              <w:tabs>
                <w:tab w:val="left" w:pos="-72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</w:p>
          <w:p w:rsidR="0017676D" w:rsidRDefault="00A17661">
            <w:pPr>
              <w:keepNext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WALT, B. Et </w:t>
            </w:r>
            <w:proofErr w:type="spellStart"/>
            <w:r>
              <w:rPr>
                <w:sz w:val="18"/>
                <w:szCs w:val="18"/>
              </w:rPr>
              <w:t>all</w:t>
            </w:r>
            <w:proofErr w:type="spellEnd"/>
            <w:r>
              <w:rPr>
                <w:sz w:val="18"/>
                <w:szCs w:val="18"/>
              </w:rPr>
              <w:t xml:space="preserve">.  </w:t>
            </w:r>
            <w:proofErr w:type="spellStart"/>
            <w:r>
              <w:rPr>
                <w:sz w:val="18"/>
                <w:szCs w:val="18"/>
              </w:rPr>
              <w:t>Instrumentation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reference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book</w:t>
            </w:r>
            <w:proofErr w:type="spellEnd"/>
            <w:r>
              <w:rPr>
                <w:sz w:val="18"/>
                <w:szCs w:val="18"/>
              </w:rPr>
              <w:t xml:space="preserve">. Oxford: Butterworth-Heinemann, </w:t>
            </w:r>
            <w:r>
              <w:rPr>
                <w:sz w:val="18"/>
                <w:szCs w:val="18"/>
              </w:rPr>
              <w:tab/>
              <w:t>2003. 1061 p.</w:t>
            </w:r>
          </w:p>
          <w:p w:rsidR="0017676D" w:rsidRDefault="0017676D">
            <w:pPr>
              <w:keepNext w:val="0"/>
              <w:spacing w:line="240" w:lineRule="auto"/>
              <w:jc w:val="left"/>
              <w:rPr>
                <w:sz w:val="18"/>
                <w:szCs w:val="18"/>
              </w:rPr>
            </w:pPr>
          </w:p>
          <w:p w:rsidR="0017676D" w:rsidRDefault="00A17661">
            <w:pPr>
              <w:keepNext w:val="0"/>
              <w:spacing w:line="240" w:lineRule="auto"/>
              <w:ind w:left="7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Otros:</w:t>
            </w:r>
          </w:p>
          <w:p w:rsidR="0017676D" w:rsidRDefault="0017676D">
            <w:pPr>
              <w:keepNext w:val="0"/>
              <w:spacing w:line="240" w:lineRule="auto"/>
              <w:ind w:left="720"/>
              <w:rPr>
                <w:sz w:val="18"/>
                <w:szCs w:val="18"/>
              </w:rPr>
            </w:pPr>
          </w:p>
          <w:p w:rsidR="0017676D" w:rsidRDefault="00A17661">
            <w:pPr>
              <w:keepNext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http://www.bipm.org/</w:t>
            </w:r>
          </w:p>
          <w:p w:rsidR="0017676D" w:rsidRDefault="00A17661">
            <w:pPr>
              <w:keepNext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8"/>
                <w:szCs w:val="18"/>
              </w:rPr>
            </w:pPr>
            <w:hyperlink r:id="rId8">
              <w:r>
                <w:rPr>
                  <w:color w:val="000000"/>
                  <w:szCs w:val="22"/>
                </w:rPr>
                <w:t>http://www.oiml.org/</w:t>
              </w:r>
            </w:hyperlink>
          </w:p>
          <w:p w:rsidR="0017676D" w:rsidRDefault="00A17661">
            <w:pPr>
              <w:keepNext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8"/>
                <w:szCs w:val="18"/>
              </w:rPr>
            </w:pPr>
            <w:hyperlink r:id="rId9">
              <w:r>
                <w:rPr>
                  <w:color w:val="000000"/>
                  <w:szCs w:val="22"/>
                </w:rPr>
                <w:t>http://www.ilac.org/</w:t>
              </w:r>
            </w:hyperlink>
          </w:p>
          <w:p w:rsidR="0017676D" w:rsidRDefault="00A17661">
            <w:pPr>
              <w:keepNext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8"/>
                <w:szCs w:val="18"/>
              </w:rPr>
            </w:pPr>
            <w:hyperlink r:id="rId10">
              <w:r>
                <w:rPr>
                  <w:color w:val="000000"/>
                  <w:szCs w:val="22"/>
                </w:rPr>
                <w:t>http://www.iso.org/iso/home.htm</w:t>
              </w:r>
            </w:hyperlink>
          </w:p>
          <w:p w:rsidR="0017676D" w:rsidRDefault="00A17661">
            <w:pPr>
              <w:keepNext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8"/>
                <w:szCs w:val="18"/>
              </w:rPr>
            </w:pPr>
            <w:hyperlink r:id="rId11">
              <w:r>
                <w:rPr>
                  <w:color w:val="000000"/>
                  <w:szCs w:val="22"/>
                </w:rPr>
                <w:t>http://www.metrologiefrancaise.fr/fr/activites-internationales/organisations/convention-metre.asp</w:t>
              </w:r>
            </w:hyperlink>
          </w:p>
          <w:p w:rsidR="0017676D" w:rsidRDefault="00A17661">
            <w:pPr>
              <w:keepNext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8"/>
                <w:szCs w:val="18"/>
              </w:rPr>
            </w:pPr>
            <w:hyperlink r:id="rId12">
              <w:r>
                <w:rPr>
                  <w:color w:val="000000"/>
                  <w:szCs w:val="22"/>
                </w:rPr>
                <w:t>http:</w:t>
              </w:r>
              <w:r>
                <w:rPr>
                  <w:color w:val="000000"/>
                  <w:szCs w:val="22"/>
                </w:rPr>
                <w:t>//www.iec.ch/</w:t>
              </w:r>
            </w:hyperlink>
          </w:p>
          <w:p w:rsidR="0017676D" w:rsidRDefault="00A17661">
            <w:pPr>
              <w:keepNext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8"/>
                <w:szCs w:val="18"/>
              </w:rPr>
            </w:pPr>
            <w:hyperlink r:id="rId13">
              <w:r>
                <w:rPr>
                  <w:color w:val="000000"/>
                  <w:szCs w:val="22"/>
                </w:rPr>
                <w:t>http://www.icontec.org.co/Home.asp?CodIdioma=ESP</w:t>
              </w:r>
            </w:hyperlink>
          </w:p>
          <w:p w:rsidR="0017676D" w:rsidRDefault="00A17661">
            <w:pPr>
              <w:keepNext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8"/>
                <w:szCs w:val="18"/>
              </w:rPr>
            </w:pPr>
            <w:hyperlink r:id="rId14">
              <w:r>
                <w:rPr>
                  <w:color w:val="0000FF"/>
                  <w:sz w:val="18"/>
                  <w:szCs w:val="18"/>
                  <w:u w:val="single"/>
                </w:rPr>
                <w:t>http://www.nist.gov</w:t>
              </w:r>
            </w:hyperlink>
            <w:r>
              <w:rPr>
                <w:color w:val="000000"/>
                <w:sz w:val="18"/>
                <w:szCs w:val="18"/>
              </w:rPr>
              <w:t>/.</w:t>
            </w:r>
          </w:p>
        </w:tc>
      </w:tr>
      <w:tr w:rsidR="0017676D">
        <w:trPr>
          <w:trHeight w:val="549"/>
        </w:trPr>
        <w:tc>
          <w:tcPr>
            <w:tcW w:w="9739" w:type="dxa"/>
            <w:gridSpan w:val="2"/>
          </w:tcPr>
          <w:p w:rsidR="0017676D" w:rsidRDefault="0017676D">
            <w:pPr>
              <w:rPr>
                <w:b/>
              </w:rPr>
            </w:pPr>
          </w:p>
          <w:p w:rsidR="0017676D" w:rsidRDefault="00A1766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 xml:space="preserve">Organización / Tiempos </w:t>
            </w:r>
          </w:p>
          <w:p w:rsidR="0017676D" w:rsidRDefault="00176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b/>
                <w:color w:val="000000"/>
                <w:szCs w:val="22"/>
              </w:rPr>
            </w:pPr>
          </w:p>
        </w:tc>
      </w:tr>
      <w:tr w:rsidR="0017676D">
        <w:trPr>
          <w:trHeight w:val="7220"/>
        </w:trPr>
        <w:tc>
          <w:tcPr>
            <w:tcW w:w="9739" w:type="dxa"/>
            <w:gridSpan w:val="2"/>
          </w:tcPr>
          <w:p w:rsidR="0017676D" w:rsidRDefault="0017676D">
            <w:pPr>
              <w:jc w:val="center"/>
              <w:rPr>
                <w:b/>
              </w:rPr>
            </w:pPr>
          </w:p>
          <w:p w:rsidR="0017676D" w:rsidRDefault="00A17661">
            <w:pPr>
              <w:jc w:val="center"/>
              <w:rPr>
                <w:b/>
              </w:rPr>
            </w:pPr>
            <w:r>
              <w:rPr>
                <w:b/>
              </w:rPr>
              <w:t>Temas, subtemas y resultados de aprendizaje</w:t>
            </w:r>
          </w:p>
          <w:p w:rsidR="0017676D" w:rsidRDefault="0017676D">
            <w:pPr>
              <w:jc w:val="center"/>
              <w:rPr>
                <w:b/>
              </w:rPr>
            </w:pPr>
          </w:p>
          <w:p w:rsidR="0017676D" w:rsidRDefault="00A17661">
            <w:r>
              <w:t xml:space="preserve">A continuación, las 7 unidades temáticas y las 7 unidades práctico-teóricas que configuran la asignatura. </w:t>
            </w:r>
          </w:p>
          <w:p w:rsidR="0017676D" w:rsidRDefault="00A17661">
            <w:r>
              <w:t xml:space="preserve"> </w:t>
            </w:r>
          </w:p>
          <w:p w:rsidR="0017676D" w:rsidRDefault="00A17661">
            <w:r>
              <w:t>1ª MEDICIONES.</w:t>
            </w:r>
          </w:p>
          <w:p w:rsidR="0017676D" w:rsidRDefault="00A17661">
            <w:r>
              <w:t>Tiempo programado: tres semanas.</w:t>
            </w:r>
          </w:p>
          <w:tbl>
            <w:tblPr>
              <w:tblStyle w:val="a1"/>
              <w:tblW w:w="9432" w:type="dxa"/>
              <w:tblLayout w:type="fixed"/>
              <w:tblLook w:val="0000" w:firstRow="0" w:lastRow="0" w:firstColumn="0" w:lastColumn="0" w:noHBand="0" w:noVBand="0"/>
            </w:tblPr>
            <w:tblGrid>
              <w:gridCol w:w="3422"/>
              <w:gridCol w:w="6010"/>
            </w:tblGrid>
            <w:tr w:rsidR="0017676D">
              <w:tc>
                <w:tcPr>
                  <w:tcW w:w="3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7676D" w:rsidRDefault="00A176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Subtemas</w:t>
                  </w:r>
                </w:p>
              </w:tc>
              <w:tc>
                <w:tcPr>
                  <w:tcW w:w="6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7676D" w:rsidRDefault="00A176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Resultados de aprendizaje</w:t>
                  </w:r>
                </w:p>
              </w:tc>
            </w:tr>
            <w:tr w:rsidR="0017676D">
              <w:tc>
                <w:tcPr>
                  <w:tcW w:w="3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7676D" w:rsidRDefault="001767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jc w:val="left"/>
                    <w:rPr>
                      <w:color w:val="000000"/>
                      <w:sz w:val="16"/>
                      <w:szCs w:val="16"/>
                    </w:rPr>
                  </w:pPr>
                </w:p>
                <w:p w:rsidR="0017676D" w:rsidRDefault="00A17661">
                  <w:pPr>
                    <w:numPr>
                      <w:ilvl w:val="0"/>
                      <w:numId w:val="1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Introducción a la metrología</w:t>
                  </w:r>
                </w:p>
                <w:p w:rsidR="0017676D" w:rsidRDefault="00A17661">
                  <w:pPr>
                    <w:numPr>
                      <w:ilvl w:val="0"/>
                      <w:numId w:val="1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Sistema internacional de unidades</w:t>
                  </w:r>
                </w:p>
                <w:p w:rsidR="0017676D" w:rsidRDefault="00A17661">
                  <w:pPr>
                    <w:numPr>
                      <w:ilvl w:val="0"/>
                      <w:numId w:val="1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Elementos del valor de una magnitud</w:t>
                  </w:r>
                </w:p>
                <w:p w:rsidR="0017676D" w:rsidRDefault="00A17661">
                  <w:pPr>
                    <w:numPr>
                      <w:ilvl w:val="0"/>
                      <w:numId w:val="1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Norma NTC-ISO  80000</w:t>
                  </w:r>
                </w:p>
                <w:p w:rsidR="0017676D" w:rsidRDefault="00A17661">
                  <w:pPr>
                    <w:numPr>
                      <w:ilvl w:val="0"/>
                      <w:numId w:val="1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VIM</w:t>
                  </w:r>
                </w:p>
              </w:tc>
              <w:tc>
                <w:tcPr>
                  <w:tcW w:w="60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7676D" w:rsidRDefault="001767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jc w:val="left"/>
                    <w:rPr>
                      <w:color w:val="000000"/>
                      <w:sz w:val="16"/>
                      <w:szCs w:val="16"/>
                    </w:rPr>
                  </w:pPr>
                </w:p>
                <w:p w:rsidR="0017676D" w:rsidRDefault="00A17661">
                  <w:pPr>
                    <w:numPr>
                      <w:ilvl w:val="0"/>
                      <w:numId w:val="1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Domina con propiedad conceptos y vocablos de mediciones.</w:t>
                  </w:r>
                </w:p>
                <w:p w:rsidR="0017676D" w:rsidRDefault="00A17661">
                  <w:pPr>
                    <w:numPr>
                      <w:ilvl w:val="0"/>
                      <w:numId w:val="1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Utiliza normas para magnitudes y unidades en expresiones matemáticas.</w:t>
                  </w:r>
                </w:p>
                <w:p w:rsidR="0017676D" w:rsidRDefault="00A17661">
                  <w:pPr>
                    <w:numPr>
                      <w:ilvl w:val="0"/>
                      <w:numId w:val="1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Maneja y entiende conceptos del vocabulario internacional de mediciones</w:t>
                  </w:r>
                </w:p>
              </w:tc>
            </w:tr>
          </w:tbl>
          <w:p w:rsidR="0017676D" w:rsidRDefault="0017676D"/>
          <w:p w:rsidR="0017676D" w:rsidRDefault="0017676D"/>
          <w:p w:rsidR="0017676D" w:rsidRDefault="00A17661">
            <w:r>
              <w:t>2ª LA CADENA DE MEDIDA</w:t>
            </w:r>
          </w:p>
          <w:p w:rsidR="0017676D" w:rsidRDefault="00A17661">
            <w:r>
              <w:t>Tiempo programado: cuatro semanas.</w:t>
            </w:r>
          </w:p>
          <w:tbl>
            <w:tblPr>
              <w:tblStyle w:val="a2"/>
              <w:tblW w:w="9427" w:type="dxa"/>
              <w:tblLayout w:type="fixed"/>
              <w:tblLook w:val="0000" w:firstRow="0" w:lastRow="0" w:firstColumn="0" w:lastColumn="0" w:noHBand="0" w:noVBand="0"/>
            </w:tblPr>
            <w:tblGrid>
              <w:gridCol w:w="4378"/>
              <w:gridCol w:w="5049"/>
            </w:tblGrid>
            <w:tr w:rsidR="0017676D">
              <w:trPr>
                <w:trHeight w:val="267"/>
              </w:trPr>
              <w:tc>
                <w:tcPr>
                  <w:tcW w:w="437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7676D" w:rsidRDefault="00A176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Subtemas</w:t>
                  </w:r>
                </w:p>
              </w:tc>
              <w:tc>
                <w:tcPr>
                  <w:tcW w:w="504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7676D" w:rsidRDefault="00A176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Resultados de aprendizaje</w:t>
                  </w:r>
                </w:p>
              </w:tc>
            </w:tr>
            <w:tr w:rsidR="0017676D">
              <w:trPr>
                <w:trHeight w:val="1492"/>
              </w:trPr>
              <w:tc>
                <w:tcPr>
                  <w:tcW w:w="437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7676D" w:rsidRDefault="00A17661">
                  <w:pPr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Elementos de la cadena de medida</w:t>
                  </w:r>
                </w:p>
                <w:p w:rsidR="0017676D" w:rsidRDefault="00A17661">
                  <w:pPr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Especificaciones en los procesos de medición.</w:t>
                  </w:r>
                </w:p>
                <w:p w:rsidR="0017676D" w:rsidRDefault="00A17661">
                  <w:pPr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Modelo matemático del instrumento.</w:t>
                  </w:r>
                </w:p>
                <w:p w:rsidR="0017676D" w:rsidRDefault="001767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jc w:val="left"/>
                    <w:rPr>
                      <w:color w:val="000000"/>
                      <w:sz w:val="16"/>
                      <w:szCs w:val="16"/>
                      <w:highlight w:val="green"/>
                    </w:rPr>
                  </w:pPr>
                </w:p>
              </w:tc>
              <w:tc>
                <w:tcPr>
                  <w:tcW w:w="504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7676D" w:rsidRDefault="001767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jc w:val="left"/>
                    <w:rPr>
                      <w:color w:val="000000"/>
                      <w:sz w:val="16"/>
                      <w:szCs w:val="16"/>
                    </w:rPr>
                  </w:pPr>
                </w:p>
                <w:p w:rsidR="0017676D" w:rsidRDefault="00A17661">
                  <w:pPr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Dominio y manejo de conceptos y especificaciones asignados al instrumento.</w:t>
                  </w:r>
                </w:p>
                <w:p w:rsidR="0017676D" w:rsidRDefault="00A17661">
                  <w:pPr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Aplica el modelo del instrumento a los procesos de diseño, análisis, calibración y ajuste de instrumentos.</w:t>
                  </w:r>
                </w:p>
              </w:tc>
            </w:tr>
          </w:tbl>
          <w:p w:rsidR="0017676D" w:rsidRDefault="0017676D">
            <w:pPr>
              <w:jc w:val="left"/>
            </w:pPr>
          </w:p>
          <w:p w:rsidR="0017676D" w:rsidRDefault="0017676D">
            <w:pPr>
              <w:jc w:val="left"/>
            </w:pPr>
          </w:p>
          <w:p w:rsidR="0017676D" w:rsidRDefault="0017676D">
            <w:pPr>
              <w:jc w:val="left"/>
            </w:pPr>
          </w:p>
          <w:p w:rsidR="0017676D" w:rsidRDefault="0017676D">
            <w:pPr>
              <w:jc w:val="left"/>
            </w:pPr>
          </w:p>
          <w:p w:rsidR="0017676D" w:rsidRDefault="00A17661">
            <w:pPr>
              <w:jc w:val="left"/>
            </w:pPr>
            <w:r>
              <w:t>3ª MODELAMIENTO DE SENSORES: Modelos racionales y empíricos.</w:t>
            </w:r>
          </w:p>
          <w:p w:rsidR="0017676D" w:rsidRDefault="00A17661">
            <w:r>
              <w:t>Tiempo programado: una semana.</w:t>
            </w:r>
          </w:p>
          <w:tbl>
            <w:tblPr>
              <w:tblStyle w:val="a3"/>
              <w:tblW w:w="9461" w:type="dxa"/>
              <w:tblLayout w:type="fixed"/>
              <w:tblLook w:val="0000" w:firstRow="0" w:lastRow="0" w:firstColumn="0" w:lastColumn="0" w:noHBand="0" w:noVBand="0"/>
            </w:tblPr>
            <w:tblGrid>
              <w:gridCol w:w="4384"/>
              <w:gridCol w:w="5077"/>
            </w:tblGrid>
            <w:tr w:rsidR="0017676D">
              <w:trPr>
                <w:trHeight w:val="289"/>
              </w:trPr>
              <w:tc>
                <w:tcPr>
                  <w:tcW w:w="43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7676D" w:rsidRDefault="00A176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Subtemas</w:t>
                  </w:r>
                </w:p>
              </w:tc>
              <w:tc>
                <w:tcPr>
                  <w:tcW w:w="50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7676D" w:rsidRDefault="00A176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Resultados de aprendizaje</w:t>
                  </w:r>
                </w:p>
              </w:tc>
            </w:tr>
            <w:tr w:rsidR="0017676D">
              <w:trPr>
                <w:trHeight w:val="1276"/>
              </w:trPr>
              <w:tc>
                <w:tcPr>
                  <w:tcW w:w="438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7676D" w:rsidRDefault="00A17661">
                  <w:pPr>
                    <w:numPr>
                      <w:ilvl w:val="0"/>
                      <w:numId w:val="1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Modelo empírico-matemático para la caracterización de sensores.</w:t>
                  </w:r>
                </w:p>
                <w:p w:rsidR="0017676D" w:rsidRDefault="00A17661">
                  <w:pPr>
                    <w:numPr>
                      <w:ilvl w:val="0"/>
                      <w:numId w:val="1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Técnicas de ecuaciones empíricas</w:t>
                  </w:r>
                </w:p>
              </w:tc>
              <w:tc>
                <w:tcPr>
                  <w:tcW w:w="50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7676D" w:rsidRDefault="001767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jc w:val="left"/>
                    <w:rPr>
                      <w:color w:val="000000"/>
                      <w:sz w:val="16"/>
                      <w:szCs w:val="16"/>
                    </w:rPr>
                  </w:pPr>
                </w:p>
                <w:p w:rsidR="0017676D" w:rsidRDefault="00A17661">
                  <w:pPr>
                    <w:numPr>
                      <w:ilvl w:val="0"/>
                      <w:numId w:val="1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Interpreta, deduce y aplica los modelos racionales al modelamiento de los sensores.</w:t>
                  </w:r>
                </w:p>
                <w:p w:rsidR="0017676D" w:rsidRDefault="00A17661">
                  <w:pPr>
                    <w:numPr>
                      <w:ilvl w:val="0"/>
                      <w:numId w:val="1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Crea, adapta y deduce modelos empíricos para sensores. </w:t>
                  </w:r>
                </w:p>
              </w:tc>
            </w:tr>
          </w:tbl>
          <w:p w:rsidR="0017676D" w:rsidRDefault="0017676D">
            <w:pPr>
              <w:jc w:val="left"/>
            </w:pPr>
          </w:p>
          <w:p w:rsidR="0017676D" w:rsidRDefault="0017676D">
            <w:pPr>
              <w:jc w:val="left"/>
            </w:pPr>
          </w:p>
          <w:p w:rsidR="0017676D" w:rsidRDefault="00A17661">
            <w:r>
              <w:t>4ª SENSÓRICA: Sensores de temperatura, luz, presión, flujo, caudal, humedad y otros opcionales.</w:t>
            </w:r>
          </w:p>
          <w:p w:rsidR="0017676D" w:rsidRDefault="00A17661">
            <w:r>
              <w:t>Tiempo programado: cinco semanas.</w:t>
            </w:r>
          </w:p>
          <w:tbl>
            <w:tblPr>
              <w:tblStyle w:val="a4"/>
              <w:tblW w:w="9444" w:type="dxa"/>
              <w:tblLayout w:type="fixed"/>
              <w:tblLook w:val="0000" w:firstRow="0" w:lastRow="0" w:firstColumn="0" w:lastColumn="0" w:noHBand="0" w:noVBand="0"/>
            </w:tblPr>
            <w:tblGrid>
              <w:gridCol w:w="4395"/>
              <w:gridCol w:w="5049"/>
            </w:tblGrid>
            <w:tr w:rsidR="0017676D">
              <w:trPr>
                <w:trHeight w:val="299"/>
              </w:trPr>
              <w:tc>
                <w:tcPr>
                  <w:tcW w:w="43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7676D" w:rsidRDefault="00A176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Subtemas</w:t>
                  </w:r>
                </w:p>
              </w:tc>
              <w:tc>
                <w:tcPr>
                  <w:tcW w:w="504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7676D" w:rsidRDefault="00A176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Resultados de aprendizaje</w:t>
                  </w:r>
                </w:p>
              </w:tc>
            </w:tr>
            <w:tr w:rsidR="0017676D">
              <w:trPr>
                <w:trHeight w:val="1316"/>
              </w:trPr>
              <w:tc>
                <w:tcPr>
                  <w:tcW w:w="43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7676D" w:rsidRDefault="00A17661">
                  <w:pPr>
                    <w:numPr>
                      <w:ilvl w:val="0"/>
                      <w:numId w:val="1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lastRenderedPageBreak/>
                    <w:t>Unidades y escalas de medida.</w:t>
                  </w:r>
                </w:p>
                <w:p w:rsidR="0017676D" w:rsidRDefault="00A17661">
                  <w:pPr>
                    <w:numPr>
                      <w:ilvl w:val="0"/>
                      <w:numId w:val="1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Principios y efectos físicos que soportan los sensores. </w:t>
                  </w:r>
                </w:p>
                <w:p w:rsidR="0017676D" w:rsidRDefault="00A17661">
                  <w:pPr>
                    <w:numPr>
                      <w:ilvl w:val="0"/>
                      <w:numId w:val="1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Aplicaciones.</w:t>
                  </w:r>
                </w:p>
              </w:tc>
              <w:tc>
                <w:tcPr>
                  <w:tcW w:w="504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7676D" w:rsidRDefault="001767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jc w:val="left"/>
                    <w:rPr>
                      <w:color w:val="000000"/>
                      <w:sz w:val="16"/>
                      <w:szCs w:val="16"/>
                    </w:rPr>
                  </w:pPr>
                </w:p>
                <w:p w:rsidR="0017676D" w:rsidRDefault="00A17661">
                  <w:pPr>
                    <w:numPr>
                      <w:ilvl w:val="0"/>
                      <w:numId w:val="1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Toma decisiones en la elección de sensores en aplicaciones de uso directo o indirecto. </w:t>
                  </w:r>
                </w:p>
              </w:tc>
            </w:tr>
          </w:tbl>
          <w:p w:rsidR="0017676D" w:rsidRDefault="0017676D"/>
          <w:p w:rsidR="0017676D" w:rsidRDefault="0017676D"/>
          <w:p w:rsidR="0017676D" w:rsidRDefault="00A17661">
            <w:r>
              <w:t>5ª ACONDICIONAMIENTO DE SENSORES.</w:t>
            </w:r>
          </w:p>
          <w:p w:rsidR="0017676D" w:rsidRDefault="00A17661">
            <w:r>
              <w:t>Tiempo programado: dos semanas.</w:t>
            </w:r>
          </w:p>
          <w:tbl>
            <w:tblPr>
              <w:tblStyle w:val="a5"/>
              <w:tblW w:w="9446" w:type="dxa"/>
              <w:tblLayout w:type="fixed"/>
              <w:tblLook w:val="0000" w:firstRow="0" w:lastRow="0" w:firstColumn="0" w:lastColumn="0" w:noHBand="0" w:noVBand="0"/>
            </w:tblPr>
            <w:tblGrid>
              <w:gridCol w:w="4391"/>
              <w:gridCol w:w="5055"/>
            </w:tblGrid>
            <w:tr w:rsidR="0017676D">
              <w:trPr>
                <w:trHeight w:val="296"/>
              </w:trPr>
              <w:tc>
                <w:tcPr>
                  <w:tcW w:w="43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7676D" w:rsidRDefault="00A176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Subtemas</w:t>
                  </w:r>
                </w:p>
              </w:tc>
              <w:tc>
                <w:tcPr>
                  <w:tcW w:w="50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7676D" w:rsidRDefault="00A176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Resultados de aprendizaje</w:t>
                  </w:r>
                </w:p>
              </w:tc>
            </w:tr>
            <w:tr w:rsidR="0017676D">
              <w:trPr>
                <w:trHeight w:val="1174"/>
              </w:trPr>
              <w:tc>
                <w:tcPr>
                  <w:tcW w:w="43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7676D" w:rsidRDefault="00A17661">
                  <w:pPr>
                    <w:numPr>
                      <w:ilvl w:val="0"/>
                      <w:numId w:val="1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Técnicas de acondicionamiento y sus características.</w:t>
                  </w:r>
                </w:p>
                <w:p w:rsidR="0017676D" w:rsidRDefault="00A17661">
                  <w:pPr>
                    <w:numPr>
                      <w:ilvl w:val="0"/>
                      <w:numId w:val="1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Acondicionamientos lineales y no lineales.</w:t>
                  </w:r>
                </w:p>
                <w:p w:rsidR="0017676D" w:rsidRDefault="0017676D">
                  <w:pPr>
                    <w:jc w:val="lef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7676D" w:rsidRDefault="001767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jc w:val="left"/>
                    <w:rPr>
                      <w:color w:val="000000"/>
                      <w:sz w:val="16"/>
                      <w:szCs w:val="16"/>
                    </w:rPr>
                  </w:pPr>
                </w:p>
                <w:p w:rsidR="0017676D" w:rsidRDefault="00A17661">
                  <w:pPr>
                    <w:numPr>
                      <w:ilvl w:val="0"/>
                      <w:numId w:val="1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Diseña y crea acondicionadores cónsonos con las necesidades del sensor y del instrumento.</w:t>
                  </w:r>
                </w:p>
              </w:tc>
            </w:tr>
          </w:tbl>
          <w:p w:rsidR="0017676D" w:rsidRDefault="0017676D"/>
          <w:p w:rsidR="0017676D" w:rsidRDefault="0017676D"/>
          <w:p w:rsidR="0017676D" w:rsidRDefault="00A17661">
            <w:r>
              <w:t>6ª TEORIA DE ERROR.</w:t>
            </w:r>
          </w:p>
          <w:p w:rsidR="0017676D" w:rsidRDefault="00A17661">
            <w:r>
              <w:t>Tiempo programado: una semana. (es un tema de cubrimiento opcional, si el tiempo lo permite).</w:t>
            </w:r>
          </w:p>
          <w:tbl>
            <w:tblPr>
              <w:tblStyle w:val="a6"/>
              <w:tblW w:w="9459" w:type="dxa"/>
              <w:tblLayout w:type="fixed"/>
              <w:tblLook w:val="0000" w:firstRow="0" w:lastRow="0" w:firstColumn="0" w:lastColumn="0" w:noHBand="0" w:noVBand="0"/>
            </w:tblPr>
            <w:tblGrid>
              <w:gridCol w:w="4395"/>
              <w:gridCol w:w="5064"/>
            </w:tblGrid>
            <w:tr w:rsidR="0017676D">
              <w:trPr>
                <w:trHeight w:val="256"/>
              </w:trPr>
              <w:tc>
                <w:tcPr>
                  <w:tcW w:w="43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7676D" w:rsidRDefault="00A176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Subtemas</w:t>
                  </w:r>
                </w:p>
              </w:tc>
              <w:tc>
                <w:tcPr>
                  <w:tcW w:w="50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7676D" w:rsidRDefault="00A176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Resultados de aprendizaje</w:t>
                  </w:r>
                </w:p>
              </w:tc>
            </w:tr>
            <w:tr w:rsidR="0017676D">
              <w:trPr>
                <w:trHeight w:val="1086"/>
              </w:trPr>
              <w:tc>
                <w:tcPr>
                  <w:tcW w:w="43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7676D" w:rsidRDefault="00A17661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Tipos de error. Manejo de errores.</w:t>
                  </w:r>
                </w:p>
                <w:p w:rsidR="0017676D" w:rsidRDefault="00A17661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Operaciones con incertidumbres.</w:t>
                  </w:r>
                </w:p>
                <w:p w:rsidR="0017676D" w:rsidRDefault="0017676D">
                  <w:pPr>
                    <w:jc w:val="lef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7676D" w:rsidRDefault="001767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jc w:val="left"/>
                    <w:rPr>
                      <w:color w:val="000000"/>
                      <w:sz w:val="16"/>
                      <w:szCs w:val="16"/>
                    </w:rPr>
                  </w:pPr>
                </w:p>
                <w:p w:rsidR="0017676D" w:rsidRDefault="00A17661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Conoce los procesos de cálculo de errores en expresiones complejas que modelan fenómenos de transmisión de información.</w:t>
                  </w:r>
                </w:p>
                <w:p w:rsidR="0017676D" w:rsidRDefault="001767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jc w:val="left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:rsidR="0017676D" w:rsidRDefault="0017676D"/>
          <w:p w:rsidR="0017676D" w:rsidRDefault="0017676D"/>
          <w:p w:rsidR="0017676D" w:rsidRDefault="0017676D"/>
          <w:p w:rsidR="0017676D" w:rsidRDefault="0017676D"/>
          <w:p w:rsidR="0017676D" w:rsidRDefault="0017676D"/>
          <w:p w:rsidR="0017676D" w:rsidRDefault="0017676D"/>
          <w:p w:rsidR="0017676D" w:rsidRDefault="00A17661">
            <w:r>
              <w:t>7ª EMULACIÓN DEL VALOR DE LA MAGNITUD.</w:t>
            </w:r>
          </w:p>
          <w:p w:rsidR="0017676D" w:rsidRDefault="00A17661">
            <w:r>
              <w:t>Tiempo programado: dos semanas.</w:t>
            </w:r>
          </w:p>
          <w:tbl>
            <w:tblPr>
              <w:tblStyle w:val="a7"/>
              <w:tblW w:w="9355" w:type="dxa"/>
              <w:tblLayout w:type="fixed"/>
              <w:tblLook w:val="0000" w:firstRow="0" w:lastRow="0" w:firstColumn="0" w:lastColumn="0" w:noHBand="0" w:noVBand="0"/>
            </w:tblPr>
            <w:tblGrid>
              <w:gridCol w:w="4346"/>
              <w:gridCol w:w="5009"/>
            </w:tblGrid>
            <w:tr w:rsidR="0017676D">
              <w:trPr>
                <w:trHeight w:val="297"/>
              </w:trPr>
              <w:tc>
                <w:tcPr>
                  <w:tcW w:w="434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7676D" w:rsidRDefault="00A176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Subtemas</w:t>
                  </w:r>
                </w:p>
              </w:tc>
              <w:tc>
                <w:tcPr>
                  <w:tcW w:w="50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7676D" w:rsidRDefault="00A176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Resultados de aprendizaje</w:t>
                  </w:r>
                </w:p>
              </w:tc>
            </w:tr>
            <w:tr w:rsidR="0017676D">
              <w:trPr>
                <w:trHeight w:val="1531"/>
              </w:trPr>
              <w:tc>
                <w:tcPr>
                  <w:tcW w:w="434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7676D" w:rsidRDefault="00A17661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Modelo matemático aplicado en la emulación.</w:t>
                  </w:r>
                </w:p>
                <w:p w:rsidR="0017676D" w:rsidRDefault="00A17661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Tipos de emuladores.</w:t>
                  </w:r>
                </w:p>
                <w:p w:rsidR="0017676D" w:rsidRDefault="00A17661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Emulación con modelos de funciones matemáticas particulares.</w:t>
                  </w:r>
                </w:p>
                <w:p w:rsidR="0017676D" w:rsidRDefault="0017676D">
                  <w:pPr>
                    <w:jc w:val="lef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0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7676D" w:rsidRDefault="001767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jc w:val="left"/>
                    <w:rPr>
                      <w:color w:val="000000"/>
                      <w:sz w:val="16"/>
                      <w:szCs w:val="16"/>
                    </w:rPr>
                  </w:pPr>
                </w:p>
                <w:p w:rsidR="0017676D" w:rsidRDefault="00A17661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Diseña y elige con propiedad el modelo, circuito y elementos necesarios para la obtención del valor de la medida.</w:t>
                  </w:r>
                </w:p>
              </w:tc>
            </w:tr>
          </w:tbl>
          <w:p w:rsidR="0017676D" w:rsidRDefault="0017676D"/>
          <w:p w:rsidR="0017676D" w:rsidRDefault="0017676D"/>
          <w:p w:rsidR="0017676D" w:rsidRDefault="00A17661">
            <w:r>
              <w:t>UNIDADES PRÁCTICO-TEÓRICAS.</w:t>
            </w:r>
          </w:p>
          <w:p w:rsidR="0017676D" w:rsidRDefault="00A17661">
            <w:r>
              <w:t xml:space="preserve">Corresponden a 7 trabajos de investigación, con aplicaciones teórico-prácticas </w:t>
            </w:r>
          </w:p>
          <w:tbl>
            <w:tblPr>
              <w:tblStyle w:val="a8"/>
              <w:tblW w:w="9507" w:type="dxa"/>
              <w:tblLayout w:type="fixed"/>
              <w:tblLook w:val="0000" w:firstRow="0" w:lastRow="0" w:firstColumn="0" w:lastColumn="0" w:noHBand="0" w:noVBand="0"/>
            </w:tblPr>
            <w:tblGrid>
              <w:gridCol w:w="4419"/>
              <w:gridCol w:w="5088"/>
            </w:tblGrid>
            <w:tr w:rsidR="0017676D">
              <w:trPr>
                <w:trHeight w:val="232"/>
              </w:trPr>
              <w:tc>
                <w:tcPr>
                  <w:tcW w:w="44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7676D" w:rsidRDefault="00A176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lastRenderedPageBreak/>
                    <w:t>Temas</w:t>
                  </w:r>
                </w:p>
              </w:tc>
              <w:tc>
                <w:tcPr>
                  <w:tcW w:w="50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7676D" w:rsidRDefault="00A176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Resultados de aprendizaje</w:t>
                  </w:r>
                </w:p>
              </w:tc>
            </w:tr>
            <w:tr w:rsidR="0017676D">
              <w:trPr>
                <w:trHeight w:val="2123"/>
              </w:trPr>
              <w:tc>
                <w:tcPr>
                  <w:tcW w:w="441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7676D" w:rsidRDefault="00A17661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Calibración de sensores.</w:t>
                  </w:r>
                </w:p>
                <w:p w:rsidR="0017676D" w:rsidRDefault="00A17661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Generación de sensores.</w:t>
                  </w:r>
                </w:p>
                <w:p w:rsidR="0017676D" w:rsidRDefault="00A17661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Desarrollo de técnicas de acondicionamiento.</w:t>
                  </w:r>
                </w:p>
                <w:p w:rsidR="0017676D" w:rsidRDefault="00A17661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Diseño y desarrollo de instrumentos.</w:t>
                  </w:r>
                </w:p>
                <w:p w:rsidR="0017676D" w:rsidRDefault="0017676D">
                  <w:pPr>
                    <w:jc w:val="lef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0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7676D" w:rsidRDefault="001767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jc w:val="left"/>
                    <w:rPr>
                      <w:color w:val="000000"/>
                      <w:sz w:val="16"/>
                      <w:szCs w:val="16"/>
                    </w:rPr>
                  </w:pPr>
                </w:p>
                <w:p w:rsidR="0017676D" w:rsidRDefault="00A17661">
                  <w:pPr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Maneja los modelos y técnicas de diseño de instrumentos, aplicando las exigencias que imponga el usuario en sus especificaciones.</w:t>
                  </w:r>
                </w:p>
                <w:p w:rsidR="0017676D" w:rsidRDefault="001767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jc w:val="left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:rsidR="0017676D" w:rsidRDefault="0017676D">
            <w:pPr>
              <w:tabs>
                <w:tab w:val="left" w:pos="1812"/>
              </w:tabs>
            </w:pPr>
          </w:p>
        </w:tc>
      </w:tr>
    </w:tbl>
    <w:p w:rsidR="0017676D" w:rsidRDefault="0017676D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tbl>
      <w:tblPr>
        <w:tblStyle w:val="a9"/>
        <w:tblW w:w="9356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17676D">
        <w:trPr>
          <w:trHeight w:val="620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76D" w:rsidRDefault="00A17661">
            <w:pPr>
              <w:pStyle w:val="Ttulo4"/>
              <w:numPr>
                <w:ilvl w:val="0"/>
                <w:numId w:val="9"/>
              </w:numPr>
              <w:jc w:val="center"/>
              <w:rPr>
                <w:b/>
              </w:rPr>
            </w:pPr>
            <w:r>
              <w:rPr>
                <w:b/>
              </w:rPr>
              <w:lastRenderedPageBreak/>
              <w:t>Evaluación</w:t>
            </w:r>
          </w:p>
        </w:tc>
      </w:tr>
      <w:tr w:rsidR="0017676D">
        <w:trPr>
          <w:trHeight w:val="3680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76D" w:rsidRDefault="0017676D">
            <w:pPr>
              <w:pStyle w:val="Ttulo4"/>
              <w:ind w:left="0" w:firstLine="0"/>
              <w:jc w:val="center"/>
              <w:rPr>
                <w:b/>
              </w:rPr>
            </w:pPr>
          </w:p>
          <w:p w:rsidR="0017676D" w:rsidRDefault="00A17661">
            <w:pPr>
              <w:pStyle w:val="Ttulo4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Evaluación del estudiante:</w:t>
            </w:r>
          </w:p>
          <w:p w:rsidR="0017676D" w:rsidRDefault="0017676D"/>
          <w:p w:rsidR="0017676D" w:rsidRDefault="00A17661">
            <w:pPr>
              <w:pStyle w:val="Ttulo4"/>
              <w:ind w:left="0" w:firstLine="0"/>
            </w:pPr>
            <w:r>
              <w:t>Se sigue un proceso de evaluación continua de los temas y los proyectos prácticos.</w:t>
            </w:r>
          </w:p>
          <w:p w:rsidR="0017676D" w:rsidRDefault="0017676D"/>
          <w:p w:rsidR="0017676D" w:rsidRDefault="00A17661">
            <w:pPr>
              <w:jc w:val="center"/>
              <w:rPr>
                <w:b/>
              </w:rPr>
            </w:pPr>
            <w:r>
              <w:rPr>
                <w:b/>
              </w:rPr>
              <w:t>Evaluación del curso</w:t>
            </w:r>
          </w:p>
          <w:p w:rsidR="0017676D" w:rsidRDefault="00A17661">
            <w:pPr>
              <w:jc w:val="left"/>
              <w:rPr>
                <w:b/>
              </w:rPr>
            </w:pPr>
            <w:r>
              <w:rPr>
                <w:b/>
              </w:rPr>
              <w:t>Aspectos:</w:t>
            </w:r>
          </w:p>
          <w:p w:rsidR="0017676D" w:rsidRDefault="00A17661">
            <w:pPr>
              <w:keepNext w:val="0"/>
              <w:numPr>
                <w:ilvl w:val="0"/>
                <w:numId w:val="14"/>
              </w:numPr>
              <w:spacing w:line="240" w:lineRule="auto"/>
              <w:jc w:val="left"/>
            </w:pPr>
            <w:r>
              <w:t xml:space="preserve">Evaluación del desempeño docente </w:t>
            </w:r>
          </w:p>
          <w:p w:rsidR="0017676D" w:rsidRDefault="00A17661">
            <w:pPr>
              <w:keepNext w:val="0"/>
              <w:numPr>
                <w:ilvl w:val="0"/>
                <w:numId w:val="14"/>
              </w:numPr>
              <w:spacing w:line="240" w:lineRule="auto"/>
              <w:jc w:val="left"/>
            </w:pPr>
            <w:r>
              <w:t xml:space="preserve">Evaluación de los aprendizajes de los estudiantes en sus dimensiones: individual/grupal, teórica/práctica, </w:t>
            </w:r>
            <w:r>
              <w:t>oral/escrita.</w:t>
            </w:r>
          </w:p>
          <w:p w:rsidR="0017676D" w:rsidRDefault="00A17661">
            <w:pPr>
              <w:keepNext w:val="0"/>
              <w:numPr>
                <w:ilvl w:val="0"/>
                <w:numId w:val="14"/>
              </w:numPr>
              <w:spacing w:line="240" w:lineRule="auto"/>
              <w:jc w:val="left"/>
            </w:pPr>
            <w:r>
              <w:t>Autoevaluación.</w:t>
            </w:r>
          </w:p>
          <w:p w:rsidR="0017676D" w:rsidRDefault="00A1766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  <w:szCs w:val="22"/>
              </w:rPr>
              <w:t>Coevaluación del curso: de forma oral entre estudiantes y docente.</w:t>
            </w:r>
          </w:p>
        </w:tc>
      </w:tr>
      <w:tr w:rsidR="0017676D">
        <w:trPr>
          <w:trHeight w:val="733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76D" w:rsidRDefault="0017676D">
            <w:pPr>
              <w:jc w:val="center"/>
              <w:rPr>
                <w:b/>
              </w:rPr>
            </w:pPr>
          </w:p>
          <w:p w:rsidR="0017676D" w:rsidRDefault="00A1766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>Datos del docente</w:t>
            </w:r>
          </w:p>
        </w:tc>
      </w:tr>
      <w:tr w:rsidR="0017676D">
        <w:trPr>
          <w:trHeight w:val="845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76D" w:rsidRDefault="0017676D">
            <w:pPr>
              <w:rPr>
                <w:b/>
              </w:rPr>
            </w:pPr>
          </w:p>
          <w:p w:rsidR="0017676D" w:rsidRDefault="00A17661">
            <w:r>
              <w:rPr>
                <w:b/>
              </w:rPr>
              <w:t xml:space="preserve">Nombre: </w:t>
            </w:r>
            <w:r>
              <w:t>Luis Enrique Martin Santamaria</w:t>
            </w:r>
          </w:p>
        </w:tc>
      </w:tr>
      <w:tr w:rsidR="0017676D">
        <w:trPr>
          <w:trHeight w:val="863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76D" w:rsidRDefault="00A17661">
            <w:pPr>
              <w:pStyle w:val="Ttulo4"/>
              <w:ind w:left="0" w:firstLine="0"/>
            </w:pPr>
            <w:r>
              <w:t>FIRMA DEL DOCENTE</w:t>
            </w:r>
          </w:p>
        </w:tc>
      </w:tr>
      <w:tr w:rsidR="0017676D">
        <w:trPr>
          <w:trHeight w:val="3392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76D" w:rsidRDefault="0017676D">
            <w:pPr>
              <w:rPr>
                <w:b/>
              </w:rPr>
            </w:pPr>
          </w:p>
          <w:p w:rsidR="0017676D" w:rsidRDefault="0017676D">
            <w:pPr>
              <w:rPr>
                <w:b/>
              </w:rPr>
            </w:pPr>
          </w:p>
          <w:p w:rsidR="0017676D" w:rsidRDefault="00A17661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_________________________________</w:t>
            </w:r>
          </w:p>
          <w:p w:rsidR="0017676D" w:rsidRDefault="0017676D">
            <w:pPr>
              <w:rPr>
                <w:b/>
              </w:rPr>
            </w:pPr>
          </w:p>
          <w:p w:rsidR="0017676D" w:rsidRDefault="00A1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FECHA DE ACTUALIZACIÓN: octubre 2022</w:t>
            </w:r>
          </w:p>
        </w:tc>
      </w:tr>
    </w:tbl>
    <w:p w:rsidR="0017676D" w:rsidRDefault="0017676D">
      <w:pPr>
        <w:rPr>
          <w:b/>
        </w:rPr>
      </w:pPr>
    </w:p>
    <w:p w:rsidR="0017676D" w:rsidRDefault="0017676D"/>
    <w:p w:rsidR="0017676D" w:rsidRDefault="0017676D"/>
    <w:p w:rsidR="0017676D" w:rsidRDefault="0017676D"/>
    <w:p w:rsidR="0017676D" w:rsidRDefault="0017676D"/>
    <w:sectPr w:rsidR="0017676D">
      <w:pgSz w:w="12240" w:h="15840"/>
      <w:pgMar w:top="1440" w:right="1797" w:bottom="1440" w:left="179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11BD"/>
    <w:multiLevelType w:val="multilevel"/>
    <w:tmpl w:val="7E0CF0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4467CD"/>
    <w:multiLevelType w:val="multilevel"/>
    <w:tmpl w:val="BF9441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1AA7EF4"/>
    <w:multiLevelType w:val="multilevel"/>
    <w:tmpl w:val="3F54DB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54581"/>
    <w:multiLevelType w:val="multilevel"/>
    <w:tmpl w:val="717AF8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4366FB"/>
    <w:multiLevelType w:val="multilevel"/>
    <w:tmpl w:val="15222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536EE"/>
    <w:multiLevelType w:val="multilevel"/>
    <w:tmpl w:val="2D9879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32D0C31"/>
    <w:multiLevelType w:val="multilevel"/>
    <w:tmpl w:val="D95892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91350EA"/>
    <w:multiLevelType w:val="multilevel"/>
    <w:tmpl w:val="D96A66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1223C32"/>
    <w:multiLevelType w:val="multilevel"/>
    <w:tmpl w:val="150838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155FF"/>
    <w:multiLevelType w:val="multilevel"/>
    <w:tmpl w:val="E25C6CA8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D3220CB"/>
    <w:multiLevelType w:val="multilevel"/>
    <w:tmpl w:val="93A801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F662095"/>
    <w:multiLevelType w:val="multilevel"/>
    <w:tmpl w:val="3EBE5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FC70F1A"/>
    <w:multiLevelType w:val="multilevel"/>
    <w:tmpl w:val="19A403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47735"/>
    <w:multiLevelType w:val="multilevel"/>
    <w:tmpl w:val="E062C1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AA33E96"/>
    <w:multiLevelType w:val="multilevel"/>
    <w:tmpl w:val="9A88D7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FA60C7F"/>
    <w:multiLevelType w:val="multilevel"/>
    <w:tmpl w:val="11EAB0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FEB5C7F"/>
    <w:multiLevelType w:val="multilevel"/>
    <w:tmpl w:val="72DCDD6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217B42"/>
    <w:multiLevelType w:val="multilevel"/>
    <w:tmpl w:val="C6683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A950895"/>
    <w:multiLevelType w:val="multilevel"/>
    <w:tmpl w:val="CF3A69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7"/>
  </w:num>
  <w:num w:numId="2">
    <w:abstractNumId w:val="0"/>
  </w:num>
  <w:num w:numId="3">
    <w:abstractNumId w:val="12"/>
  </w:num>
  <w:num w:numId="4">
    <w:abstractNumId w:val="7"/>
  </w:num>
  <w:num w:numId="5">
    <w:abstractNumId w:val="4"/>
  </w:num>
  <w:num w:numId="6">
    <w:abstractNumId w:val="8"/>
  </w:num>
  <w:num w:numId="7">
    <w:abstractNumId w:val="14"/>
  </w:num>
  <w:num w:numId="8">
    <w:abstractNumId w:val="2"/>
  </w:num>
  <w:num w:numId="9">
    <w:abstractNumId w:val="16"/>
  </w:num>
  <w:num w:numId="10">
    <w:abstractNumId w:val="15"/>
  </w:num>
  <w:num w:numId="11">
    <w:abstractNumId w:val="18"/>
  </w:num>
  <w:num w:numId="12">
    <w:abstractNumId w:val="9"/>
  </w:num>
  <w:num w:numId="13">
    <w:abstractNumId w:val="1"/>
  </w:num>
  <w:num w:numId="14">
    <w:abstractNumId w:val="3"/>
  </w:num>
  <w:num w:numId="15">
    <w:abstractNumId w:val="6"/>
  </w:num>
  <w:num w:numId="16">
    <w:abstractNumId w:val="11"/>
  </w:num>
  <w:num w:numId="17">
    <w:abstractNumId w:val="13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76D"/>
    <w:rsid w:val="0017676D"/>
    <w:rsid w:val="00A1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18B643DD-D652-4228-AE86-577916F0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keepNext/>
        <w:spacing w:line="31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3D9"/>
    <w:rPr>
      <w:szCs w:val="24"/>
      <w:lang w:eastAsia="es-MX"/>
    </w:rPr>
  </w:style>
  <w:style w:type="paragraph" w:styleId="Ttulo1">
    <w:name w:val="heading 1"/>
    <w:basedOn w:val="Normal"/>
    <w:next w:val="Normal"/>
    <w:uiPriority w:val="9"/>
    <w:qFormat/>
    <w:rsid w:val="006823D9"/>
    <w:pPr>
      <w:tabs>
        <w:tab w:val="num" w:pos="432"/>
      </w:tabs>
      <w:ind w:left="432" w:hanging="432"/>
      <w:jc w:val="left"/>
      <w:outlineLvl w:val="0"/>
    </w:pPr>
    <w:rPr>
      <w:b/>
      <w:caps/>
    </w:rPr>
  </w:style>
  <w:style w:type="paragraph" w:styleId="Ttulo2">
    <w:name w:val="heading 2"/>
    <w:basedOn w:val="Normal"/>
    <w:next w:val="Normal"/>
    <w:uiPriority w:val="9"/>
    <w:unhideWhenUsed/>
    <w:qFormat/>
    <w:rsid w:val="006823D9"/>
    <w:pPr>
      <w:tabs>
        <w:tab w:val="num" w:pos="576"/>
      </w:tabs>
      <w:ind w:left="576" w:hanging="576"/>
      <w:jc w:val="left"/>
      <w:outlineLvl w:val="1"/>
    </w:pPr>
    <w:rPr>
      <w:b/>
      <w:caps/>
      <w:spacing w:val="20"/>
      <w:lang w:val="es-ES_tradnl"/>
    </w:rPr>
  </w:style>
  <w:style w:type="paragraph" w:styleId="Ttulo3">
    <w:name w:val="heading 3"/>
    <w:basedOn w:val="Normal"/>
    <w:next w:val="Normal"/>
    <w:uiPriority w:val="9"/>
    <w:unhideWhenUsed/>
    <w:qFormat/>
    <w:rsid w:val="006823D9"/>
    <w:pPr>
      <w:tabs>
        <w:tab w:val="num" w:pos="720"/>
        <w:tab w:val="left" w:pos="851"/>
      </w:tabs>
      <w:ind w:left="720" w:hanging="720"/>
      <w:outlineLvl w:val="2"/>
    </w:pPr>
    <w:rPr>
      <w:bCs/>
      <w:caps/>
      <w:szCs w:val="26"/>
    </w:rPr>
  </w:style>
  <w:style w:type="paragraph" w:styleId="Ttulo4">
    <w:name w:val="heading 4"/>
    <w:basedOn w:val="Normal"/>
    <w:next w:val="Normal"/>
    <w:uiPriority w:val="9"/>
    <w:unhideWhenUsed/>
    <w:qFormat/>
    <w:rsid w:val="006823D9"/>
    <w:pPr>
      <w:tabs>
        <w:tab w:val="num" w:pos="864"/>
      </w:tabs>
      <w:ind w:left="864" w:hanging="864"/>
      <w:jc w:val="left"/>
      <w:outlineLvl w:val="3"/>
    </w:pPr>
    <w:rPr>
      <w:bCs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6823D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qFormat/>
    <w:rsid w:val="006823D9"/>
    <w:pPr>
      <w:spacing w:before="240" w:after="60"/>
      <w:outlineLvl w:val="6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Lines/>
      <w:spacing w:before="480" w:after="120"/>
    </w:pPr>
    <w:rPr>
      <w:b/>
      <w:sz w:val="72"/>
      <w:szCs w:val="72"/>
    </w:rPr>
  </w:style>
  <w:style w:type="paragraph" w:styleId="Sangradetextonormal">
    <w:name w:val="Body Text Indent"/>
    <w:basedOn w:val="Normal"/>
    <w:rsid w:val="006823D9"/>
    <w:pPr>
      <w:spacing w:after="120"/>
      <w:ind w:left="283"/>
    </w:pPr>
  </w:style>
  <w:style w:type="paragraph" w:styleId="Sangra2detindependiente">
    <w:name w:val="Body Text Indent 2"/>
    <w:basedOn w:val="Normal"/>
    <w:rsid w:val="006823D9"/>
    <w:pPr>
      <w:spacing w:after="120" w:line="480" w:lineRule="auto"/>
      <w:ind w:left="283"/>
    </w:pPr>
  </w:style>
  <w:style w:type="paragraph" w:styleId="Piedepgina">
    <w:name w:val="footer"/>
    <w:basedOn w:val="Normal"/>
    <w:rsid w:val="000174EF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F3359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33593"/>
    <w:rPr>
      <w:rFonts w:ascii="Arial" w:hAnsi="Arial"/>
      <w:sz w:val="22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F335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1D55"/>
    <w:pPr>
      <w:keepNext w:val="0"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E38A2"/>
    <w:rPr>
      <w:color w:val="0000FF" w:themeColor="hyperlink"/>
      <w:u w:val="single"/>
    </w:rPr>
  </w:style>
  <w:style w:type="table" w:styleId="Tablaconcuadrcula">
    <w:name w:val="Table Grid"/>
    <w:basedOn w:val="Tablanormal"/>
    <w:rsid w:val="001C591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nhideWhenUsed/>
    <w:rsid w:val="00DE34C8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DE34C8"/>
    <w:rPr>
      <w:rFonts w:ascii="Arial" w:hAnsi="Arial"/>
      <w:sz w:val="22"/>
      <w:szCs w:val="24"/>
      <w:lang w:val="es-MX" w:eastAsia="es-MX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95C37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30" w:type="dxa"/>
        <w:right w:w="3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30" w:type="dxa"/>
        <w:right w:w="3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30" w:type="dxa"/>
        <w:right w:w="3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30" w:type="dxa"/>
        <w:right w:w="3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30" w:type="dxa"/>
        <w:right w:w="3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30" w:type="dxa"/>
        <w:right w:w="3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30" w:type="dxa"/>
        <w:right w:w="3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left w:w="30" w:type="dxa"/>
        <w:right w:w="3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ml.org/" TargetMode="External"/><Relationship Id="rId13" Type="http://schemas.openxmlformats.org/officeDocument/2006/relationships/hyperlink" Target="http://www.icontec.org.co/Home.asp?CodIdioma=ESP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http://www.iec.ch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metrologiefrancaise.fr/fr/activites-internationales/organisations/convention-metre.as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so.org/iso/hom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lac.org/" TargetMode="External"/><Relationship Id="rId14" Type="http://schemas.openxmlformats.org/officeDocument/2006/relationships/hyperlink" Target="http://www.nist.go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uqoLBGTvyVFYsHMw3jb2W764lQ==">AMUW2mVxexh9JfpJt6TpBl9lG1CQeh2yyinUiWctDFKnGzkE7QCI8c5Tsw3ZenHwxs3yxLUlZ76BLmG7Qez39BliaMT0kPhtAf0hxBhvSjmLWLD1ZxMzKsNawXDn2cR47DbuPtvGjJe2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2268</Words>
  <Characters>12480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Mora</dc:creator>
  <cp:lastModifiedBy>Jose</cp:lastModifiedBy>
  <cp:revision>2</cp:revision>
  <dcterms:created xsi:type="dcterms:W3CDTF">2023-02-14T15:47:00Z</dcterms:created>
  <dcterms:modified xsi:type="dcterms:W3CDTF">2023-02-14T15:47:00Z</dcterms:modified>
</cp:coreProperties>
</file>