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Calibri" w:cs="Calibri" w:eastAsia="Calibri" w:hAnsi="Calibri"/>
          <w:b/>
          <w:bCs/>
          <w:color w:val="1E2761"/>
          <w:sz w:val="36"/>
          <w:szCs w:val="36"/>
        </w:rPr>
        <w:t xml:space="preserve">Спецификация требований к программному обеспечению (SRS)</w:t>
      </w:r>
    </w:p>
    <w:p>
      <w:pPr>
        <w:spacing w:after="60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Система еженедельной управленческой отчётности</w:t>
      </w:r>
    </w:p>
    <w:p>
      <w:pPr>
        <w:spacing w:after="40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Версия 0.1 (черновик для согласования) · 06.07.2026</w:t>
      </w:r>
    </w:p>
    <w:p>
      <w:pPr>
        <w:pStyle w:val="Heading1"/>
        <w:spacing w:after="150" w:before="400"/>
      </w:pPr>
      <w:r>
        <w:t xml:space="preserve">1. Введение</w:t>
      </w:r>
    </w:p>
    <w:p>
      <w:pPr>
        <w:pStyle w:val="Heading2"/>
        <w:spacing w:after="120" w:before="250"/>
      </w:pPr>
      <w:r>
        <w:t xml:space="preserve">1.1 Назначение документа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Документ описывает функциональные и нефункциональные требования к системе, автоматизирующей еженедельный сбор, валидацию, сборку и публикацию управленческой отчётности C-level компании, заменяющей текущий процесс ручной сборки .pptx-файла.</w:t>
      </w:r>
    </w:p>
    <w:p>
      <w:pPr>
        <w:pStyle w:val="Heading2"/>
        <w:spacing w:after="120" w:before="250"/>
      </w:pPr>
      <w:r>
        <w:t xml:space="preserve">1.2 Область действия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Система охватывает: заполнение слайдов докладчиками через веб-форму, проверку качества администратором, автоматическую сборку презентации, версионирование по неделям, архив и экспорт готовой презентации в PDF. Система НЕ включает (см. также раздел 5 «Вне рамок проекта»): интеграцию с Битрикс24, мобильные интерфейсы, автоматический анализ содержимого слайдов.</w:t>
      </w:r>
    </w:p>
    <w:p>
      <w:pPr>
        <w:pStyle w:val="Heading2"/>
        <w:spacing w:after="120" w:before="250"/>
      </w:pPr>
      <w:r>
        <w:t xml:space="preserve">1.3 Определения и сокращения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rPr>
          <w:tblHeader/>
        </w:trPr>
        <w:tc>
          <w:tcPr>
            <w:tcW w:type="dxa" w:w="25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60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Определение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Спикер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Руководитель/докладчик, заполняющий один или несколько слайдов еженедельного отчёта.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Администратор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Пользователь, управляющий шаблонами, пользователями, валидацией и сборкой презентации (в текущем процессе — заказчик).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Слайд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Единица контента, соответствующая одному докладчику/теме, заполняемая через веб-форму по шаблону.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Шаблон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Набор полей (обязательных и опциональных), определяющий структуру слайда для конкретного спикера или отдела.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Провести слайд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Действие спикера, фиксирующее слайд как готовый к включению в сборку (аналог блокировки на редактирование).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Валидация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Проверка администратором качества/полноты заполненного слайда перед сборкой.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Сборка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Формирование единой еженедельной презентации из проведённых и провалидированных слайдов.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Заглушка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Слайд-плейсхолдер с названием отдела, подставляемый вместо несданного слайда.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Аудит-лог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Неизменяемый журнал действий пользователей в системе (кто, что, когда сделал).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MoSCoW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Метод приоритизации требований: Must / Should / Could / Won't (в тексте документа используется термин "Want" в значении "желательно, не обязательно").</w:t>
            </w:r>
          </w:p>
        </w:tc>
      </w:tr>
    </w:tbl>
    <w:p>
      <w:pPr>
        <w:pStyle w:val="Heading2"/>
        <w:spacing w:after="120" w:before="250"/>
      </w:pPr>
      <w:r>
        <w:t xml:space="preserve">1.4 Источники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Требования сформированы на основе описания процесса заказчиком и анализа примера презентации «Еженедельное собрание_27.pptx» (16 слайдов, эталон текущего разнородного формата), а также серии уточняющих вопросов и ответов заказчика (см. историю обсуждения).</w:t>
      </w:r>
    </w:p>
    <w:p>
      <w:pPr>
        <w:pStyle w:val="Heading1"/>
        <w:spacing w:after="150" w:before="400"/>
      </w:pPr>
      <w:r>
        <w:t xml:space="preserve">2. Общее описание</w:t>
      </w:r>
    </w:p>
    <w:p>
      <w:pPr>
        <w:pStyle w:val="Heading2"/>
        <w:spacing w:after="120" w:before="250"/>
      </w:pPr>
      <w:r>
        <w:t xml:space="preserve">2.1 Контекст и предпосылки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Сегодня администратор вручную собирает слайды, присланные ~20 руководителями по почте/мессенджеру, в единый .pptx, хранит еженедельные версии как отдельные файлы на диске и распространяет готовую презентацию через чат Битрикс24. Ключевые проблемы: неединообразный формат и низкая информативность слайдов, ручной труд по сборке, отсутствие управляемого версионирования, широкий и неконтролируемый доступ к отчётности через общий чат.</w:t>
      </w:r>
    </w:p>
    <w:p>
      <w:pPr>
        <w:pStyle w:val="Heading2"/>
        <w:spacing w:after="120" w:before="250"/>
      </w:pPr>
      <w:r>
        <w:t xml:space="preserve">2.2 Обзор функций продукта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Управление шаблонами слайдов (общие и индивидуальные, с обязательными/опциональными полями).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Заполнение слайда спикером через веб-форму с предпросмотром.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Валидация слайдов администратором и отправка на доработку с комментарием.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Автоматическая сборка/разборка/пересборка еженедельной презентации, включая заглушки для несданных слайдов.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Версионирование по неделям, архив, история изменений полей, аудит действий.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Ролевой доступ (Спикер, Администратор) и администрирование учётных записей.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Экспорт собранной презентации в PDF.</w:t>
      </w:r>
    </w:p>
    <w:p>
      <w:pPr>
        <w:pStyle w:val="Heading2"/>
        <w:spacing w:after="120" w:before="250"/>
      </w:pPr>
      <w:r>
        <w:t xml:space="preserve">2.3 Классы пользователей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Спикер (~20 человек): заполняет и редактирует свои слайды, просматривает свои слайды, слайды коллег текущей недели и агрегированную презентацию. Не имеет доступа к администрированию.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Администратор (предположительно 1–2 человека, включая заказчика): управляет шаблонами, пользователями, валидацией, сборкой и архивом. Обладает полным доступом ко всем данным.</w:t>
      </w:r>
    </w:p>
    <w:p>
      <w:pPr>
        <w:pStyle w:val="Heading2"/>
        <w:spacing w:after="120" w:before="250"/>
      </w:pPr>
      <w:r>
        <w:t xml:space="preserve">2.4 Среда эксплуатации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Развёртывание — собственный сервер компании (on-premise), поддерживается внутренним ИТ-отделом.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Клиент — веб-браузер (Chrome/Firefox, актуальные версии), только десктоп; мобильная адаптация не требуется.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Разработка ведётся силами заказчика с использованием инструментов на базе Claude (Claude Code), без внешнего подрядчика.</w:t>
      </w:r>
    </w:p>
    <w:p>
      <w:pPr>
        <w:pStyle w:val="Heading2"/>
        <w:spacing w:after="120" w:before="250"/>
      </w:pPr>
      <w:r>
        <w:t xml:space="preserve">2.5 Допущения, требующие подтверждения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Ниже — пункты, по которым нет проверяемой информации на момент написания документа; они приняты как рабочее допущение и должны быть подтверждены или скорректированы до начала разработки соответствующего модуля: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Способ хранения учётных записей: предполагается собственная база пользователей системы (логин/пароль), а не интеграция с корпоративным AD/LDAP — интеграция с каталогом сотрудников не обсуждалась.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Канал уведомлений: предполагается уведомление внутри самой системы (баннер/список задач); e-mail-рассылка не подтверждена как требование.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Точный день и время еженедельного дедлайна подачи слайдов не определены — требуется зафиксировать отдельно.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Точный состав полей единого шаблона не определён — черновой набор полей нужно сформировать на основе повторяющихся блоков текущих слайдов (см. раздел 6.2) и согласовать со спикерами.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Ресурсы внутреннего ИТ-отдела (сервер, домен, TLS-сертификат, резервное копирование) — их наличие и сроки предоставления не подтверждены.</w:t>
      </w:r>
    </w:p>
    <w:p>
      <w:pPr>
        <w:pStyle w:val="Heading1"/>
        <w:spacing w:after="150" w:before="400"/>
      </w:pPr>
      <w:r>
        <w:t xml:space="preserve">3. Функциональные требования</w:t>
      </w:r>
    </w:p>
    <w:p>
      <w:pPr>
        <w:pStyle w:val="Heading2"/>
        <w:spacing w:after="120" w:before="250"/>
      </w:pPr>
      <w:r>
        <w:t xml:space="preserve">3.1 Аутентификация и роли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100"/>
      </w:tblGrid>
      <w:tr>
        <w:trPr>
          <w:tblHeader/>
        </w:trPr>
        <w:tc>
          <w:tcPr>
            <w:tcW w:type="dxa" w:w="14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1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FR-AUTH-01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Система должна обеспечивать вход пользователя по логину и паролю.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FR-AUTH-02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Система должна поддерживать минимум две роли: «Администратор» и «Спикер», с разным набором доступных действий.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FR-AUTH-03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Пароли должны храниться в захэшированном виде (например, bcrypt/argon2); хранение паролей в открытом виде не допускается.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FR-AUTH-04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Сессия пользователя должна завершаться по истечении срока (значение по умолчанию — уточняется, например 8–12 часов).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FR-AUTH-05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Система должна вести запись каждой попытки входа (успешной и неуспешной) для последующего аудита.</w:t>
            </w:r>
          </w:p>
        </w:tc>
      </w:tr>
    </w:tbl>
    <w:p>
      <w:pPr>
        <w:pStyle w:val="Heading2"/>
        <w:spacing w:after="120" w:before="250"/>
      </w:pPr>
      <w:r>
        <w:t xml:space="preserve">3.2 Управление пользователями (Администратор)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100"/>
      </w:tblGrid>
      <w:tr>
        <w:trPr>
          <w:tblHeader/>
        </w:trPr>
        <w:tc>
          <w:tcPr>
            <w:tcW w:type="dxa" w:w="14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1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FR-USR-01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Администратор может создавать, редактировать и удалять (или деактивировать) учётные записи пользователей.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FR-USR-02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Администратор может назначать и изменять роль пользователя.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FR-USR-03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Администратор может сбрасывать пароль пользователя.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FR-USR-04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Администратор может приглашать нового пользователя (например, генерацией ссылки/временного пароля).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FR-USR-05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Удаление или деактивация пользователя не должны приводить к потере истории созданных им слайдов и версий.</w:t>
            </w:r>
          </w:p>
        </w:tc>
      </w:tr>
    </w:tbl>
    <w:p>
      <w:pPr>
        <w:pStyle w:val="Heading2"/>
        <w:spacing w:after="120" w:before="250"/>
      </w:pPr>
      <w:r>
        <w:t xml:space="preserve">3.3 Управление шаблонами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100"/>
      </w:tblGrid>
      <w:tr>
        <w:trPr>
          <w:tblHeader/>
        </w:trPr>
        <w:tc>
          <w:tcPr>
            <w:tcW w:type="dxa" w:w="14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1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FR-TPL-01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Администратор может создавать шаблон слайда с произвольным набором текстовых полей.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FR-TPL-02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Каждое поле шаблона может быть помечено как обязательное или опциональное.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FR-TPL-03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Администратор может назначать шаблон конкретному спикеру или группе (отделу).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FR-TPL-04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Администратор может редактировать существующий шаблон; система должна сохранять историю версий шаблона (см. FR-VER-04).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FR-TPL-05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Система должна поддерживать как минимум один универсальный (общий) шаблон и произвольное число уникальных шаблонов.</w:t>
            </w:r>
          </w:p>
        </w:tc>
      </w:tr>
    </w:tbl>
    <w:p>
      <w:pPr>
        <w:pStyle w:val="Heading2"/>
        <w:spacing w:after="120" w:before="250"/>
      </w:pPr>
      <w:r>
        <w:t xml:space="preserve">3.4 Заполнение и редактирование слайда (Спикер)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100"/>
      </w:tblGrid>
      <w:tr>
        <w:trPr>
          <w:tblHeader/>
        </w:trPr>
        <w:tc>
          <w:tcPr>
            <w:tcW w:type="dxa" w:w="14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1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FR-SLD-01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Спикер может открыть форму своего слайда на текущую неделю согласно назначенному ему шаблону.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FR-SLD-02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Спикер может сохранить незавершённый слайд как черновик и вернуться к редактированию позже.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FR-SLD-03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Форма должна визуально выделять обязательные поля и не позволять «провести» слайд с незаполненными обязательными полями.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FR-SLD-04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Спикер может просмотреть визуальный предпросмотр слайда перед тем, как «провести» его.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FR-SLD-05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Спикер может «провести» слайд, зафиксировав его как готовый к сборке; после этого редактирование блокируется (см. FR-ASM-05) до момента отправки на доработку или разъединения презентации.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FR-SLD-06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Спикер может редактировать ранее созданный слайд (в пределах текущей, ещё не собранной недели, либо после возврата на доработку).</w:t>
            </w:r>
          </w:p>
        </w:tc>
      </w:tr>
    </w:tbl>
    <w:p>
      <w:pPr>
        <w:pStyle w:val="Heading2"/>
        <w:spacing w:after="120" w:before="250"/>
      </w:pPr>
      <w:r>
        <w:t xml:space="preserve">3.5 Просмотр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100"/>
      </w:tblGrid>
      <w:tr>
        <w:trPr>
          <w:tblHeader/>
        </w:trPr>
        <w:tc>
          <w:tcPr>
            <w:tcW w:type="dxa" w:w="14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1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FR-VIEW-01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Спикер может просматривать свои слайды за любую неделю из архива (в режиме «только чтение» для прошлых недель).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FR-VIEW-02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Спикер может просматривать слайды коллег за текущую неделю и агрегированную презентацию недели.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FR-VIEW-03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Спикер не может редактировать чужие слайды ни при каких условиях.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FR-VIEW-04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Администратор может просматривать все слайды всех пользователей за любую неделю.</w:t>
            </w:r>
          </w:p>
        </w:tc>
      </w:tr>
    </w:tbl>
    <w:p>
      <w:pPr>
        <w:pStyle w:val="Heading2"/>
        <w:spacing w:after="120" w:before="250"/>
      </w:pPr>
      <w:r>
        <w:t xml:space="preserve">3.6 Валидация и доработка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100"/>
      </w:tblGrid>
      <w:tr>
        <w:trPr>
          <w:tblHeader/>
        </w:trPr>
        <w:tc>
          <w:tcPr>
            <w:tcW w:type="dxa" w:w="14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1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FR-VAL-01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Администратор может просмотреть список всех проведённых слайдов недели перед сборкой.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FR-VAL-02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Администратор может отправить слайд на доработку с текстовым комментарием; статус слайда меняется на «на доработке».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FR-VAL-03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Спикер должен видеть статус своего слайда («черновик», «проведён», «на доработке», «в презентации») и комментарий администратора, если есть.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FR-VAL-04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После доработки и повторного проведения слайд снова становится доступен для валидации.</w:t>
            </w:r>
          </w:p>
        </w:tc>
      </w:tr>
    </w:tbl>
    <w:p>
      <w:pPr>
        <w:pStyle w:val="Heading2"/>
        <w:spacing w:after="120" w:before="250"/>
      </w:pPr>
      <w:r>
        <w:t xml:space="preserve">3.7 Сборка, разборка и пересборка презентации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100"/>
      </w:tblGrid>
      <w:tr>
        <w:trPr>
          <w:tblHeader/>
        </w:trPr>
        <w:tc>
          <w:tcPr>
            <w:tcW w:type="dxa" w:w="14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1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FR-ASM-01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Администратор может одним действием собрать все проведённые и провалидированные слайды текущей недели в единую презентацию.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FR-ASM-02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Если слайд спикера не сдан к моменту сборки, система должна автоматически подставить заглушку с названием отдела/спикера вместо содержательного слайда.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FR-ASM-03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Администратор может разъединить собранную презентацию обратно на отдельные слайды.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FR-ASM-04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Администратор может повторно собрать презентацию после внесения изменений (пересборка).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FR-ASM-05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Слайд, включённый в собранную презентацию, должен блокироваться от редактирования спикером до момента разъединения презентации или явной отправки этого слайда на доработку администратором.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FR-ASM-06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Порядок слайдов в собранной презентации должен соответствовать заданной администратором последовательности (по умолчанию — оргструктура/приоритет, задаваемый вручную).</w:t>
            </w:r>
          </w:p>
        </w:tc>
      </w:tr>
    </w:tbl>
    <w:p>
      <w:pPr>
        <w:pStyle w:val="Heading2"/>
        <w:spacing w:after="120" w:before="250"/>
      </w:pPr>
      <w:r>
        <w:t xml:space="preserve">3.8 Версионирование, архив и аудит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100"/>
      </w:tblGrid>
      <w:tr>
        <w:trPr>
          <w:tblHeader/>
        </w:trPr>
        <w:tc>
          <w:tcPr>
            <w:tcW w:type="dxa" w:w="14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1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FR-VER-01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Каждая еженедельная презентация должна сохраняться как отдельная версия, доступная для просмотра в архиве без ограничения по сроку хранения.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FR-VER-02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Система должна хранить историю изменений значений полей слайда: кто и когда изменил конкретное значение.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FR-VER-03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Система должна вести неизменяемый аудит-лог ключевых действий: вход, создание/удаление пользователя, изменение шаблона, валидация, отправка на доработку, сборка/разборка презентации.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FR-VER-04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Изменения шаблона должны версионироваться отдельно от изменений содержимого слайдов.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FR-VER-05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Архивные (собранные) недели должны быть доступны только для чтения; их изменение возможно только через явную операцию «разъединить презентацию» администратором.</w:t>
            </w:r>
          </w:p>
        </w:tc>
      </w:tr>
    </w:tbl>
    <w:p>
      <w:pPr>
        <w:pStyle w:val="Heading2"/>
        <w:spacing w:after="120" w:before="250"/>
      </w:pPr>
      <w:r>
        <w:t xml:space="preserve">3.9 Экспорт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100"/>
      </w:tblGrid>
      <w:tr>
        <w:trPr>
          <w:tblHeader/>
        </w:trPr>
        <w:tc>
          <w:tcPr>
            <w:tcW w:type="dxa" w:w="14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1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FR-EXP-01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Администратор может экспортировать собранную еженедельную презентацию в файл PDF.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FR-EXP-02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Экспортированный PDF должен по составу и порядку слайдов точно соответствовать состоянию презентации на момент экспорта.</w:t>
            </w:r>
          </w:p>
        </w:tc>
      </w:tr>
    </w:tbl>
    <w:p>
      <w:pPr>
        <w:pStyle w:val="Heading2"/>
        <w:spacing w:after="120" w:before="250"/>
      </w:pPr>
      <w:r>
        <w:t xml:space="preserve">3.10 Уведомления (допущение, требует подтверждения)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100"/>
      </w:tblGrid>
      <w:tr>
        <w:trPr>
          <w:tblHeader/>
        </w:trPr>
        <w:tc>
          <w:tcPr>
            <w:tcW w:type="dxa" w:w="14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1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FR-NTF-01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Администратор может инициировать рассылку внутрисистемного уведомления всем или части спикеров о необходимости подготовить слайд к дедлайну.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FR-NTF-02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Спикер должен видеть непросмотренные уведомления при входе в систему.</w:t>
            </w:r>
          </w:p>
        </w:tc>
      </w:tr>
    </w:tbl>
    <w:p>
      <w:pPr>
        <w:pStyle w:val="Heading1"/>
        <w:spacing w:after="150" w:before="400"/>
      </w:pPr>
      <w:r>
        <w:t xml:space="preserve">4. Нефункциональные требования</w:t>
      </w:r>
    </w:p>
    <w:p>
      <w:pPr>
        <w:pStyle w:val="Heading2"/>
        <w:spacing w:after="120" w:before="250"/>
      </w:pPr>
      <w:r>
        <w:t xml:space="preserve">4.1 Производительность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Нагрузка ожидается низкой (порядка 20 одновременных пользователей раз в неделю), поэтому требования к производительности не являются критичными. Ориентир: время отклика форм и списков — не более 2 секунд при нормальной нагрузке на внутренней сети компании.</w:t>
      </w:r>
    </w:p>
    <w:p>
      <w:pPr>
        <w:pStyle w:val="Heading2"/>
        <w:spacing w:after="120" w:before="250"/>
      </w:pPr>
      <w:r>
        <w:t xml:space="preserve">4.2 Безопасность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Доступ к системе только для аутентифицированных пользователей; передача данных — по HTTPS/TLS.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Разграничение прав по ролям должно проверяться на уровне сервера (бэкенда), а не только скрываться в интерфейсе.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Аудит-лог должен быть защищён от редактирования и удаления обычными пользователями, включая администратора интерфейса (только прямой доступ к БД на уровне ИТ-отдела).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Ввиду коммерческой чувствительности данных (объёмы перевозок, финансовые показатели, кадровые вопросы) размещение — исключительно на собственном сервере компании, без использования внешних SaaS/облачных сервисов.</w:t>
      </w:r>
    </w:p>
    <w:p>
      <w:pPr>
        <w:pStyle w:val="Heading2"/>
        <w:spacing w:after="120" w:before="250"/>
      </w:pPr>
      <w:r>
        <w:t xml:space="preserve">4.3 Надёжность и резервное копирование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Требуется регулярное резервное копирование базы данных (периодичность определяется внутренним ИТ-отделом, рекомендация — не реже одного раза в сутки).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Потеря данных за уже собранную и заэкспортированную неделю недопустима: PDF-экспорт считается дополнительной точкой восстановления.</w:t>
      </w:r>
    </w:p>
    <w:p>
      <w:pPr>
        <w:pStyle w:val="Heading2"/>
        <w:spacing w:after="120" w:before="250"/>
      </w:pPr>
      <w:r>
        <w:t xml:space="preserve">4.4 Совместимость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Поддержка последних двух версий Google Chrome и Mozilla Firefox на десктопных ОС. Поддержка мобильных браузеров не требуется на данном этапе (см. допущения).</w:t>
      </w:r>
    </w:p>
    <w:p>
      <w:pPr>
        <w:pStyle w:val="Heading2"/>
        <w:spacing w:after="120" w:before="250"/>
      </w:pPr>
      <w:r>
        <w:t xml:space="preserve">4.5 Поддерживаемость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Система передаётся на сопровождение внутреннему ИТ-отделу компании. Необходима базовая техническая документация: схема данных, инструкция по развёртыванию, инструкция администратора.</w:t>
      </w:r>
    </w:p>
    <w:p>
      <w:pPr>
        <w:pStyle w:val="Heading2"/>
        <w:spacing w:after="120" w:before="250"/>
      </w:pPr>
      <w:r>
        <w:t xml:space="preserve">4.6 Локализация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Интерфейс — на русском языке. Многоязычность не требуется.</w:t>
      </w:r>
    </w:p>
    <w:p>
      <w:pPr>
        <w:pStyle w:val="Heading1"/>
        <w:spacing w:after="150" w:before="400"/>
      </w:pPr>
      <w:r>
        <w:t xml:space="preserve">5. Вне рамок проекта (Out of scope)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Интеграция с Битрикс24 или иными корпоративными системами — заказчик явно отказался от использования Битрикс24 как основы решения.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Мобильные приложения и адаптивная мобильная вёрстка.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Экспорт в формат PPTX (по умолчанию не требуется; зафиксирован как кандидат в бэклог, если потребуется редактирование вне системы).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Автоматический анализ содержимого слайдов (аналитика, ИИ-суммаризация) — не запрашивалось.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Импорт архива ранее созданных .pptx-презентаций — отнесён заказчиком к категории Want (MoSCoW), реализуется по возможности после стабилизации основного функционала (см. Карту пользовательских историй).</w:t>
      </w:r>
    </w:p>
    <w:p>
      <w:pPr>
        <w:pStyle w:val="Heading1"/>
        <w:spacing w:after="150" w:before="400"/>
      </w:pPr>
      <w:r>
        <w:t xml:space="preserve">6. Приложение</w:t>
      </w:r>
    </w:p>
    <w:p>
      <w:pPr>
        <w:pStyle w:val="Heading2"/>
        <w:spacing w:after="120" w:before="250"/>
      </w:pPr>
      <w:r>
        <w:t xml:space="preserve">6.1 Укрупнённая модель данных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Ниже — предварительный, не окончательный перечень сущностей для проектирования базы данных: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User (id, ФИО, логин, хэш пароля, роль, статус активности)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Template (id, название, тип: общий/уникальный, версия, дата изменения)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TemplateField (id, template_id, название поля, тип, обязательность, порядок)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WeeklyCycle (id, номер недели, дата начала/окончания, статус: сбор / собрана / архив)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Slide (id, weekly_cycle_id, owner_user_id, template_id, статус: черновик/проведён/на доработке/в презентации, комментарий администратора)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SlideFieldValue (id, slide_id, template_field_id, значение)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FieldValueHistory (id, slide_field_value_id, старое значение, новое значение, изменил, дата)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Presentation (id, weekly_cycle_id, дата сборки, статус)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PresentationSlide (presentation_id, slide_id, порядок)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AuditLogEntry (id, user_id, тип действия, объект, дата, детали)</w:t>
      </w:r>
    </w:p>
    <w:p>
      <w:pPr>
        <w:pStyle w:val="Heading2"/>
        <w:spacing w:after="120" w:before="250"/>
      </w:pPr>
      <w:r>
        <w:t xml:space="preserve">6.2 Наблюдения по образцу текущей презентации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Анализ файла «Еженедельное собрание_27.pptx» (16 слайдов) показал, что, несмотря на разнородность оформления, у большинства слайдов повторяются смысловые блоки, которые можно взять за основу общего шаблона: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Ключевые события прошлой недели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Ключевые планы новой недели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Отпуска / больничные / командировки / найм-увольнение (кадровый блок)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Метрики, достижения, показатели (в части отделов — табличные данные)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Риски и просьбы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Отдельные отделы (например, Отдел продаж, Отдел по работе с подрядчиками) используют развёрнутые табличные данные, которые плохо укладываются в универсальный текстовый шаблон — для них потребуется либо уникальный шаблон с табличными полями, либо согласованное упрощение отчётности. Это открытый вопрос для обсуждения с заказчиком и профильными спикерами перед проектированием финального набора полей.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2026-07-06T08:32:17.477Z</dcterms:created>
  <dcterms:modified xsi:type="dcterms:W3CDTF">2026-07-06T08:32:17.477Z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