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793DCE" w14:textId="77777777" w:rsidR="00883AEF" w:rsidRDefault="00883AEF" w:rsidP="00883AEF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66A97A7C" w14:textId="77777777" w:rsidR="00883AEF" w:rsidRDefault="00883AEF" w:rsidP="00883AEF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60CE4D99" w14:textId="4EDEF662" w:rsidR="00883AEF" w:rsidRDefault="00883AEF" w:rsidP="00883AEF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883AEF">
        <w:rPr>
          <w:rFonts w:ascii="Arial" w:hAnsi="Arial" w:cs="Arial"/>
          <w:b/>
          <w:bCs/>
          <w:sz w:val="28"/>
          <w:szCs w:val="28"/>
        </w:rPr>
        <w:t>GA7-220501096-AA1-EV02 definir estándares de codificación de acuerdo a plataforma de desarrollo elegida</w:t>
      </w:r>
    </w:p>
    <w:p w14:paraId="0FA4056B" w14:textId="77777777" w:rsidR="00883AEF" w:rsidRDefault="00883AEF" w:rsidP="00883AEF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1FA2AEE3" w14:textId="77777777" w:rsidR="00883AEF" w:rsidRDefault="00883AEF" w:rsidP="00883AEF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2DB4E607" w14:textId="77777777" w:rsidR="00883AEF" w:rsidRDefault="00883AEF" w:rsidP="00883AEF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05517CC2" w14:textId="77777777" w:rsidR="00883AEF" w:rsidRDefault="00883AEF" w:rsidP="00883AEF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068CAA88" w14:textId="77777777" w:rsidR="00883AEF" w:rsidRDefault="00883AEF" w:rsidP="00883AEF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18AFEBCE" w14:textId="6583E2E3" w:rsidR="00883AEF" w:rsidRPr="00883AEF" w:rsidRDefault="00883AEF" w:rsidP="00883AEF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883AEF">
        <w:rPr>
          <w:rFonts w:ascii="Arial" w:hAnsi="Arial" w:cs="Arial"/>
          <w:b/>
          <w:bCs/>
          <w:sz w:val="28"/>
          <w:szCs w:val="28"/>
        </w:rPr>
        <w:t>YULIET FAIZULI PACHON CARO</w:t>
      </w:r>
    </w:p>
    <w:p w14:paraId="2FF60B9D" w14:textId="77777777" w:rsidR="00883AEF" w:rsidRPr="00883AEF" w:rsidRDefault="00883AEF" w:rsidP="00883AEF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883AEF">
        <w:rPr>
          <w:rFonts w:ascii="Arial" w:hAnsi="Arial" w:cs="Arial"/>
          <w:b/>
          <w:bCs/>
          <w:sz w:val="28"/>
          <w:szCs w:val="28"/>
        </w:rPr>
        <w:t>NÉSTOR FABIAN GUTIERREZ SABOGAL</w:t>
      </w:r>
    </w:p>
    <w:p w14:paraId="0D284E58" w14:textId="77777777" w:rsidR="00883AEF" w:rsidRPr="00883AEF" w:rsidRDefault="00883AEF" w:rsidP="00883AEF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883AEF">
        <w:rPr>
          <w:rFonts w:ascii="Arial" w:hAnsi="Arial" w:cs="Arial"/>
          <w:b/>
          <w:bCs/>
          <w:sz w:val="28"/>
          <w:szCs w:val="28"/>
        </w:rPr>
        <w:t>JORGE MILLER GUTIERREZ OSPINA</w:t>
      </w:r>
    </w:p>
    <w:p w14:paraId="5E52444F" w14:textId="77777777" w:rsidR="00883AEF" w:rsidRPr="00883AEF" w:rsidRDefault="00883AEF" w:rsidP="00883AEF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15136956" w14:textId="77777777" w:rsidR="00883AEF" w:rsidRPr="00883AEF" w:rsidRDefault="00883AEF" w:rsidP="00883AEF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24BCCB88" w14:textId="77777777" w:rsidR="00883AEF" w:rsidRPr="00883AEF" w:rsidRDefault="00883AEF" w:rsidP="00883AEF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79D8D83A" w14:textId="77777777" w:rsidR="00883AEF" w:rsidRPr="00883AEF" w:rsidRDefault="00883AEF" w:rsidP="00883AEF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883AEF">
        <w:rPr>
          <w:rFonts w:ascii="Arial" w:hAnsi="Arial" w:cs="Arial"/>
          <w:b/>
          <w:bCs/>
          <w:sz w:val="28"/>
          <w:szCs w:val="28"/>
        </w:rPr>
        <w:t>SENA</w:t>
      </w:r>
    </w:p>
    <w:p w14:paraId="0EEC0F47" w14:textId="77777777" w:rsidR="00883AEF" w:rsidRPr="00883AEF" w:rsidRDefault="00883AEF" w:rsidP="00883AEF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883AEF">
        <w:rPr>
          <w:rFonts w:ascii="Arial" w:hAnsi="Arial" w:cs="Arial"/>
          <w:b/>
          <w:bCs/>
          <w:sz w:val="28"/>
          <w:szCs w:val="28"/>
        </w:rPr>
        <w:t>ANALISIS Y DESARROLLO DE SOFTWARE – 2721520</w:t>
      </w:r>
    </w:p>
    <w:p w14:paraId="1112C0FB" w14:textId="77777777" w:rsidR="00883AEF" w:rsidRPr="00883AEF" w:rsidRDefault="00883AEF" w:rsidP="00883AEF">
      <w:pPr>
        <w:jc w:val="center"/>
        <w:rPr>
          <w:rFonts w:ascii="Arial" w:hAnsi="Arial" w:cs="Arial"/>
          <w:b/>
          <w:bCs/>
          <w:sz w:val="28"/>
          <w:szCs w:val="28"/>
        </w:rPr>
      </w:pPr>
      <w:proofErr w:type="spellStart"/>
      <w:r w:rsidRPr="00883AEF">
        <w:rPr>
          <w:rFonts w:ascii="Arial" w:hAnsi="Arial" w:cs="Arial"/>
          <w:b/>
          <w:bCs/>
          <w:sz w:val="28"/>
          <w:szCs w:val="28"/>
        </w:rPr>
        <w:t>Ivan</w:t>
      </w:r>
      <w:proofErr w:type="spellEnd"/>
      <w:r w:rsidRPr="00883AEF">
        <w:rPr>
          <w:rFonts w:ascii="Arial" w:hAnsi="Arial" w:cs="Arial"/>
          <w:b/>
          <w:bCs/>
          <w:sz w:val="28"/>
          <w:szCs w:val="28"/>
        </w:rPr>
        <w:t xml:space="preserve"> Leonardo Medina </w:t>
      </w:r>
      <w:proofErr w:type="spellStart"/>
      <w:r w:rsidRPr="00883AEF">
        <w:rPr>
          <w:rFonts w:ascii="Arial" w:hAnsi="Arial" w:cs="Arial"/>
          <w:b/>
          <w:bCs/>
          <w:sz w:val="28"/>
          <w:szCs w:val="28"/>
        </w:rPr>
        <w:t>Gomez</w:t>
      </w:r>
      <w:proofErr w:type="spellEnd"/>
    </w:p>
    <w:p w14:paraId="00FED72D" w14:textId="56387AFB" w:rsidR="00883AEF" w:rsidRDefault="00883AEF" w:rsidP="00883AEF">
      <w:pPr>
        <w:tabs>
          <w:tab w:val="center" w:pos="4419"/>
          <w:tab w:val="left" w:pos="5909"/>
        </w:tabs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ab/>
      </w:r>
      <w:r w:rsidRPr="00883AEF">
        <w:rPr>
          <w:rFonts w:ascii="Arial" w:hAnsi="Arial" w:cs="Arial"/>
          <w:b/>
          <w:bCs/>
          <w:sz w:val="28"/>
          <w:szCs w:val="28"/>
        </w:rPr>
        <w:t>Mayo 2024</w:t>
      </w:r>
      <w:r>
        <w:rPr>
          <w:rFonts w:ascii="Arial" w:hAnsi="Arial" w:cs="Arial"/>
          <w:b/>
          <w:bCs/>
          <w:sz w:val="28"/>
          <w:szCs w:val="28"/>
        </w:rPr>
        <w:tab/>
      </w:r>
    </w:p>
    <w:p w14:paraId="66CCA1F3" w14:textId="77777777" w:rsidR="00883AEF" w:rsidRDefault="00883AEF" w:rsidP="00883AEF">
      <w:pPr>
        <w:tabs>
          <w:tab w:val="center" w:pos="4419"/>
          <w:tab w:val="left" w:pos="5909"/>
        </w:tabs>
        <w:rPr>
          <w:rFonts w:ascii="Arial" w:hAnsi="Arial" w:cs="Arial"/>
          <w:b/>
          <w:bCs/>
          <w:sz w:val="28"/>
          <w:szCs w:val="28"/>
        </w:rPr>
      </w:pPr>
    </w:p>
    <w:p w14:paraId="384B02E5" w14:textId="77777777" w:rsidR="00883AEF" w:rsidRDefault="00883AEF" w:rsidP="00883AEF">
      <w:pPr>
        <w:tabs>
          <w:tab w:val="center" w:pos="4419"/>
          <w:tab w:val="left" w:pos="5909"/>
        </w:tabs>
        <w:rPr>
          <w:rFonts w:ascii="Arial" w:hAnsi="Arial" w:cs="Arial"/>
          <w:b/>
          <w:bCs/>
          <w:sz w:val="28"/>
          <w:szCs w:val="28"/>
        </w:rPr>
      </w:pPr>
    </w:p>
    <w:p w14:paraId="0A4AD41A" w14:textId="77777777" w:rsidR="00883AEF" w:rsidRDefault="00883AEF" w:rsidP="00883AEF">
      <w:pPr>
        <w:tabs>
          <w:tab w:val="center" w:pos="4419"/>
          <w:tab w:val="left" w:pos="5909"/>
        </w:tabs>
        <w:rPr>
          <w:rFonts w:ascii="Arial" w:hAnsi="Arial" w:cs="Arial"/>
          <w:b/>
          <w:bCs/>
          <w:sz w:val="28"/>
          <w:szCs w:val="28"/>
        </w:rPr>
      </w:pPr>
    </w:p>
    <w:p w14:paraId="680004E7" w14:textId="77777777" w:rsidR="00883AEF" w:rsidRDefault="00883AEF" w:rsidP="00883AEF">
      <w:pPr>
        <w:tabs>
          <w:tab w:val="center" w:pos="4419"/>
          <w:tab w:val="left" w:pos="5909"/>
        </w:tabs>
        <w:rPr>
          <w:rFonts w:ascii="Arial" w:hAnsi="Arial" w:cs="Arial"/>
          <w:b/>
          <w:bCs/>
          <w:sz w:val="28"/>
          <w:szCs w:val="28"/>
        </w:rPr>
      </w:pPr>
    </w:p>
    <w:p w14:paraId="2FBE2F7E" w14:textId="77777777" w:rsidR="00883AEF" w:rsidRDefault="00883AEF" w:rsidP="00883AEF">
      <w:pPr>
        <w:tabs>
          <w:tab w:val="center" w:pos="4419"/>
          <w:tab w:val="left" w:pos="5909"/>
        </w:tabs>
        <w:rPr>
          <w:rFonts w:ascii="Arial" w:hAnsi="Arial" w:cs="Arial"/>
          <w:b/>
          <w:bCs/>
          <w:sz w:val="28"/>
          <w:szCs w:val="28"/>
        </w:rPr>
      </w:pPr>
    </w:p>
    <w:p w14:paraId="1F7F0536" w14:textId="77777777" w:rsidR="00883AEF" w:rsidRDefault="00883AEF" w:rsidP="00883AEF">
      <w:pPr>
        <w:tabs>
          <w:tab w:val="center" w:pos="4419"/>
          <w:tab w:val="left" w:pos="5909"/>
        </w:tabs>
        <w:rPr>
          <w:rFonts w:ascii="Arial" w:hAnsi="Arial" w:cs="Arial"/>
          <w:b/>
          <w:bCs/>
          <w:sz w:val="28"/>
          <w:szCs w:val="28"/>
        </w:rPr>
      </w:pPr>
    </w:p>
    <w:p w14:paraId="48146963" w14:textId="77777777" w:rsidR="00883AEF" w:rsidRDefault="00883AEF" w:rsidP="00883AEF">
      <w:pPr>
        <w:tabs>
          <w:tab w:val="center" w:pos="4419"/>
          <w:tab w:val="left" w:pos="5909"/>
        </w:tabs>
        <w:rPr>
          <w:rFonts w:ascii="Arial" w:hAnsi="Arial" w:cs="Arial"/>
          <w:b/>
          <w:bCs/>
          <w:sz w:val="28"/>
          <w:szCs w:val="28"/>
        </w:rPr>
      </w:pPr>
    </w:p>
    <w:p w14:paraId="07829F26" w14:textId="0BEC3D78" w:rsidR="00883AEF" w:rsidRPr="00883AEF" w:rsidRDefault="00883AEF" w:rsidP="00883AEF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883AEF">
        <w:rPr>
          <w:rFonts w:ascii="Arial" w:hAnsi="Arial" w:cs="Arial"/>
          <w:b/>
          <w:bCs/>
          <w:sz w:val="28"/>
          <w:szCs w:val="28"/>
        </w:rPr>
        <w:lastRenderedPageBreak/>
        <w:t>Informe Técnico:</w:t>
      </w:r>
    </w:p>
    <w:p w14:paraId="326D9A81" w14:textId="518F74DA" w:rsidR="00883AEF" w:rsidRPr="00883AEF" w:rsidRDefault="00883AEF" w:rsidP="00883AEF">
      <w:pPr>
        <w:jc w:val="center"/>
        <w:rPr>
          <w:rFonts w:ascii="Arial" w:hAnsi="Arial" w:cs="Arial"/>
          <w:sz w:val="28"/>
          <w:szCs w:val="28"/>
        </w:rPr>
      </w:pPr>
      <w:r w:rsidRPr="00883AEF">
        <w:rPr>
          <w:rFonts w:ascii="Arial" w:hAnsi="Arial" w:cs="Arial"/>
          <w:sz w:val="28"/>
          <w:szCs w:val="28"/>
        </w:rPr>
        <w:t>Estándares de Codificación y Aplicación del Paradigma Orientado a Objetos en Java</w:t>
      </w:r>
    </w:p>
    <w:p w14:paraId="31CD0CFF" w14:textId="77777777" w:rsidR="00883AEF" w:rsidRPr="00883AEF" w:rsidRDefault="00883AEF" w:rsidP="00883AEF">
      <w:pPr>
        <w:rPr>
          <w:rFonts w:ascii="Arial" w:hAnsi="Arial" w:cs="Arial"/>
          <w:sz w:val="28"/>
          <w:szCs w:val="28"/>
        </w:rPr>
      </w:pPr>
    </w:p>
    <w:p w14:paraId="22786D14" w14:textId="1DD88EB0" w:rsidR="00883AEF" w:rsidRPr="00883AEF" w:rsidRDefault="00883AEF" w:rsidP="00883AEF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883AEF">
        <w:rPr>
          <w:rFonts w:ascii="Arial" w:hAnsi="Arial" w:cs="Arial"/>
          <w:b/>
          <w:bCs/>
          <w:sz w:val="28"/>
          <w:szCs w:val="28"/>
        </w:rPr>
        <w:t>Introducción:</w:t>
      </w:r>
    </w:p>
    <w:p w14:paraId="00FD54F6" w14:textId="77777777" w:rsidR="00883AEF" w:rsidRPr="00883AEF" w:rsidRDefault="00883AEF" w:rsidP="00883AEF">
      <w:pPr>
        <w:rPr>
          <w:rFonts w:ascii="Arial" w:hAnsi="Arial" w:cs="Arial"/>
          <w:sz w:val="28"/>
          <w:szCs w:val="28"/>
        </w:rPr>
      </w:pPr>
    </w:p>
    <w:p w14:paraId="11B119CB" w14:textId="77777777" w:rsidR="00883AEF" w:rsidRPr="00883AEF" w:rsidRDefault="00883AEF" w:rsidP="00883AEF">
      <w:pPr>
        <w:jc w:val="both"/>
        <w:rPr>
          <w:rFonts w:ascii="Arial" w:hAnsi="Arial" w:cs="Arial"/>
          <w:sz w:val="28"/>
          <w:szCs w:val="28"/>
        </w:rPr>
      </w:pPr>
      <w:r w:rsidRPr="00883AEF">
        <w:rPr>
          <w:rFonts w:ascii="Arial" w:hAnsi="Arial" w:cs="Arial"/>
          <w:sz w:val="28"/>
          <w:szCs w:val="28"/>
        </w:rPr>
        <w:t>El presente informe establece los estándares de codificación y describe la aplicación del paradigma orientado a objetos en el desarrollo de la aplicación de consultorio odontológico en Java. Estos estándares están diseñados para promover la legibilidad, mantenibilidad y coherencia del código, mientras que la aplicación del paradigma orientado a objetos asegura un diseño modular y flexible que facilita el desarrollo del software.</w:t>
      </w:r>
    </w:p>
    <w:p w14:paraId="52372B9B" w14:textId="77777777" w:rsidR="00883AEF" w:rsidRPr="00883AEF" w:rsidRDefault="00883AEF" w:rsidP="00883AEF">
      <w:pPr>
        <w:rPr>
          <w:rFonts w:ascii="Arial" w:hAnsi="Arial" w:cs="Arial"/>
          <w:sz w:val="28"/>
          <w:szCs w:val="28"/>
        </w:rPr>
      </w:pPr>
    </w:p>
    <w:p w14:paraId="2990BAC1" w14:textId="595B6ED9" w:rsidR="00883AEF" w:rsidRPr="00883AEF" w:rsidRDefault="00883AEF" w:rsidP="00883AEF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883AEF">
        <w:rPr>
          <w:rFonts w:ascii="Arial" w:hAnsi="Arial" w:cs="Arial"/>
          <w:b/>
          <w:bCs/>
          <w:sz w:val="28"/>
          <w:szCs w:val="28"/>
        </w:rPr>
        <w:t>Objetivo:</w:t>
      </w:r>
    </w:p>
    <w:p w14:paraId="30594D64" w14:textId="77777777" w:rsidR="00883AEF" w:rsidRPr="00883AEF" w:rsidRDefault="00883AEF" w:rsidP="00883AEF">
      <w:pPr>
        <w:rPr>
          <w:rFonts w:ascii="Arial" w:hAnsi="Arial" w:cs="Arial"/>
          <w:sz w:val="28"/>
          <w:szCs w:val="28"/>
        </w:rPr>
      </w:pPr>
    </w:p>
    <w:p w14:paraId="6CFAAF8C" w14:textId="77777777" w:rsidR="00883AEF" w:rsidRPr="00883AEF" w:rsidRDefault="00883AEF" w:rsidP="00883AEF">
      <w:pPr>
        <w:jc w:val="both"/>
        <w:rPr>
          <w:rFonts w:ascii="Arial" w:hAnsi="Arial" w:cs="Arial"/>
          <w:sz w:val="28"/>
          <w:szCs w:val="28"/>
        </w:rPr>
      </w:pPr>
      <w:r w:rsidRPr="00883AEF">
        <w:rPr>
          <w:rFonts w:ascii="Arial" w:hAnsi="Arial" w:cs="Arial"/>
          <w:sz w:val="28"/>
          <w:szCs w:val="28"/>
        </w:rPr>
        <w:t>El objetivo de este informe es proporcionar pautas claras y prácticas para el desarrollo de la aplicación de consultorio odontológico en Java, que permitan un código limpio, estructurado y fácil de mantener. Además, se busca aplicar los principios del paradigma orientado a objetos para crear un diseño de software modular, extensible y eficiente.</w:t>
      </w:r>
    </w:p>
    <w:p w14:paraId="682D6CDE" w14:textId="77777777" w:rsidR="00883AEF" w:rsidRPr="00883AEF" w:rsidRDefault="00883AEF" w:rsidP="00883AEF">
      <w:pPr>
        <w:rPr>
          <w:rFonts w:ascii="Arial" w:hAnsi="Arial" w:cs="Arial"/>
          <w:sz w:val="28"/>
          <w:szCs w:val="28"/>
        </w:rPr>
      </w:pPr>
    </w:p>
    <w:p w14:paraId="31B666C7" w14:textId="3890C0A9" w:rsidR="00883AEF" w:rsidRPr="00883AEF" w:rsidRDefault="00883AEF" w:rsidP="00883AEF">
      <w:pPr>
        <w:rPr>
          <w:rFonts w:ascii="Arial" w:hAnsi="Arial" w:cs="Arial"/>
          <w:b/>
          <w:bCs/>
          <w:sz w:val="28"/>
          <w:szCs w:val="28"/>
        </w:rPr>
      </w:pPr>
      <w:r w:rsidRPr="00883AEF">
        <w:rPr>
          <w:rFonts w:ascii="Arial" w:hAnsi="Arial" w:cs="Arial"/>
          <w:b/>
          <w:bCs/>
          <w:sz w:val="28"/>
          <w:szCs w:val="28"/>
        </w:rPr>
        <w:t>Estándares de Codificación:</w:t>
      </w:r>
    </w:p>
    <w:p w14:paraId="3D91A9DF" w14:textId="77777777" w:rsidR="00883AEF" w:rsidRPr="00883AEF" w:rsidRDefault="00883AEF" w:rsidP="00883AEF">
      <w:pPr>
        <w:rPr>
          <w:rFonts w:ascii="Arial" w:hAnsi="Arial" w:cs="Arial"/>
          <w:sz w:val="28"/>
          <w:szCs w:val="28"/>
        </w:rPr>
      </w:pPr>
    </w:p>
    <w:p w14:paraId="75974AAE" w14:textId="77777777" w:rsidR="00883AEF" w:rsidRDefault="00883AEF" w:rsidP="00883AEF">
      <w:pPr>
        <w:rPr>
          <w:rFonts w:ascii="Arial" w:hAnsi="Arial" w:cs="Arial"/>
          <w:b/>
          <w:bCs/>
          <w:sz w:val="28"/>
          <w:szCs w:val="28"/>
        </w:rPr>
      </w:pPr>
      <w:r w:rsidRPr="00883AEF">
        <w:rPr>
          <w:rFonts w:ascii="Arial" w:hAnsi="Arial" w:cs="Arial"/>
          <w:b/>
          <w:bCs/>
          <w:sz w:val="28"/>
          <w:szCs w:val="28"/>
        </w:rPr>
        <w:t>1. Nomenclatura de Variables:</w:t>
      </w:r>
    </w:p>
    <w:p w14:paraId="5359094B" w14:textId="6E094B36" w:rsidR="00883AEF" w:rsidRPr="00883AEF" w:rsidRDefault="00883AEF" w:rsidP="00883AEF">
      <w:pPr>
        <w:rPr>
          <w:rFonts w:ascii="Arial" w:hAnsi="Arial" w:cs="Arial"/>
          <w:b/>
          <w:bCs/>
          <w:sz w:val="28"/>
          <w:szCs w:val="28"/>
        </w:rPr>
      </w:pPr>
      <w:r w:rsidRPr="00883AEF">
        <w:rPr>
          <w:rFonts w:ascii="Arial" w:hAnsi="Arial" w:cs="Arial"/>
          <w:sz w:val="28"/>
          <w:szCs w:val="28"/>
        </w:rPr>
        <w:t>Las variables deben tener nombres descriptivos que reflejen su propósito y significado.</w:t>
      </w:r>
    </w:p>
    <w:p w14:paraId="19C67244" w14:textId="5D02ADF5" w:rsidR="00883AEF" w:rsidRPr="00883AEF" w:rsidRDefault="00883AEF" w:rsidP="00883AEF">
      <w:pPr>
        <w:jc w:val="both"/>
        <w:rPr>
          <w:rFonts w:ascii="Arial" w:hAnsi="Arial" w:cs="Arial"/>
          <w:sz w:val="28"/>
          <w:szCs w:val="28"/>
        </w:rPr>
      </w:pPr>
      <w:r w:rsidRPr="00883AEF">
        <w:rPr>
          <w:rFonts w:ascii="Arial" w:hAnsi="Arial" w:cs="Arial"/>
          <w:sz w:val="28"/>
          <w:szCs w:val="28"/>
        </w:rPr>
        <w:t xml:space="preserve">Utilizar notación </w:t>
      </w:r>
      <w:proofErr w:type="spellStart"/>
      <w:r w:rsidRPr="00883AEF">
        <w:rPr>
          <w:rFonts w:ascii="Arial" w:hAnsi="Arial" w:cs="Arial"/>
          <w:sz w:val="28"/>
          <w:szCs w:val="28"/>
        </w:rPr>
        <w:t>camelCase</w:t>
      </w:r>
      <w:proofErr w:type="spellEnd"/>
      <w:r w:rsidRPr="00883AEF">
        <w:rPr>
          <w:rFonts w:ascii="Arial" w:hAnsi="Arial" w:cs="Arial"/>
          <w:sz w:val="28"/>
          <w:szCs w:val="28"/>
        </w:rPr>
        <w:t xml:space="preserve"> para nombrar variables, por ejemplo: `</w:t>
      </w:r>
      <w:proofErr w:type="spellStart"/>
      <w:r w:rsidRPr="00883AEF">
        <w:rPr>
          <w:rFonts w:ascii="Arial" w:hAnsi="Arial" w:cs="Arial"/>
          <w:sz w:val="28"/>
          <w:szCs w:val="28"/>
        </w:rPr>
        <w:t>nombrePaciente</w:t>
      </w:r>
      <w:proofErr w:type="spellEnd"/>
      <w:r w:rsidRPr="00883AEF">
        <w:rPr>
          <w:rFonts w:ascii="Arial" w:hAnsi="Arial" w:cs="Arial"/>
          <w:sz w:val="28"/>
          <w:szCs w:val="28"/>
        </w:rPr>
        <w:t>`, `</w:t>
      </w:r>
      <w:proofErr w:type="spellStart"/>
      <w:r w:rsidRPr="00883AEF">
        <w:rPr>
          <w:rFonts w:ascii="Arial" w:hAnsi="Arial" w:cs="Arial"/>
          <w:sz w:val="28"/>
          <w:szCs w:val="28"/>
        </w:rPr>
        <w:t>fechaNacimiento</w:t>
      </w:r>
      <w:proofErr w:type="spellEnd"/>
      <w:r w:rsidRPr="00883AEF">
        <w:rPr>
          <w:rFonts w:ascii="Arial" w:hAnsi="Arial" w:cs="Arial"/>
          <w:sz w:val="28"/>
          <w:szCs w:val="28"/>
        </w:rPr>
        <w:t>`.</w:t>
      </w:r>
    </w:p>
    <w:p w14:paraId="6D1A6362" w14:textId="77777777" w:rsidR="00883AEF" w:rsidRPr="00883AEF" w:rsidRDefault="00883AEF" w:rsidP="00883AEF">
      <w:pPr>
        <w:rPr>
          <w:rFonts w:ascii="Arial" w:hAnsi="Arial" w:cs="Arial"/>
          <w:sz w:val="28"/>
          <w:szCs w:val="28"/>
        </w:rPr>
      </w:pPr>
    </w:p>
    <w:p w14:paraId="286387C9" w14:textId="087040CE" w:rsidR="00883AEF" w:rsidRPr="00883AEF" w:rsidRDefault="00883AEF" w:rsidP="00883AEF">
      <w:pPr>
        <w:rPr>
          <w:rFonts w:ascii="Arial" w:hAnsi="Arial" w:cs="Arial"/>
          <w:b/>
          <w:bCs/>
          <w:sz w:val="28"/>
          <w:szCs w:val="28"/>
        </w:rPr>
      </w:pPr>
      <w:r w:rsidRPr="00883AEF">
        <w:rPr>
          <w:rFonts w:ascii="Arial" w:hAnsi="Arial" w:cs="Arial"/>
          <w:b/>
          <w:bCs/>
          <w:sz w:val="28"/>
          <w:szCs w:val="28"/>
        </w:rPr>
        <w:lastRenderedPageBreak/>
        <w:t>2. Declaración de Clases:</w:t>
      </w:r>
    </w:p>
    <w:p w14:paraId="0D5CF421" w14:textId="32D7A46B" w:rsidR="00883AEF" w:rsidRPr="00883AEF" w:rsidRDefault="00883AEF" w:rsidP="00883AEF">
      <w:pPr>
        <w:jc w:val="both"/>
        <w:rPr>
          <w:rFonts w:ascii="Arial" w:hAnsi="Arial" w:cs="Arial"/>
          <w:sz w:val="28"/>
          <w:szCs w:val="28"/>
        </w:rPr>
      </w:pPr>
      <w:r w:rsidRPr="00883AEF">
        <w:rPr>
          <w:rFonts w:ascii="Arial" w:hAnsi="Arial" w:cs="Arial"/>
          <w:sz w:val="28"/>
          <w:szCs w:val="28"/>
        </w:rPr>
        <w:t xml:space="preserve">Los nombres de las clases deben comenzar con una letra mayúscula y seguir la convención </w:t>
      </w:r>
      <w:proofErr w:type="spellStart"/>
      <w:r w:rsidRPr="00883AEF">
        <w:rPr>
          <w:rFonts w:ascii="Arial" w:hAnsi="Arial" w:cs="Arial"/>
          <w:sz w:val="28"/>
          <w:szCs w:val="28"/>
        </w:rPr>
        <w:t>CamelCase</w:t>
      </w:r>
      <w:proofErr w:type="spellEnd"/>
      <w:r w:rsidRPr="00883AEF">
        <w:rPr>
          <w:rFonts w:ascii="Arial" w:hAnsi="Arial" w:cs="Arial"/>
          <w:sz w:val="28"/>
          <w:szCs w:val="28"/>
        </w:rPr>
        <w:t>.</w:t>
      </w:r>
    </w:p>
    <w:p w14:paraId="420E3BC1" w14:textId="36BA1E48" w:rsidR="00883AEF" w:rsidRPr="00883AEF" w:rsidRDefault="00883AEF" w:rsidP="00883AEF">
      <w:pPr>
        <w:jc w:val="both"/>
        <w:rPr>
          <w:rFonts w:ascii="Arial" w:hAnsi="Arial" w:cs="Arial"/>
          <w:sz w:val="28"/>
          <w:szCs w:val="28"/>
        </w:rPr>
      </w:pPr>
      <w:r w:rsidRPr="00883AEF">
        <w:rPr>
          <w:rFonts w:ascii="Arial" w:hAnsi="Arial" w:cs="Arial"/>
          <w:sz w:val="28"/>
          <w:szCs w:val="28"/>
        </w:rPr>
        <w:t>Cada clase debe tener una única responsabilidad y representar una entidad coherente del dominio del problema, como `Paciente`, `Cita`, `Tratamiento`, etc.</w:t>
      </w:r>
    </w:p>
    <w:p w14:paraId="37172392" w14:textId="77777777" w:rsidR="00883AEF" w:rsidRPr="00883AEF" w:rsidRDefault="00883AEF" w:rsidP="00883AEF">
      <w:pPr>
        <w:rPr>
          <w:rFonts w:ascii="Arial" w:hAnsi="Arial" w:cs="Arial"/>
          <w:sz w:val="28"/>
          <w:szCs w:val="28"/>
        </w:rPr>
      </w:pPr>
    </w:p>
    <w:p w14:paraId="0DBC6452" w14:textId="1CEB63E8" w:rsidR="00883AEF" w:rsidRPr="00883AEF" w:rsidRDefault="00883AEF" w:rsidP="00883AEF">
      <w:pPr>
        <w:rPr>
          <w:rFonts w:ascii="Arial" w:hAnsi="Arial" w:cs="Arial"/>
          <w:b/>
          <w:bCs/>
          <w:sz w:val="28"/>
          <w:szCs w:val="28"/>
        </w:rPr>
      </w:pPr>
      <w:r w:rsidRPr="00883AEF">
        <w:rPr>
          <w:rFonts w:ascii="Arial" w:hAnsi="Arial" w:cs="Arial"/>
          <w:b/>
          <w:bCs/>
          <w:sz w:val="28"/>
          <w:szCs w:val="28"/>
        </w:rPr>
        <w:t>3. Declaración de Métodos:</w:t>
      </w:r>
    </w:p>
    <w:p w14:paraId="0F614DD2" w14:textId="02B7C955" w:rsidR="00883AEF" w:rsidRPr="00883AEF" w:rsidRDefault="00883AEF" w:rsidP="00883AEF">
      <w:pPr>
        <w:jc w:val="both"/>
        <w:rPr>
          <w:rFonts w:ascii="Arial" w:hAnsi="Arial" w:cs="Arial"/>
          <w:sz w:val="28"/>
          <w:szCs w:val="28"/>
        </w:rPr>
      </w:pPr>
      <w:r w:rsidRPr="00883AEF">
        <w:rPr>
          <w:rFonts w:ascii="Arial" w:hAnsi="Arial" w:cs="Arial"/>
          <w:sz w:val="28"/>
          <w:szCs w:val="28"/>
        </w:rPr>
        <w:t>Los nombres de los métodos deben ser descriptivos y expresar la acción que realizan.</w:t>
      </w:r>
    </w:p>
    <w:p w14:paraId="22F33553" w14:textId="7149F340" w:rsidR="00883AEF" w:rsidRPr="00883AEF" w:rsidRDefault="00883AEF" w:rsidP="00883AEF">
      <w:pPr>
        <w:jc w:val="both"/>
        <w:rPr>
          <w:rFonts w:ascii="Arial" w:hAnsi="Arial" w:cs="Arial"/>
          <w:sz w:val="28"/>
          <w:szCs w:val="28"/>
        </w:rPr>
      </w:pPr>
      <w:r w:rsidRPr="00883AEF">
        <w:rPr>
          <w:rFonts w:ascii="Arial" w:hAnsi="Arial" w:cs="Arial"/>
          <w:sz w:val="28"/>
          <w:szCs w:val="28"/>
        </w:rPr>
        <w:t xml:space="preserve">Utilizar notación </w:t>
      </w:r>
      <w:proofErr w:type="spellStart"/>
      <w:r w:rsidRPr="00883AEF">
        <w:rPr>
          <w:rFonts w:ascii="Arial" w:hAnsi="Arial" w:cs="Arial"/>
          <w:sz w:val="28"/>
          <w:szCs w:val="28"/>
        </w:rPr>
        <w:t>camelCase</w:t>
      </w:r>
      <w:proofErr w:type="spellEnd"/>
      <w:r w:rsidRPr="00883AEF">
        <w:rPr>
          <w:rFonts w:ascii="Arial" w:hAnsi="Arial" w:cs="Arial"/>
          <w:sz w:val="28"/>
          <w:szCs w:val="28"/>
        </w:rPr>
        <w:t xml:space="preserve"> para nombrar métodos, por ejemplo: `</w:t>
      </w:r>
      <w:proofErr w:type="spellStart"/>
      <w:r w:rsidRPr="00883AEF">
        <w:rPr>
          <w:rFonts w:ascii="Arial" w:hAnsi="Arial" w:cs="Arial"/>
          <w:sz w:val="28"/>
          <w:szCs w:val="28"/>
        </w:rPr>
        <w:t>agregarPaciente</w:t>
      </w:r>
      <w:proofErr w:type="spellEnd"/>
      <w:r w:rsidRPr="00883AEF">
        <w:rPr>
          <w:rFonts w:ascii="Arial" w:hAnsi="Arial" w:cs="Arial"/>
          <w:sz w:val="28"/>
          <w:szCs w:val="28"/>
        </w:rPr>
        <w:t>`, `</w:t>
      </w:r>
      <w:proofErr w:type="spellStart"/>
      <w:r w:rsidRPr="00883AEF">
        <w:rPr>
          <w:rFonts w:ascii="Arial" w:hAnsi="Arial" w:cs="Arial"/>
          <w:sz w:val="28"/>
          <w:szCs w:val="28"/>
        </w:rPr>
        <w:t>buscarCita</w:t>
      </w:r>
      <w:proofErr w:type="spellEnd"/>
      <w:r w:rsidRPr="00883AEF">
        <w:rPr>
          <w:rFonts w:ascii="Arial" w:hAnsi="Arial" w:cs="Arial"/>
          <w:sz w:val="28"/>
          <w:szCs w:val="28"/>
        </w:rPr>
        <w:t>`.</w:t>
      </w:r>
    </w:p>
    <w:p w14:paraId="6751884B" w14:textId="77777777" w:rsidR="00883AEF" w:rsidRPr="00883AEF" w:rsidRDefault="00883AEF" w:rsidP="00883AEF">
      <w:pPr>
        <w:rPr>
          <w:rFonts w:ascii="Arial" w:hAnsi="Arial" w:cs="Arial"/>
          <w:sz w:val="28"/>
          <w:szCs w:val="28"/>
        </w:rPr>
      </w:pPr>
    </w:p>
    <w:p w14:paraId="3DE6889A" w14:textId="358EF227" w:rsidR="00883AEF" w:rsidRPr="00883AEF" w:rsidRDefault="00883AEF" w:rsidP="00883AEF">
      <w:pPr>
        <w:rPr>
          <w:rFonts w:ascii="Arial" w:hAnsi="Arial" w:cs="Arial"/>
          <w:b/>
          <w:bCs/>
          <w:sz w:val="28"/>
          <w:szCs w:val="28"/>
        </w:rPr>
      </w:pPr>
      <w:r w:rsidRPr="00883AEF">
        <w:rPr>
          <w:rFonts w:ascii="Arial" w:hAnsi="Arial" w:cs="Arial"/>
          <w:b/>
          <w:bCs/>
          <w:sz w:val="28"/>
          <w:szCs w:val="28"/>
        </w:rPr>
        <w:t>4. Encapsulación:</w:t>
      </w:r>
    </w:p>
    <w:p w14:paraId="5013503D" w14:textId="4A83CADA" w:rsidR="00883AEF" w:rsidRPr="00883AEF" w:rsidRDefault="00883AEF" w:rsidP="00883AEF">
      <w:pPr>
        <w:jc w:val="both"/>
        <w:rPr>
          <w:rFonts w:ascii="Arial" w:hAnsi="Arial" w:cs="Arial"/>
          <w:sz w:val="28"/>
          <w:szCs w:val="28"/>
        </w:rPr>
      </w:pPr>
      <w:r w:rsidRPr="00883AEF">
        <w:rPr>
          <w:rFonts w:ascii="Arial" w:hAnsi="Arial" w:cs="Arial"/>
          <w:sz w:val="28"/>
          <w:szCs w:val="28"/>
        </w:rPr>
        <w:t>Los atributos de las clases deben ser privados y accederse a través de métodos de acceso (</w:t>
      </w:r>
      <w:proofErr w:type="spellStart"/>
      <w:r w:rsidRPr="00883AEF">
        <w:rPr>
          <w:rFonts w:ascii="Arial" w:hAnsi="Arial" w:cs="Arial"/>
          <w:sz w:val="28"/>
          <w:szCs w:val="28"/>
        </w:rPr>
        <w:t>getters</w:t>
      </w:r>
      <w:proofErr w:type="spellEnd"/>
      <w:r w:rsidRPr="00883AEF">
        <w:rPr>
          <w:rFonts w:ascii="Arial" w:hAnsi="Arial" w:cs="Arial"/>
          <w:sz w:val="28"/>
          <w:szCs w:val="28"/>
        </w:rPr>
        <w:t>) y métodos de modificación (</w:t>
      </w:r>
      <w:proofErr w:type="spellStart"/>
      <w:r w:rsidRPr="00883AEF">
        <w:rPr>
          <w:rFonts w:ascii="Arial" w:hAnsi="Arial" w:cs="Arial"/>
          <w:sz w:val="28"/>
          <w:szCs w:val="28"/>
        </w:rPr>
        <w:t>setters</w:t>
      </w:r>
      <w:proofErr w:type="spellEnd"/>
      <w:r w:rsidRPr="00883AEF">
        <w:rPr>
          <w:rFonts w:ascii="Arial" w:hAnsi="Arial" w:cs="Arial"/>
          <w:sz w:val="28"/>
          <w:szCs w:val="28"/>
        </w:rPr>
        <w:t>).</w:t>
      </w:r>
    </w:p>
    <w:p w14:paraId="0FFA1B44" w14:textId="2FE022DA" w:rsidR="00883AEF" w:rsidRPr="00883AEF" w:rsidRDefault="00883AEF" w:rsidP="00883AEF">
      <w:pPr>
        <w:jc w:val="both"/>
        <w:rPr>
          <w:rFonts w:ascii="Arial" w:hAnsi="Arial" w:cs="Arial"/>
          <w:sz w:val="28"/>
          <w:szCs w:val="28"/>
        </w:rPr>
      </w:pPr>
      <w:r w:rsidRPr="00883AEF">
        <w:rPr>
          <w:rFonts w:ascii="Arial" w:hAnsi="Arial" w:cs="Arial"/>
          <w:sz w:val="28"/>
          <w:szCs w:val="28"/>
        </w:rPr>
        <w:t>Evitar la exposición directa de los atributos públicos para garantizar la cohesión y el control del acceso a los datos.</w:t>
      </w:r>
    </w:p>
    <w:p w14:paraId="08F4B0C9" w14:textId="77777777" w:rsidR="00883AEF" w:rsidRPr="00883AEF" w:rsidRDefault="00883AEF" w:rsidP="00883AEF">
      <w:pPr>
        <w:jc w:val="both"/>
        <w:rPr>
          <w:rFonts w:ascii="Arial" w:hAnsi="Arial" w:cs="Arial"/>
          <w:sz w:val="28"/>
          <w:szCs w:val="28"/>
        </w:rPr>
      </w:pPr>
    </w:p>
    <w:p w14:paraId="2E2EC186" w14:textId="1F6DC9A3" w:rsidR="00883AEF" w:rsidRPr="00883AEF" w:rsidRDefault="00883AEF" w:rsidP="00883AEF">
      <w:pPr>
        <w:rPr>
          <w:rFonts w:ascii="Arial" w:hAnsi="Arial" w:cs="Arial"/>
          <w:b/>
          <w:bCs/>
          <w:sz w:val="28"/>
          <w:szCs w:val="28"/>
        </w:rPr>
      </w:pPr>
      <w:r w:rsidRPr="00883AEF">
        <w:rPr>
          <w:rFonts w:ascii="Arial" w:hAnsi="Arial" w:cs="Arial"/>
          <w:b/>
          <w:bCs/>
          <w:sz w:val="28"/>
          <w:szCs w:val="28"/>
        </w:rPr>
        <w:t>5. Herencia y Polimorfismo:</w:t>
      </w:r>
    </w:p>
    <w:p w14:paraId="52C2F57D" w14:textId="3BEE8807" w:rsidR="00883AEF" w:rsidRPr="00883AEF" w:rsidRDefault="00883AEF" w:rsidP="00883AEF">
      <w:pPr>
        <w:jc w:val="both"/>
        <w:rPr>
          <w:rFonts w:ascii="Arial" w:hAnsi="Arial" w:cs="Arial"/>
          <w:sz w:val="28"/>
          <w:szCs w:val="28"/>
        </w:rPr>
      </w:pPr>
      <w:r w:rsidRPr="00883AEF">
        <w:rPr>
          <w:rFonts w:ascii="Arial" w:hAnsi="Arial" w:cs="Arial"/>
          <w:sz w:val="28"/>
          <w:szCs w:val="28"/>
        </w:rPr>
        <w:t>Utilizar la herencia cuando exista una relación de especialización entre las clases.</w:t>
      </w:r>
    </w:p>
    <w:p w14:paraId="1C50A503" w14:textId="2280786A" w:rsidR="00883AEF" w:rsidRPr="00883AEF" w:rsidRDefault="00883AEF" w:rsidP="00883AEF">
      <w:pPr>
        <w:jc w:val="both"/>
        <w:rPr>
          <w:rFonts w:ascii="Arial" w:hAnsi="Arial" w:cs="Arial"/>
          <w:sz w:val="28"/>
          <w:szCs w:val="28"/>
        </w:rPr>
      </w:pPr>
      <w:r w:rsidRPr="00883AEF">
        <w:rPr>
          <w:rFonts w:ascii="Arial" w:hAnsi="Arial" w:cs="Arial"/>
          <w:sz w:val="28"/>
          <w:szCs w:val="28"/>
        </w:rPr>
        <w:t>Aplicar el polimorfismo para permitir que los objetos se comporten de diferentes maneras según el contexto.</w:t>
      </w:r>
    </w:p>
    <w:p w14:paraId="5CD72D71" w14:textId="77777777" w:rsidR="00883AEF" w:rsidRPr="00883AEF" w:rsidRDefault="00883AEF" w:rsidP="00883AEF">
      <w:pPr>
        <w:jc w:val="both"/>
        <w:rPr>
          <w:rFonts w:ascii="Arial" w:hAnsi="Arial" w:cs="Arial"/>
          <w:sz w:val="28"/>
          <w:szCs w:val="28"/>
        </w:rPr>
      </w:pPr>
    </w:p>
    <w:p w14:paraId="45F74196" w14:textId="58291DF7" w:rsidR="00883AEF" w:rsidRPr="00883AEF" w:rsidRDefault="00883AEF" w:rsidP="00883AEF">
      <w:pPr>
        <w:rPr>
          <w:rFonts w:ascii="Arial" w:hAnsi="Arial" w:cs="Arial"/>
          <w:b/>
          <w:bCs/>
          <w:sz w:val="28"/>
          <w:szCs w:val="28"/>
        </w:rPr>
      </w:pPr>
      <w:r w:rsidRPr="00883AEF">
        <w:rPr>
          <w:rFonts w:ascii="Arial" w:hAnsi="Arial" w:cs="Arial"/>
          <w:b/>
          <w:bCs/>
          <w:sz w:val="28"/>
          <w:szCs w:val="28"/>
        </w:rPr>
        <w:t>6. Abstracción e Interfaces:</w:t>
      </w:r>
    </w:p>
    <w:p w14:paraId="399BE2CC" w14:textId="6AF6B9B1" w:rsidR="00883AEF" w:rsidRPr="00883AEF" w:rsidRDefault="00883AEF" w:rsidP="00883AEF">
      <w:pPr>
        <w:jc w:val="both"/>
        <w:rPr>
          <w:rFonts w:ascii="Arial" w:hAnsi="Arial" w:cs="Arial"/>
          <w:sz w:val="28"/>
          <w:szCs w:val="28"/>
        </w:rPr>
      </w:pPr>
      <w:r w:rsidRPr="00883AEF">
        <w:rPr>
          <w:rFonts w:ascii="Arial" w:hAnsi="Arial" w:cs="Arial"/>
          <w:sz w:val="28"/>
          <w:szCs w:val="28"/>
        </w:rPr>
        <w:t>Definir clases abstractas e interfaces para modelar conceptos generales y comportamientos comunes.</w:t>
      </w:r>
    </w:p>
    <w:p w14:paraId="2C5874A4" w14:textId="78DA2292" w:rsidR="00883AEF" w:rsidRPr="00883AEF" w:rsidRDefault="00883AEF" w:rsidP="00883AEF">
      <w:pPr>
        <w:jc w:val="both"/>
        <w:rPr>
          <w:rFonts w:ascii="Arial" w:hAnsi="Arial" w:cs="Arial"/>
          <w:sz w:val="28"/>
          <w:szCs w:val="28"/>
        </w:rPr>
      </w:pPr>
      <w:r w:rsidRPr="00883AEF">
        <w:rPr>
          <w:rFonts w:ascii="Arial" w:hAnsi="Arial" w:cs="Arial"/>
          <w:sz w:val="28"/>
          <w:szCs w:val="28"/>
        </w:rPr>
        <w:lastRenderedPageBreak/>
        <w:t>Utilizar interfaces para establecer contratos y definir comportamientos que pueden ser implementados por múltiples clases.</w:t>
      </w:r>
    </w:p>
    <w:p w14:paraId="587F8AD3" w14:textId="77777777" w:rsidR="00883AEF" w:rsidRPr="00883AEF" w:rsidRDefault="00883AEF" w:rsidP="00883AEF">
      <w:pPr>
        <w:rPr>
          <w:rFonts w:ascii="Arial" w:hAnsi="Arial" w:cs="Arial"/>
          <w:sz w:val="28"/>
          <w:szCs w:val="28"/>
        </w:rPr>
      </w:pPr>
    </w:p>
    <w:p w14:paraId="2FFD92ED" w14:textId="7B7CD120" w:rsidR="00883AEF" w:rsidRPr="00883AEF" w:rsidRDefault="00883AEF" w:rsidP="00883AEF">
      <w:pPr>
        <w:rPr>
          <w:rFonts w:ascii="Arial" w:hAnsi="Arial" w:cs="Arial"/>
          <w:b/>
          <w:bCs/>
          <w:sz w:val="28"/>
          <w:szCs w:val="28"/>
        </w:rPr>
      </w:pPr>
      <w:r w:rsidRPr="00883AEF">
        <w:rPr>
          <w:rFonts w:ascii="Arial" w:hAnsi="Arial" w:cs="Arial"/>
          <w:b/>
          <w:bCs/>
          <w:sz w:val="28"/>
          <w:szCs w:val="28"/>
        </w:rPr>
        <w:t>7. Comentarios y Documentación:</w:t>
      </w:r>
    </w:p>
    <w:p w14:paraId="2DFA5282" w14:textId="13B6662C" w:rsidR="00883AEF" w:rsidRPr="00883AEF" w:rsidRDefault="00883AEF" w:rsidP="00883AEF">
      <w:pPr>
        <w:jc w:val="both"/>
        <w:rPr>
          <w:rFonts w:ascii="Arial" w:hAnsi="Arial" w:cs="Arial"/>
          <w:sz w:val="28"/>
          <w:szCs w:val="28"/>
        </w:rPr>
      </w:pPr>
      <w:r w:rsidRPr="00883AEF">
        <w:rPr>
          <w:rFonts w:ascii="Arial" w:hAnsi="Arial" w:cs="Arial"/>
          <w:sz w:val="28"/>
          <w:szCs w:val="28"/>
        </w:rPr>
        <w:t>Incluir comentarios claros y concisos para explicar el propósito y el funcionamiento de clases y métodos.</w:t>
      </w:r>
    </w:p>
    <w:p w14:paraId="773C18D8" w14:textId="7AC1595F" w:rsidR="00883AEF" w:rsidRPr="00883AEF" w:rsidRDefault="00883AEF" w:rsidP="00883AEF">
      <w:pPr>
        <w:jc w:val="both"/>
        <w:rPr>
          <w:rFonts w:ascii="Arial" w:hAnsi="Arial" w:cs="Arial"/>
          <w:sz w:val="28"/>
          <w:szCs w:val="28"/>
        </w:rPr>
      </w:pPr>
      <w:r w:rsidRPr="00883AEF">
        <w:rPr>
          <w:rFonts w:ascii="Arial" w:hAnsi="Arial" w:cs="Arial"/>
          <w:sz w:val="28"/>
          <w:szCs w:val="28"/>
        </w:rPr>
        <w:t xml:space="preserve">Utilizar el formato </w:t>
      </w:r>
      <w:proofErr w:type="spellStart"/>
      <w:r w:rsidRPr="00883AEF">
        <w:rPr>
          <w:rFonts w:ascii="Arial" w:hAnsi="Arial" w:cs="Arial"/>
          <w:sz w:val="28"/>
          <w:szCs w:val="28"/>
        </w:rPr>
        <w:t>Javadoc</w:t>
      </w:r>
      <w:proofErr w:type="spellEnd"/>
      <w:r w:rsidRPr="00883AEF">
        <w:rPr>
          <w:rFonts w:ascii="Arial" w:hAnsi="Arial" w:cs="Arial"/>
          <w:sz w:val="28"/>
          <w:szCs w:val="28"/>
        </w:rPr>
        <w:t xml:space="preserve"> para documentar clases, interfaces y métodos públicos, proporcionando descripciones detalladas y ejemplos de uso.</w:t>
      </w:r>
    </w:p>
    <w:p w14:paraId="57920B95" w14:textId="77777777" w:rsidR="00883AEF" w:rsidRPr="00883AEF" w:rsidRDefault="00883AEF" w:rsidP="00883AEF">
      <w:pPr>
        <w:rPr>
          <w:rFonts w:ascii="Arial" w:hAnsi="Arial" w:cs="Arial"/>
          <w:sz w:val="28"/>
          <w:szCs w:val="28"/>
        </w:rPr>
      </w:pPr>
    </w:p>
    <w:p w14:paraId="1C3E8A4A" w14:textId="18D32960" w:rsidR="00090441" w:rsidRPr="00883AEF" w:rsidRDefault="00883AEF" w:rsidP="00883AEF">
      <w:pPr>
        <w:jc w:val="both"/>
        <w:rPr>
          <w:rFonts w:ascii="Arial" w:hAnsi="Arial" w:cs="Arial"/>
          <w:sz w:val="28"/>
          <w:szCs w:val="28"/>
        </w:rPr>
      </w:pPr>
      <w:r w:rsidRPr="00883AEF">
        <w:rPr>
          <w:rFonts w:ascii="Arial" w:hAnsi="Arial" w:cs="Arial"/>
          <w:sz w:val="28"/>
          <w:szCs w:val="28"/>
        </w:rPr>
        <w:t>Al seguir estos estándares de codificación y aplicar los principios del paradigma orientado a objetos en el desarrollo de la aplicación de consultorio odontológico en Java, se asegurará un código limpio, modular y fácil de mantener, lo que facilitará el desarrollo y la evolución del software a lo largo del tiempo.</w:t>
      </w:r>
    </w:p>
    <w:sectPr w:rsidR="00090441" w:rsidRPr="00883AE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AEF"/>
    <w:rsid w:val="00090441"/>
    <w:rsid w:val="006A4D93"/>
    <w:rsid w:val="00883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143A64"/>
  <w15:chartTrackingRefBased/>
  <w15:docId w15:val="{6FC56BFA-7D79-46C0-A9F1-222B0AE91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83A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506</Words>
  <Characters>2787</Characters>
  <Application>Microsoft Office Word</Application>
  <DocSecurity>0</DocSecurity>
  <Lines>23</Lines>
  <Paragraphs>6</Paragraphs>
  <ScaleCrop>false</ScaleCrop>
  <Company/>
  <LinksUpToDate>false</LinksUpToDate>
  <CharactersWithSpaces>3287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Miller Gutierrez</dc:creator>
  <cp:keywords/>
  <dc:description/>
  <cp:lastModifiedBy>Miller Gutierrez</cp:lastModifiedBy>
  <cp:revision>1</cp:revision>
  <dcterms:created xsi:type="dcterms:W3CDTF">2024-05-01T17:01:00Z</dcterms:created>
  <dcterms:modified xsi:type="dcterms:W3CDTF">2024-05-01T17:10:00Z</dcterms:modified>
</cp:coreProperties>
</file>