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C709" w14:textId="77777777" w:rsid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1037A1" w14:textId="77777777" w:rsid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A3A871F" w14:textId="77777777" w:rsid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950F25" w14:textId="1D32CF91" w:rsidR="000125F3" w:rsidRP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125F3">
        <w:rPr>
          <w:rFonts w:ascii="Arial" w:hAnsi="Arial" w:cs="Arial"/>
          <w:b/>
          <w:bCs/>
          <w:sz w:val="28"/>
          <w:szCs w:val="28"/>
          <w:lang w:val="en-US"/>
        </w:rPr>
        <w:t>GOOD WORK HABITS</w:t>
      </w:r>
    </w:p>
    <w:p w14:paraId="1C06FA73" w14:textId="00EAEF9B" w:rsid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D3C00C" w14:textId="77777777" w:rsid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770AEC" w14:textId="77777777" w:rsidR="000125F3" w:rsidRP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31C424" w14:textId="77777777" w:rsidR="000125F3" w:rsidRP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B90799" w14:textId="77777777" w:rsidR="000125F3" w:rsidRP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5086A5" w14:textId="2FAC327D" w:rsidR="000125F3" w:rsidRP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125F3">
        <w:rPr>
          <w:rFonts w:ascii="Arial" w:hAnsi="Arial" w:cs="Arial"/>
          <w:b/>
          <w:bCs/>
          <w:sz w:val="28"/>
          <w:szCs w:val="28"/>
          <w:lang w:val="en-US"/>
        </w:rPr>
        <w:t>Jorge Miller Gutierrez Ospina</w:t>
      </w:r>
    </w:p>
    <w:p w14:paraId="7FA03063" w14:textId="77777777" w:rsid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658426" w14:textId="77777777" w:rsid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E93768" w14:textId="77777777" w:rsid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59540A" w14:textId="77777777" w:rsidR="000125F3" w:rsidRP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FC79EBE" w14:textId="62EB2B98" w:rsidR="000125F3" w:rsidRP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125F3">
        <w:rPr>
          <w:rFonts w:ascii="Arial" w:hAnsi="Arial" w:cs="Arial"/>
          <w:b/>
          <w:bCs/>
          <w:sz w:val="28"/>
          <w:szCs w:val="28"/>
          <w:lang w:val="en-US"/>
        </w:rPr>
        <w:t xml:space="preserve">Sena </w:t>
      </w:r>
    </w:p>
    <w:p w14:paraId="2035E22C" w14:textId="74C8C554" w:rsidR="005D201A" w:rsidRPr="005D201A" w:rsidRDefault="000125F3" w:rsidP="005D201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125F3">
        <w:rPr>
          <w:rFonts w:ascii="Arial" w:hAnsi="Arial" w:cs="Arial"/>
          <w:b/>
          <w:bCs/>
          <w:sz w:val="28"/>
          <w:szCs w:val="28"/>
          <w:lang w:val="en-US"/>
        </w:rPr>
        <w:t xml:space="preserve">Analisis y Desarrollo de Software </w:t>
      </w:r>
    </w:p>
    <w:p w14:paraId="1FF55977" w14:textId="254DE149" w:rsidR="000125F3" w:rsidRDefault="005D201A" w:rsidP="005D201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D201A">
        <w:rPr>
          <w:rFonts w:ascii="Arial" w:hAnsi="Arial" w:cs="Arial"/>
          <w:b/>
          <w:bCs/>
          <w:sz w:val="28"/>
          <w:szCs w:val="28"/>
          <w:lang w:val="en-US"/>
        </w:rPr>
        <w:t>D</w:t>
      </w:r>
      <w:r>
        <w:rPr>
          <w:rFonts w:ascii="Arial" w:hAnsi="Arial" w:cs="Arial"/>
          <w:b/>
          <w:bCs/>
          <w:sz w:val="28"/>
          <w:szCs w:val="28"/>
          <w:lang w:val="en-US"/>
        </w:rPr>
        <w:t>iego</w:t>
      </w:r>
      <w:r w:rsidRPr="005D201A">
        <w:rPr>
          <w:rFonts w:ascii="Arial" w:hAnsi="Arial" w:cs="Arial"/>
          <w:b/>
          <w:bCs/>
          <w:sz w:val="28"/>
          <w:szCs w:val="28"/>
          <w:lang w:val="en-US"/>
        </w:rPr>
        <w:t xml:space="preserve"> A</w:t>
      </w:r>
      <w:r>
        <w:rPr>
          <w:rFonts w:ascii="Arial" w:hAnsi="Arial" w:cs="Arial"/>
          <w:b/>
          <w:bCs/>
          <w:sz w:val="28"/>
          <w:szCs w:val="28"/>
          <w:lang w:val="en-US"/>
        </w:rPr>
        <w:t>lejandro</w:t>
      </w:r>
      <w:r w:rsidRPr="005D201A">
        <w:rPr>
          <w:rFonts w:ascii="Arial" w:hAnsi="Arial" w:cs="Arial"/>
          <w:b/>
          <w:bCs/>
          <w:sz w:val="28"/>
          <w:szCs w:val="28"/>
          <w:lang w:val="en-US"/>
        </w:rPr>
        <w:t xml:space="preserve"> A</w:t>
      </w:r>
      <w:r>
        <w:rPr>
          <w:rFonts w:ascii="Arial" w:hAnsi="Arial" w:cs="Arial"/>
          <w:b/>
          <w:bCs/>
          <w:sz w:val="28"/>
          <w:szCs w:val="28"/>
          <w:lang w:val="en-US"/>
        </w:rPr>
        <w:t>ngarita</w:t>
      </w:r>
      <w:r w:rsidRPr="005D201A">
        <w:rPr>
          <w:rFonts w:ascii="Arial" w:hAnsi="Arial" w:cs="Arial"/>
          <w:b/>
          <w:bCs/>
          <w:sz w:val="28"/>
          <w:szCs w:val="28"/>
          <w:lang w:val="en-US"/>
        </w:rPr>
        <w:t xml:space="preserve"> G</w:t>
      </w:r>
      <w:r>
        <w:rPr>
          <w:rFonts w:ascii="Arial" w:hAnsi="Arial" w:cs="Arial"/>
          <w:b/>
          <w:bCs/>
          <w:sz w:val="28"/>
          <w:szCs w:val="28"/>
          <w:lang w:val="en-US"/>
        </w:rPr>
        <w:t>uzman</w:t>
      </w:r>
    </w:p>
    <w:p w14:paraId="57F8DAA1" w14:textId="77777777" w:rsidR="005D201A" w:rsidRPr="000125F3" w:rsidRDefault="005D201A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0B47D5" w14:textId="20A41D9A" w:rsidR="000125F3" w:rsidRPr="000125F3" w:rsidRDefault="000125F3" w:rsidP="006E75C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125F3">
        <w:rPr>
          <w:rFonts w:ascii="Arial" w:hAnsi="Arial" w:cs="Arial"/>
          <w:b/>
          <w:bCs/>
          <w:sz w:val="28"/>
          <w:szCs w:val="28"/>
          <w:lang w:val="en-US"/>
        </w:rPr>
        <w:t>Marzo 2024</w:t>
      </w:r>
    </w:p>
    <w:p w14:paraId="22BB0CE8" w14:textId="77777777" w:rsidR="000125F3" w:rsidRDefault="000125F3" w:rsidP="006E75C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50B151" w14:textId="77777777" w:rsidR="000125F3" w:rsidRDefault="000125F3" w:rsidP="006E75C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C446C7" w14:textId="77777777" w:rsidR="000125F3" w:rsidRDefault="000125F3" w:rsidP="006E75C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F1BA22B" w14:textId="77777777" w:rsidR="000125F3" w:rsidRDefault="000125F3" w:rsidP="006E75C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7A4FEA" w14:textId="77777777" w:rsidR="000125F3" w:rsidRDefault="000125F3" w:rsidP="006E75C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085B5D" w14:textId="77777777" w:rsidR="000125F3" w:rsidRDefault="000125F3" w:rsidP="006E75C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9EDF67" w14:textId="77777777" w:rsidR="000125F3" w:rsidRDefault="000125F3" w:rsidP="006E75C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E119AB" w14:textId="77777777" w:rsidR="000125F3" w:rsidRDefault="000125F3" w:rsidP="006E75C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5F78FD" w14:textId="77777777" w:rsidR="000125F3" w:rsidRDefault="000125F3" w:rsidP="006E75C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40803D" w14:textId="22DC095A" w:rsidR="006E75C0" w:rsidRPr="00C24D16" w:rsidRDefault="006E75C0" w:rsidP="006E75C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24D16">
        <w:rPr>
          <w:rFonts w:ascii="Arial" w:hAnsi="Arial" w:cs="Arial"/>
          <w:b/>
          <w:bCs/>
          <w:sz w:val="24"/>
          <w:szCs w:val="24"/>
          <w:lang w:val="en-US"/>
        </w:rPr>
        <w:t>Good health habits you can follow at work:</w:t>
      </w:r>
    </w:p>
    <w:p w14:paraId="63846F16" w14:textId="77777777" w:rsidR="006E75C0" w:rsidRPr="00C24D16" w:rsidRDefault="006E75C0" w:rsidP="006E75C0">
      <w:pPr>
        <w:rPr>
          <w:rFonts w:ascii="Arial" w:hAnsi="Arial" w:cs="Arial"/>
          <w:sz w:val="24"/>
          <w:szCs w:val="24"/>
          <w:lang w:val="en-US"/>
        </w:rPr>
      </w:pPr>
    </w:p>
    <w:p w14:paraId="6AA69168" w14:textId="67B6F3B4" w:rsidR="006E75C0" w:rsidRPr="00C24D16" w:rsidRDefault="006E75C0" w:rsidP="005F20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Stay active: Try to get up and move every hour, even if it's just to stretch or take a short walk.</w:t>
      </w:r>
    </w:p>
    <w:p w14:paraId="0C4E14C8" w14:textId="77777777" w:rsidR="005F20CE" w:rsidRPr="00C24D16" w:rsidRDefault="005F20CE" w:rsidP="005F20C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- Physical health: They help reduce the risk of chronic diseases such as diabetes and obesity.</w:t>
      </w:r>
    </w:p>
    <w:p w14:paraId="04932DF1" w14:textId="77777777" w:rsidR="005F20CE" w:rsidRPr="00C24D16" w:rsidRDefault="005F20CE" w:rsidP="005F20CE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280E98A0" w14:textId="65BDFFBD" w:rsidR="006E75C0" w:rsidRPr="00C24D16" w:rsidRDefault="006E75C0" w:rsidP="005F20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Eat healthily: Bring healthy lunches and snacks to work to avoid resorting to unhealthy options.</w:t>
      </w:r>
    </w:p>
    <w:p w14:paraId="50210669" w14:textId="79A3B9FB" w:rsidR="005F20CE" w:rsidRPr="00C24D16" w:rsidRDefault="005F20CE" w:rsidP="005F20C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-Injury prevention: Help prevent muscle pains and work-related injuries.</w:t>
      </w:r>
    </w:p>
    <w:p w14:paraId="0FA81AC3" w14:textId="77777777" w:rsidR="005F20CE" w:rsidRPr="00C24D16" w:rsidRDefault="005F20CE" w:rsidP="005F20CE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0D8117B6" w14:textId="156287B2" w:rsidR="006E75C0" w:rsidRPr="00C24D16" w:rsidRDefault="006E75C0" w:rsidP="005F20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Practice good ergonomics: Adjust your chair, desk, and equipment to maintain a comfortable posture and avoid muscle strain.</w:t>
      </w:r>
    </w:p>
    <w:p w14:paraId="567FB090" w14:textId="14462C0A" w:rsidR="005F20CE" w:rsidRPr="00C24D16" w:rsidRDefault="005F20CE" w:rsidP="005F20C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- Injury prevention: Prevents chronic pains and work-related injuries.</w:t>
      </w:r>
    </w:p>
    <w:p w14:paraId="6314491B" w14:textId="77777777" w:rsidR="005F20CE" w:rsidRPr="00C24D16" w:rsidRDefault="005F20CE" w:rsidP="005F20CE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4EA068EA" w14:textId="77777777" w:rsidR="005F20CE" w:rsidRPr="00C24D16" w:rsidRDefault="006E75C0" w:rsidP="005F20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 xml:space="preserve"> Practice proper hygiene: Wash your hands regularly and keep your workspace</w:t>
      </w:r>
    </w:p>
    <w:p w14:paraId="3AF6B8F1" w14:textId="266FBF08" w:rsidR="006E75C0" w:rsidRDefault="005F20CE" w:rsidP="00387E5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125F3">
        <w:rPr>
          <w:rFonts w:ascii="Arial" w:hAnsi="Arial" w:cs="Arial"/>
          <w:sz w:val="24"/>
          <w:szCs w:val="24"/>
          <w:lang w:val="en-US"/>
        </w:rPr>
        <w:t>Disease prevention: Prevent the spread of infectious diseases in the workplace.</w:t>
      </w:r>
      <w:r w:rsidR="006E75C0" w:rsidRPr="000125F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372A812" w14:textId="77777777" w:rsidR="000125F3" w:rsidRPr="000125F3" w:rsidRDefault="000125F3" w:rsidP="00387E5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</w:p>
    <w:p w14:paraId="2621CD72" w14:textId="246B7181" w:rsidR="006E75C0" w:rsidRPr="00C24D16" w:rsidRDefault="006E75C0" w:rsidP="005F20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 xml:space="preserve"> Manage stress: Find ways to manage stress, such as deep breathing, meditation, or taking short breaks to relax.</w:t>
      </w:r>
    </w:p>
    <w:p w14:paraId="1D563C16" w14:textId="4C4E069A" w:rsidR="005F20CE" w:rsidRPr="00C24D16" w:rsidRDefault="005F20CE" w:rsidP="005F20C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- Improved mental health: Reduces anxiety and increases concentration and productivity.</w:t>
      </w:r>
    </w:p>
    <w:p w14:paraId="38F2753C" w14:textId="017C0321" w:rsidR="006E75C0" w:rsidRPr="00C24D16" w:rsidRDefault="006E75C0" w:rsidP="00937B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Get enough sleep: Make sure to sleep enough to feel rested and alert during the next day.</w:t>
      </w:r>
    </w:p>
    <w:p w14:paraId="58A99FD1" w14:textId="50A67A3A" w:rsidR="00937B49" w:rsidRDefault="00937B49" w:rsidP="000125F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- Improve physical and emotional well-being, leading to greater job satisfaction and overall quality of life.</w:t>
      </w:r>
    </w:p>
    <w:p w14:paraId="678B4E31" w14:textId="77777777" w:rsidR="000125F3" w:rsidRPr="00C24D16" w:rsidRDefault="000125F3" w:rsidP="000125F3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2A7606B0" w14:textId="38EA0D92" w:rsidR="00937B49" w:rsidRPr="00C24D16" w:rsidRDefault="00937B49" w:rsidP="00937B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Lower absenteeism: Contributes to greater operational continuity for the company.</w:t>
      </w:r>
    </w:p>
    <w:p w14:paraId="06176652" w14:textId="41875C9B" w:rsidR="00937B49" w:rsidRDefault="00937B49" w:rsidP="00937B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Lower productivity: Leads to fatigue, lack of concentration, and health-related absenteeism.</w:t>
      </w:r>
    </w:p>
    <w:p w14:paraId="11C5369C" w14:textId="77777777" w:rsidR="00937B49" w:rsidRPr="00C24D16" w:rsidRDefault="00937B49" w:rsidP="00937B49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5DC0C3B" w14:textId="1B3045C6" w:rsidR="00937B49" w:rsidRPr="00C24D16" w:rsidRDefault="00937B49" w:rsidP="00937B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Nutritious Choices: Promote a culture of healthy eating by offering nutritious snacks and meal options</w:t>
      </w:r>
    </w:p>
    <w:p w14:paraId="25F16CC6" w14:textId="286A9729" w:rsidR="00937B49" w:rsidRPr="00C24D16" w:rsidRDefault="00937B49" w:rsidP="00937B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Hydration: Encourage regular water intake for physical and mental well-being.</w:t>
      </w:r>
    </w:p>
    <w:p w14:paraId="72260E40" w14:textId="77777777" w:rsidR="00C24D16" w:rsidRPr="00C24D16" w:rsidRDefault="00C24D16" w:rsidP="00C24D1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C35B565" w14:textId="1A496071" w:rsidR="00937B49" w:rsidRPr="00C24D16" w:rsidRDefault="00937B49" w:rsidP="00937B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lastRenderedPageBreak/>
        <w:t>Leadership Support: Leadership should actively promote and participate in well-being initiatives.</w:t>
      </w:r>
    </w:p>
    <w:p w14:paraId="38FD8EF5" w14:textId="0A5FFD7D" w:rsidR="00C24D16" w:rsidRPr="000125F3" w:rsidRDefault="00937B49" w:rsidP="00C044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125F3">
        <w:rPr>
          <w:rFonts w:ascii="Arial" w:hAnsi="Arial" w:cs="Arial"/>
          <w:sz w:val="24"/>
          <w:szCs w:val="24"/>
          <w:lang w:val="en-US"/>
        </w:rPr>
        <w:t>Encourage employees to contribute ideas and initiatives for well-being.</w:t>
      </w:r>
    </w:p>
    <w:p w14:paraId="27219F9F" w14:textId="0BE8CA72" w:rsidR="00937B49" w:rsidRPr="00C24D16" w:rsidRDefault="00C24D16" w:rsidP="008155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24D16">
        <w:rPr>
          <w:rFonts w:ascii="Arial" w:hAnsi="Arial" w:cs="Arial"/>
          <w:sz w:val="24"/>
          <w:szCs w:val="24"/>
          <w:lang w:val="en-US"/>
        </w:rPr>
        <w:t>In conclusion, integrating well-being activities into our work habits is crucial for a thriving workplace. Let's commit to fostering a culture where everyone's well-being is a priority.</w:t>
      </w:r>
    </w:p>
    <w:sectPr w:rsidR="00937B49" w:rsidRPr="00C24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24279"/>
    <w:multiLevelType w:val="hybridMultilevel"/>
    <w:tmpl w:val="787462C2"/>
    <w:lvl w:ilvl="0" w:tplc="C60A211C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AF343A"/>
    <w:multiLevelType w:val="hybridMultilevel"/>
    <w:tmpl w:val="29F635FE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1151397">
    <w:abstractNumId w:val="1"/>
  </w:num>
  <w:num w:numId="2" w16cid:durableId="149167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C0"/>
    <w:rsid w:val="000125F3"/>
    <w:rsid w:val="00090441"/>
    <w:rsid w:val="00546817"/>
    <w:rsid w:val="005D201A"/>
    <w:rsid w:val="005F20CE"/>
    <w:rsid w:val="006A4D93"/>
    <w:rsid w:val="006E03AE"/>
    <w:rsid w:val="006E75C0"/>
    <w:rsid w:val="00937B49"/>
    <w:rsid w:val="00C24D16"/>
    <w:rsid w:val="00D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0897"/>
  <w15:chartTrackingRefBased/>
  <w15:docId w15:val="{2E0BB3AE-7EAF-4211-8380-5C50FF63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4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12</cp:revision>
  <dcterms:created xsi:type="dcterms:W3CDTF">2024-03-04T23:30:00Z</dcterms:created>
  <dcterms:modified xsi:type="dcterms:W3CDTF">2024-03-11T01:18:00Z</dcterms:modified>
</cp:coreProperties>
</file>