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Términos y definiciones del Curso 1</w:t>
      </w:r>
    </w:p>
    <w:p w:rsidR="00000000" w:rsidDel="00000000" w:rsidP="00000000" w:rsidRDefault="00000000" w:rsidRPr="00000000" w14:paraId="00000002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A</w:t>
      </w:r>
    </w:p>
    <w:p w:rsidR="00000000" w:rsidDel="00000000" w:rsidP="00000000" w:rsidRDefault="00000000" w:rsidRPr="00000000" w14:paraId="00000003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Activo: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Elemento percibido como valioso para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Agente de amenaza: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Persona o grupo de personas que representa una amenaza intencional para computadoras, aplicaciones o redes.</w:t>
      </w:r>
    </w:p>
    <w:p w:rsidR="00000000" w:rsidDel="00000000" w:rsidP="00000000" w:rsidRDefault="00000000" w:rsidRPr="00000000" w14:paraId="00000005">
      <w:pPr>
        <w:spacing w:after="20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Amenaza: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Cualquier circunstancia o evento que pueda afectar los activos de manera negativa.</w:t>
      </w:r>
    </w:p>
    <w:p w:rsidR="00000000" w:rsidDel="00000000" w:rsidP="00000000" w:rsidRDefault="00000000" w:rsidRPr="00000000" w14:paraId="00000006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Amenaza interna: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R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iesgo a la seguridad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producido por una persona que pertenece o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perteneció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a una empresa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o tiene una relación directa o de confianza con ella.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Analizador de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color w:val="434343"/>
          <w:sz w:val="24"/>
          <w:szCs w:val="24"/>
          <w:highlight w:val="green"/>
          <w:rtl w:val="0"/>
        </w:rPr>
        <w:t xml:space="preserve">protocolos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de red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(rastreador de paquetes)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Herramienta diseñada para capturar y analizar el tráfico de datos dentro de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Arquitectura de seguridad: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iseño de seguridad compuesto por múltiples herramientas y procesos, que se utiliza para proteger a una organización de los riesgos y amenazas externas.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Ataque a la cadena de suministro: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Ataque que se dirige a sistemas y aplicaciones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de empresas desarrolladoras y proveedoras de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hardware y/o software para localizar una vulnerabilidad en la que se pueda implementar malware.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Ataque criptográfico: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Ataque que afecta las formas seguras de comunicación protegidas por un sistema criptográfico.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Ataque de “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shd w:fill="f8f9fa" w:val="clear"/>
          <w:rtl w:val="0"/>
        </w:rPr>
        <w:t xml:space="preserve">agujero de agua”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(watering hole)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 Tipo de ataque en el que un/a agente de amenaza compromete a un sitio web visitado con frecuencia por un grupo específico de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usuarios/as.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Ataque de contraseña: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Intento de acceder a dispositivos, sistemas, redes o datos protegidos con una contraseña.</w:t>
      </w:r>
    </w:p>
    <w:p w:rsidR="00000000" w:rsidDel="00000000" w:rsidP="00000000" w:rsidRDefault="00000000" w:rsidRPr="00000000" w14:paraId="0000000D">
      <w:pPr>
        <w:spacing w:after="20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Ataque de suplantación de identidad: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(Consultar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Phishing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Ataque de suplantación de identidad en redes sociales (Phishing en redes sociales):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Tipo de ataque en el que el agente de amenaza contacta a la víctima en alguna red social, con el fin de robar información personal o tomar el control de la cuenta.</w:t>
      </w:r>
    </w:p>
    <w:p w:rsidR="00000000" w:rsidDel="00000000" w:rsidP="00000000" w:rsidRDefault="00000000" w:rsidRPr="00000000" w14:paraId="0000000F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Ataque físico: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Incidente de seguridad que afecta a los entornos digitales y físicos en donde se implementa.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Autenticación: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Proceso de verificar la identidad de una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B</w:t>
      </w:r>
    </w:p>
    <w:p w:rsidR="00000000" w:rsidDel="00000000" w:rsidP="00000000" w:rsidRDefault="00000000" w:rsidRPr="00000000" w14:paraId="00000012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Base de datos: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Colección organizada de información o datos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estructurados.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CeboUSB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(USB Baiting):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Ataque que consiste en incluir estratégicamente un software malicioso (malware) en una memoria USB para que una persona la encuentre e infecte involuntariamente una red al utilizarla.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Ciberseguridad: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Práctica de garantizar la confidencialidad, integridad y disponibilidad de la información mediante la protección de las redes, dispositivos y datos contra el acceso no autorizado o la explotación delictiva.</w:t>
      </w:r>
    </w:p>
    <w:p w:rsidR="00000000" w:rsidDel="00000000" w:rsidP="00000000" w:rsidRDefault="00000000" w:rsidRPr="00000000" w14:paraId="00000016">
      <w:pPr>
        <w:spacing w:after="20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Compromiso de correo electrónico empresarial (BEC)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 Tipo de ataque de suplantación de identidad, en el que un agente de amenaza se hace pasar por una persona conocida por la víctima e intenta que realice una acción, como enviar dinero u otorgar datos confidenciales de la compañía.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Confidencialidad: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Propiedad según la cual únicamente l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as personas autorizadas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pueden acceder a activos o datos específicos.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Controles de seguridad: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Pautas diseñadas para abordar y eliminar riesgos de seguridad específicos, como la alteración o la eliminación de información de perfiles, entre otros.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D</w:t>
      </w:r>
    </w:p>
    <w:p w:rsidR="00000000" w:rsidDel="00000000" w:rsidP="00000000" w:rsidRDefault="00000000" w:rsidRPr="00000000" w14:paraId="0000001A">
      <w:pPr>
        <w:spacing w:after="200" w:line="240" w:lineRule="auto"/>
        <w:rPr>
          <w:b w:val="1"/>
          <w:color w:val="434343"/>
          <w:sz w:val="24"/>
          <w:szCs w:val="24"/>
          <w:highlight w:val="green"/>
        </w:rPr>
      </w:pPr>
      <w:r w:rsidDel="00000000" w:rsidR="00000000" w:rsidRPr="00000000">
        <w:rPr>
          <w:b w:val="1"/>
          <w:color w:val="434343"/>
          <w:sz w:val="24"/>
          <w:szCs w:val="24"/>
          <w:highlight w:val="green"/>
          <w:rtl w:val="0"/>
        </w:rPr>
        <w:t xml:space="preserve">Datos: </w:t>
      </w:r>
      <w:r w:rsidDel="00000000" w:rsidR="00000000" w:rsidRPr="00000000">
        <w:rPr>
          <w:color w:val="434343"/>
          <w:sz w:val="24"/>
          <w:szCs w:val="24"/>
          <w:highlight w:val="green"/>
          <w:rtl w:val="0"/>
        </w:rPr>
        <w:t xml:space="preserve">Información traducida, procesada o almacenada por una computadora.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Disponibilidad: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Principio según el cual los datos son accesibles para las personas autorizadas a utilizarlos.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E</w:t>
      </w:r>
    </w:p>
    <w:p w:rsidR="00000000" w:rsidDel="00000000" w:rsidP="00000000" w:rsidRDefault="00000000" w:rsidRPr="00000000" w14:paraId="0000001D">
      <w:pPr>
        <w:spacing w:after="20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Ética de la seguridad: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Pautas para tomar decisiones apropiadas como profesional de la seguridad.</w:t>
      </w:r>
    </w:p>
    <w:p w:rsidR="00000000" w:rsidDel="00000000" w:rsidP="00000000" w:rsidRDefault="00000000" w:rsidRPr="00000000" w14:paraId="0000001E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G</w:t>
      </w:r>
    </w:p>
    <w:p w:rsidR="00000000" w:rsidDel="00000000" w:rsidP="00000000" w:rsidRDefault="00000000" w:rsidRPr="00000000" w14:paraId="0000001F">
      <w:pPr>
        <w:spacing w:after="200" w:line="240" w:lineRule="auto"/>
        <w:rPr>
          <w:color w:val="4285f4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Gestión de eventos e información de seguridad (SIEM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por sus siglas en inglés</w:t>
      </w: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: Solución de seguridad que recopila y analiza los datos de registro para monitorear actividades críticas en una organización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Gobernanza de seguridad: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Prácticas que ayudan a apoyar, definir y dirigir los esfuerzos de seguridad de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H</w:t>
      </w:r>
    </w:p>
    <w:p w:rsidR="00000000" w:rsidDel="00000000" w:rsidP="00000000" w:rsidRDefault="00000000" w:rsidRPr="00000000" w14:paraId="00000022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Habilidades técnicas: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Competencias que requieren el conocimiento de herramientas, políticas y procedimientos específicos.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Habilidades transferibles: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Competencias de otras áreas que pueden aplicarse a diferentes carreras.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Hacker: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Cualquier persona o grupo de personas que utiliza computadoras para acceder a datos sin autorización.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Hacktivista: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Persona que utiliza el hacking para lograr objetivos políticos.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I</w:t>
      </w:r>
    </w:p>
    <w:p w:rsidR="00000000" w:rsidDel="00000000" w:rsidP="00000000" w:rsidRDefault="00000000" w:rsidRPr="00000000" w14:paraId="00000027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Información de identificación personal (PII por sus siglas en inglés):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Cualquier información que pueda usarse para deducir la identidad de una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Información de identificación personal sensible (SPII por sus siglas en inglés):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Tipo específico de información personal identificable que se rige por pautas de manejo más estrictas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Información médica protegida (PHI, por sus siglas en inglés):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ualquier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información relacionada con la salud, o la condición física o mental pasada, presente o futura de una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Ingeniería social: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écnica de manipulación que busca engañar a las personas con el fin de que revelen información o realicen determinadas acciones.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Ingeniería social física: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Ataque en el que un agente de amenaza se hace pasar por una persona ligada a la empresa para obtener acceso no autorizado a una ubicación física.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Integridad: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Cu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alidad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que identifica a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los datos como correctos, auténticos y confiables.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Inteligencia artificial (IA) antagónica: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Técnica que manipula la inteligencia artificial y el aprendizaje automático para realizar ataques más eficientes.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L</w:t>
      </w:r>
    </w:p>
    <w:p w:rsidR="00000000" w:rsidDel="00000000" w:rsidP="00000000" w:rsidRDefault="00000000" w:rsidRPr="00000000" w14:paraId="0000002F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Ley de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Transferencia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y Responsabilidad de los Seguros Médicos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(HIPAA):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Ley federal de los Estados Unidos establecida para proteger la información de salud de los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Linux: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Sistema operativo de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código abierto.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Log: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Ver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M</w:t>
      </w:r>
    </w:p>
    <w:p w:rsidR="00000000" w:rsidDel="00000000" w:rsidP="00000000" w:rsidRDefault="00000000" w:rsidRPr="00000000" w14:paraId="00000033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Malware: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Ver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Software malicioso.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Marco de Ciberseguridad (CSF) del Instituto Nacional de Estándares y Tecnología (NIST por sus siglas en inglés):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Marco de adhesión voluntaria creado en los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Estados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Unidos, que incluye estándares, pautas y prácticas recomendadas para gestionar los riesgos de ciberseguridad.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Marcos de seguridad: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Pautas utilizadas para crear planes que ayuden a mitigar el riesgo y las amenazas a los datos y la privacidad.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O</w:t>
      </w:r>
    </w:p>
    <w:p w:rsidR="00000000" w:rsidDel="00000000" w:rsidP="00000000" w:rsidRDefault="00000000" w:rsidRPr="00000000" w14:paraId="00000038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Orden de volatilidad: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ecuencia que establece el orden en que deben conservarse los datos, del primero al último, en relación al tiempo en que estarán disponibles.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P</w:t>
      </w:r>
    </w:p>
    <w:p w:rsidR="00000000" w:rsidDel="00000000" w:rsidP="00000000" w:rsidRDefault="00000000" w:rsidRPr="00000000" w14:paraId="0000003A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Phishing (Suplantación de identidad):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Uso de comunicaciones digitales en las que se suplanta la identidad de una persona o empresa con el objetivo de engañar a otras personas para que revelen datos confidenciales o implementen un software malicioso.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Phishing localizado (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Spear phishing)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Ataque por correo electrónico malicioso dirigido a una persona o grupo de personas específico que parece provenir de una fuente confiable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Programación: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Proceso que permite crear un conjunto específico de instrucciones para que una computadora ejecute tareas.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Protección de la privacidad: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Acto de proteger la información personal de usos no autorizados.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Protección y preservación de la evidencia: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Proceso de trabajar adecuadamente con evidencia digital frágil y volátil.</w:t>
      </w:r>
    </w:p>
    <w:p w:rsidR="00000000" w:rsidDel="00000000" w:rsidP="00000000" w:rsidRDefault="00000000" w:rsidRPr="00000000" w14:paraId="0000003F">
      <w:pPr>
        <w:spacing w:after="200" w:line="240" w:lineRule="auto"/>
        <w:rPr>
          <w:color w:val="434343"/>
          <w:sz w:val="24"/>
          <w:szCs w:val="24"/>
          <w:highlight w:val="green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b w:val="1"/>
          <w:color w:val="434343"/>
          <w:sz w:val="24"/>
          <w:szCs w:val="24"/>
          <w:highlight w:val="green"/>
          <w:rtl w:val="0"/>
        </w:rPr>
        <w:t xml:space="preserve">Punto de d</w:t>
      </w:r>
      <w:r w:rsidDel="00000000" w:rsidR="00000000" w:rsidRPr="00000000">
        <w:rPr>
          <w:b w:val="1"/>
          <w:color w:val="434343"/>
          <w:sz w:val="24"/>
          <w:szCs w:val="24"/>
          <w:highlight w:val="green"/>
          <w:rtl w:val="0"/>
        </w:rPr>
        <w:t xml:space="preserve">ato: </w:t>
      </w:r>
      <w:r w:rsidDel="00000000" w:rsidR="00000000" w:rsidRPr="00000000">
        <w:rPr>
          <w:color w:val="434343"/>
          <w:sz w:val="24"/>
          <w:szCs w:val="24"/>
          <w:highlight w:val="green"/>
          <w:rtl w:val="0"/>
        </w:rPr>
        <w:t xml:space="preserve">Elemento de información específico.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Registro (Log):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Inventario de eventos que tienen lugar dentro de los sistemas de una organización.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S</w:t>
      </w:r>
    </w:p>
    <w:p w:rsidR="00000000" w:rsidDel="00000000" w:rsidP="00000000" w:rsidRDefault="00000000" w:rsidRPr="00000000" w14:paraId="00000044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Seguridad: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Actividad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de garantizar la confidencialidad, integridad y disponibilidad de la información mediante la protección de redes, dispositivos, personas y datos contra el acceso no autorizado o la explotación criminal.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Seguridad de redes: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Práctica de evitar accesos no autorizados a la infraestructura de red de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40" w:lineRule="auto"/>
        <w:rPr>
          <w:b w:val="1"/>
          <w:color w:val="434343"/>
          <w:sz w:val="24"/>
          <w:szCs w:val="24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Sistema de detección de intrusiones (IDS):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Aplicación que monitorea la actividad del sistema y alerta sobre posibles accesos no autorizados.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Software antivirus: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Programa utilizado para prevenir, detectar, y eliminar software malicioso y virus.</w:t>
      </w:r>
    </w:p>
    <w:p w:rsidR="00000000" w:rsidDel="00000000" w:rsidP="00000000" w:rsidRDefault="00000000" w:rsidRPr="00000000" w14:paraId="00000048">
      <w:pPr>
        <w:spacing w:after="20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Software malicioso (m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alware):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Programa diseñado para dañar dispositivos o redes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SQL Structured Query Language (lenguaje de consulta estructurado):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Lenguaje de programación utilizado para crear, interactuar y solicitar información de una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T</w:t>
      </w:r>
    </w:p>
    <w:p w:rsidR="00000000" w:rsidDel="00000000" w:rsidP="00000000" w:rsidRDefault="00000000" w:rsidRPr="00000000" w14:paraId="0000004B">
      <w:pPr>
        <w:spacing w:after="200" w:line="240" w:lineRule="auto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Tríada de confidencialidad, integridad y disponibilidad (CID):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G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uía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que ayuda a las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organizaciones a evaluar los riesgos y establecer sistemas y políticas de seguridad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V</w:t>
      </w:r>
    </w:p>
    <w:p w:rsidR="00000000" w:rsidDel="00000000" w:rsidP="00000000" w:rsidRDefault="00000000" w:rsidRPr="00000000" w14:paraId="0000004D">
      <w:pPr>
        <w:spacing w:after="20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Virus: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434343"/>
          <w:sz w:val="24"/>
          <w:szCs w:val="24"/>
          <w:highlight w:val="green"/>
          <w:rtl w:val="0"/>
        </w:rPr>
        <w:t xml:space="preserve">C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onsultar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Virus informático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E">
      <w:pPr>
        <w:spacing w:after="20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Virus informático: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Código malicioso escrito para interferir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en el funcionamiento de las computadoras y dañar los datos y el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Vishing: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ipo de estafa por suplantación de identidad en la que se busca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obtener información sensible a través de una llamada telefónica.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rina Martinez" w:id="1" w:date="2023-10-09T01:27:55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add or modify this definition</w:t>
      </w:r>
    </w:p>
  </w:comment>
  <w:comment w:author="Carina Martinez" w:id="0" w:date="2023-07-06T20:31:31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agregamos la s a protocolo</w:t>
      </w:r>
    </w:p>
  </w:comment>
  <w:comment w:author="Carina Martinez" w:id="2" w:date="2023-09-05T03:24:52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 cambió la definición. 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Aplicación que monitorea la actividad del sistema y alerta sobre posibles intrusiones.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6" w15:done="0"/>
  <w15:commentEx w15:paraId="00000057" w15:done="0"/>
  <w15:commentEx w15:paraId="0000005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>
        <w:color w:val="666666"/>
        <w:sz w:val="42"/>
        <w:szCs w:val="42"/>
      </w:rPr>
    </w:pPr>
    <w:r w:rsidDel="00000000" w:rsidR="00000000" w:rsidRPr="00000000">
      <w:rPr>
        <w:sz w:val="90"/>
        <w:szCs w:val="90"/>
        <w:rtl w:val="0"/>
      </w:rPr>
      <w:t xml:space="preserve">Glosario de</w:t>
    </w:r>
    <w:r w:rsidDel="00000000" w:rsidR="00000000" w:rsidRPr="00000000">
      <w:rPr>
        <w:sz w:val="72"/>
        <w:szCs w:val="72"/>
        <w:rtl w:val="0"/>
      </w:rPr>
      <w:br w:type="textWrapping"/>
    </w:r>
    <w:r w:rsidDel="00000000" w:rsidR="00000000" w:rsidRPr="00000000">
      <w:rPr>
        <w:color w:val="4285f4"/>
        <w:sz w:val="42"/>
        <w:szCs w:val="42"/>
        <w:rtl w:val="0"/>
      </w:rPr>
      <w:t xml:space="preserve"> ciberseguridad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-466721</wp:posOffset>
          </wp:positionV>
          <wp:extent cx="2357438" cy="1829046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4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2">
    <w:pPr>
      <w:rPr>
        <w:color w:val="666666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-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</w:rPr>
  </w:style>
  <w:style w:type="paragraph" w:styleId="P68B1DB1-Heading31" w:customStyle="1">
    <w:name w:val="P68B1DB1-Heading31"/>
    <w:basedOn w:val="3"/>
    <w:rPr>
      <w:b w:val="1"/>
    </w:rPr>
  </w:style>
  <w:style w:type="paragraph" w:styleId="P68B1DB1-Normal2" w:customStyle="1">
    <w:name w:val="P68B1DB1-Normal2"/>
    <w:basedOn w:val="a"/>
    <w:rPr>
      <w:color w:val="4285f4"/>
      <w:sz w:val="48"/>
    </w:rPr>
  </w:style>
  <w:style w:type="paragraph" w:styleId="P68B1DB1-Normal3" w:customStyle="1">
    <w:name w:val="P68B1DB1-Normal3"/>
    <w:basedOn w:val="a"/>
    <w:rPr>
      <w:color w:val="434343"/>
      <w:sz w:val="24"/>
    </w:rPr>
  </w:style>
  <w:style w:type="paragraph" w:styleId="P68B1DB1-Heading34" w:customStyle="1">
    <w:name w:val="P68B1DB1-Heading34"/>
    <w:basedOn w:val="3"/>
    <w:rPr>
      <w:sz w:val="24"/>
    </w:rPr>
  </w:style>
  <w:style w:type="paragraph" w:styleId="P68B1DB1-Normal5" w:customStyle="1">
    <w:name w:val="P68B1DB1-Normal5"/>
    <w:basedOn w:val="a"/>
    <w:rPr>
      <w:color w:val="434343"/>
      <w:sz w:val="24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qvn9D9l8AFq2RpLzkNhAOdtwQA==">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2023-05-08T20:35:00Z</dcterms:created>
</cp:coreProperties>
</file>