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AFD4" w14:textId="77777777" w:rsidR="00B20032" w:rsidRPr="00B20032" w:rsidRDefault="00B20032" w:rsidP="00B20032">
      <w:pPr>
        <w:rPr>
          <w:b/>
          <w:bCs/>
        </w:rPr>
      </w:pPr>
      <w:r w:rsidRPr="00B20032">
        <w:rPr>
          <w:b/>
          <w:bCs/>
        </w:rPr>
        <w:t xml:space="preserve">John </w:t>
      </w:r>
      <w:proofErr w:type="spellStart"/>
      <w:r w:rsidRPr="00B20032">
        <w:rPr>
          <w:b/>
          <w:bCs/>
        </w:rPr>
        <w:t>Horsington</w:t>
      </w:r>
      <w:proofErr w:type="spellEnd"/>
      <w:r w:rsidRPr="00B20032">
        <w:rPr>
          <w:b/>
          <w:bCs/>
        </w:rPr>
        <w:t xml:space="preserve"> (ca. 1650–1703)</w:t>
      </w:r>
    </w:p>
    <w:p w14:paraId="53397670" w14:textId="77777777" w:rsidR="00B20032" w:rsidRPr="00B20032" w:rsidRDefault="00B20032" w:rsidP="00B20032">
      <w:r w:rsidRPr="00B20032">
        <w:t xml:space="preserve">John </w:t>
      </w:r>
      <w:proofErr w:type="spellStart"/>
      <w:r w:rsidRPr="00B20032">
        <w:t>Horsington</w:t>
      </w:r>
      <w:proofErr w:type="spellEnd"/>
      <w:r w:rsidRPr="00B20032">
        <w:t xml:space="preserve">—also recorded as </w:t>
      </w:r>
      <w:proofErr w:type="spellStart"/>
      <w:r w:rsidRPr="00B20032">
        <w:t>Hossington</w:t>
      </w:r>
      <w:proofErr w:type="spellEnd"/>
      <w:r w:rsidRPr="00B20032">
        <w:t xml:space="preserve"> and later spelled Hoisington—was born sometime between 1640 and 1655, most likely in England or Wales. While his exact place of birth remains uncertain, one possibility is the village of </w:t>
      </w:r>
      <w:proofErr w:type="spellStart"/>
      <w:r w:rsidRPr="00B20032">
        <w:rPr>
          <w:b/>
          <w:bCs/>
        </w:rPr>
        <w:t>Horsington</w:t>
      </w:r>
      <w:proofErr w:type="spellEnd"/>
      <w:r w:rsidRPr="00B20032">
        <w:rPr>
          <w:b/>
          <w:bCs/>
        </w:rPr>
        <w:t xml:space="preserve"> in Somerset, England</w:t>
      </w:r>
      <w:r w:rsidRPr="00B20032">
        <w:t>, which may have inspired the family's surname.</w:t>
      </w:r>
    </w:p>
    <w:p w14:paraId="5E818612" w14:textId="77777777" w:rsidR="00B20032" w:rsidRPr="00B20032" w:rsidRDefault="00B20032" w:rsidP="00B20032">
      <w:r w:rsidRPr="00B20032">
        <w:t xml:space="preserve">John came to the American colonies during the mid-17th century, part of a wave of English immigrants seeking opportunity and a new life in New England. By the 1670s, he had settled in the </w:t>
      </w:r>
      <w:r w:rsidRPr="00B20032">
        <w:rPr>
          <w:b/>
          <w:bCs/>
        </w:rPr>
        <w:t>Massachusetts Bay Colony</w:t>
      </w:r>
      <w:r w:rsidRPr="00B20032">
        <w:t xml:space="preserve">, where he served as a </w:t>
      </w:r>
      <w:r w:rsidRPr="00B20032">
        <w:rPr>
          <w:b/>
          <w:bCs/>
        </w:rPr>
        <w:t>sergeant</w:t>
      </w:r>
      <w:r w:rsidRPr="00B20032">
        <w:t xml:space="preserve"> in </w:t>
      </w:r>
      <w:r w:rsidRPr="00B20032">
        <w:rPr>
          <w:b/>
          <w:bCs/>
        </w:rPr>
        <w:t>Captain Samuel Wadsworth’s company</w:t>
      </w:r>
      <w:r w:rsidRPr="00B20032">
        <w:t xml:space="preserve"> during </w:t>
      </w:r>
      <w:r w:rsidRPr="00B20032">
        <w:rPr>
          <w:b/>
          <w:bCs/>
        </w:rPr>
        <w:t>King Philip’s War</w:t>
      </w:r>
      <w:r w:rsidRPr="00B20032">
        <w:t xml:space="preserve">, a pivotal conflict between English colonists and Native American tribes. His name appears on the rolls from </w:t>
      </w:r>
      <w:r w:rsidRPr="00B20032">
        <w:rPr>
          <w:b/>
          <w:bCs/>
        </w:rPr>
        <w:t>February 29 to March 24, 1676</w:t>
      </w:r>
      <w:r w:rsidRPr="00B20032">
        <w:t xml:space="preserve">. Just two years later, on </w:t>
      </w:r>
      <w:r w:rsidRPr="00B20032">
        <w:rPr>
          <w:b/>
          <w:bCs/>
        </w:rPr>
        <w:t>February 8, 1678</w:t>
      </w:r>
      <w:r w:rsidRPr="00B20032">
        <w:t xml:space="preserve">, he took the </w:t>
      </w:r>
      <w:r w:rsidRPr="00B20032">
        <w:rPr>
          <w:b/>
          <w:bCs/>
        </w:rPr>
        <w:t>Oath of Allegiance</w:t>
      </w:r>
      <w:r w:rsidRPr="00B20032">
        <w:t xml:space="preserve"> in </w:t>
      </w:r>
      <w:r w:rsidRPr="00B20032">
        <w:rPr>
          <w:b/>
          <w:bCs/>
        </w:rPr>
        <w:t>Hadley, Massachusetts</w:t>
      </w:r>
      <w:r w:rsidRPr="00B20032">
        <w:t xml:space="preserve">, before </w:t>
      </w:r>
      <w:r w:rsidRPr="00B20032">
        <w:rPr>
          <w:b/>
          <w:bCs/>
        </w:rPr>
        <w:t>Major John Pynchon</w:t>
      </w:r>
      <w:r w:rsidRPr="00B20032">
        <w:t>, further affirming his place in the colonial community.</w:t>
      </w:r>
    </w:p>
    <w:p w14:paraId="2A014325" w14:textId="77777777" w:rsidR="00B20032" w:rsidRPr="00B20032" w:rsidRDefault="00B20032" w:rsidP="00B20032">
      <w:r w:rsidRPr="00B20032">
        <w:t xml:space="preserve">Not long after, John relocated to </w:t>
      </w:r>
      <w:r w:rsidRPr="00B20032">
        <w:rPr>
          <w:b/>
          <w:bCs/>
        </w:rPr>
        <w:t>Wethersfield, Connecticut</w:t>
      </w:r>
      <w:r w:rsidRPr="00B20032">
        <w:t xml:space="preserve">, where he married his first wife, </w:t>
      </w:r>
      <w:r w:rsidRPr="00B20032">
        <w:rPr>
          <w:b/>
          <w:bCs/>
        </w:rPr>
        <w:t>Elizabeth</w:t>
      </w:r>
      <w:r w:rsidRPr="00B20032">
        <w:t xml:space="preserve"> (believed to have been born around 1654 in England). Together, they had one known son, </w:t>
      </w:r>
      <w:r w:rsidRPr="00B20032">
        <w:rPr>
          <w:b/>
          <w:bCs/>
        </w:rPr>
        <w:t>John Hoisington II</w:t>
      </w:r>
      <w:r w:rsidRPr="00B20032">
        <w:t>, who would carry the family name forward. Probate records from 1692 mention a boy named "</w:t>
      </w:r>
      <w:proofErr w:type="spellStart"/>
      <w:r w:rsidRPr="00B20032">
        <w:t>Hossington</w:t>
      </w:r>
      <w:proofErr w:type="spellEnd"/>
      <w:r w:rsidRPr="00B20032">
        <w:t xml:space="preserve">" placed with </w:t>
      </w:r>
      <w:r w:rsidRPr="00B20032">
        <w:rPr>
          <w:b/>
          <w:bCs/>
        </w:rPr>
        <w:t>Phyllis Hills</w:t>
      </w:r>
      <w:r w:rsidRPr="00B20032">
        <w:t xml:space="preserve"> in Wethersfield, likely referring to this son—an intriguing glimpse into the challenges colonial families sometimes faced.</w:t>
      </w:r>
    </w:p>
    <w:p w14:paraId="0D79BDC8" w14:textId="77777777" w:rsidR="00B20032" w:rsidRPr="00B20032" w:rsidRDefault="00B20032" w:rsidP="00B20032">
      <w:r w:rsidRPr="00B20032">
        <w:t xml:space="preserve">By the turn of the 18th century, John had moved again, this time to </w:t>
      </w:r>
      <w:r w:rsidRPr="00B20032">
        <w:rPr>
          <w:b/>
          <w:bCs/>
        </w:rPr>
        <w:t>Suffolk County, Long Island, New York</w:t>
      </w:r>
      <w:r w:rsidRPr="00B20032">
        <w:t xml:space="preserve">. There, he became active in civic life and was appointed </w:t>
      </w:r>
      <w:r w:rsidRPr="00B20032">
        <w:rPr>
          <w:b/>
          <w:bCs/>
        </w:rPr>
        <w:t>constable of East Hampton</w:t>
      </w:r>
      <w:r w:rsidRPr="00B20032">
        <w:t xml:space="preserve"> in 1702, according to the town’s records. He also remarried, taking as his second wife </w:t>
      </w:r>
      <w:r w:rsidRPr="00B20032">
        <w:rPr>
          <w:b/>
          <w:bCs/>
        </w:rPr>
        <w:t xml:space="preserve">Mary </w:t>
      </w:r>
      <w:proofErr w:type="spellStart"/>
      <w:r w:rsidRPr="00B20032">
        <w:rPr>
          <w:b/>
          <w:bCs/>
        </w:rPr>
        <w:t>Stanborough</w:t>
      </w:r>
      <w:proofErr w:type="spellEnd"/>
      <w:r w:rsidRPr="00B20032">
        <w:rPr>
          <w:b/>
          <w:bCs/>
        </w:rPr>
        <w:t xml:space="preserve"> Edwards</w:t>
      </w:r>
      <w:r w:rsidRPr="00B20032">
        <w:t>, the widow of Thomas Edwards.</w:t>
      </w:r>
    </w:p>
    <w:p w14:paraId="1272653F" w14:textId="77777777" w:rsidR="00B20032" w:rsidRPr="00B20032" w:rsidRDefault="00B20032" w:rsidP="00B20032">
      <w:r w:rsidRPr="00B20032">
        <w:t xml:space="preserve">John passed away on </w:t>
      </w:r>
      <w:r w:rsidRPr="00B20032">
        <w:rPr>
          <w:b/>
          <w:bCs/>
        </w:rPr>
        <w:t>December 20, 1703</w:t>
      </w:r>
      <w:r w:rsidRPr="00B20032">
        <w:t xml:space="preserve">, in </w:t>
      </w:r>
      <w:r w:rsidRPr="00B20032">
        <w:rPr>
          <w:b/>
          <w:bCs/>
        </w:rPr>
        <w:t>East Hampton</w:t>
      </w:r>
      <w:r w:rsidRPr="00B20032">
        <w:t xml:space="preserve">, a fact noted in the East Hampton town records and cited by genealogist </w:t>
      </w:r>
      <w:r w:rsidRPr="00B20032">
        <w:rPr>
          <w:b/>
          <w:bCs/>
        </w:rPr>
        <w:t>Fred Q. Bowman</w:t>
      </w:r>
      <w:r w:rsidRPr="00B20032">
        <w:t xml:space="preserve">. His surname would continue to evolve through his descendants, eventually becoming </w:t>
      </w:r>
      <w:r w:rsidRPr="00B20032">
        <w:rPr>
          <w:b/>
          <w:bCs/>
        </w:rPr>
        <w:t>Hoisington</w:t>
      </w:r>
      <w:r w:rsidRPr="00B20032">
        <w:t>, the form most recognized today.</w:t>
      </w:r>
    </w:p>
    <w:p w14:paraId="49A2CF38" w14:textId="3CCA27B8" w:rsidR="00B20032" w:rsidRPr="00B20032" w:rsidRDefault="00B20032" w:rsidP="00B20032">
      <w:r w:rsidRPr="00B20032">
        <w:t xml:space="preserve">John Horsington's life tells a story of migration, service, and resilience—crossing the Atlantic, surviving conflict, and helping to build communities that would endure for generations. </w:t>
      </w:r>
    </w:p>
    <w:p w14:paraId="51423891" w14:textId="77777777" w:rsidR="005D73C6" w:rsidRDefault="005D73C6"/>
    <w:sectPr w:rsidR="005D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C6"/>
    <w:rsid w:val="00367066"/>
    <w:rsid w:val="00523243"/>
    <w:rsid w:val="005D73C6"/>
    <w:rsid w:val="00B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82A"/>
  <w15:chartTrackingRefBased/>
  <w15:docId w15:val="{4B25B69D-5593-4248-99CF-48E3CA12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Smith</dc:creator>
  <cp:keywords/>
  <dc:description/>
  <cp:lastModifiedBy>Charlotte Smith</cp:lastModifiedBy>
  <cp:revision>3</cp:revision>
  <dcterms:created xsi:type="dcterms:W3CDTF">2025-04-21T14:31:00Z</dcterms:created>
  <dcterms:modified xsi:type="dcterms:W3CDTF">2025-04-21T14:34:00Z</dcterms:modified>
</cp:coreProperties>
</file>