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b/>
          <w:bCs/>
          <w:color w:val="000000"/>
        </w:rPr>
        <w:t>Laser Cutter Firing Mechanism (Laser Power)</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i/>
          <w:iCs/>
          <w:color w:val="000000"/>
        </w:rPr>
        <w:t>PWM/Laser Firing Profile</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Laser Intensity is determined by pulse width modulation (PWM) of signals sent from the Arduino controller to the laser. The Arduino can send two voltage intensities to the laser cutter through the </w:t>
      </w:r>
      <w:proofErr w:type="spellStart"/>
      <w:r w:rsidRPr="00FE1EE4">
        <w:rPr>
          <w:rFonts w:ascii="Calibri" w:eastAsia="Times New Roman" w:hAnsi="Calibri" w:cs="Times New Roman"/>
          <w:color w:val="000000"/>
        </w:rPr>
        <w:t>RAMBo</w:t>
      </w:r>
      <w:proofErr w:type="spellEnd"/>
      <w:r w:rsidRPr="00FE1EE4">
        <w:rPr>
          <w:rFonts w:ascii="Calibri" w:eastAsia="Times New Roman" w:hAnsi="Calibri" w:cs="Times New Roman"/>
          <w:color w:val="000000"/>
        </w:rPr>
        <w:t xml:space="preserve"> microcontroller: a high and a low voltage. To modulate laser intensity with higher precision than on or off, the Arduino can send modulated square waves with controlled relative proportions of high vs. low signal that are integrated into an analog signal of approx. constant voltage by a capacitor (See PWM figure below).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noProof/>
          <w:color w:val="000000"/>
        </w:rPr>
        <w:drawing>
          <wp:inline distT="0" distB="0" distL="0" distR="0">
            <wp:extent cx="5422900" cy="1979930"/>
            <wp:effectExtent l="0" t="0" r="6350" b="1270"/>
            <wp:docPr id="1" name="Picture 1" descr="C:\Users\Jacob\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Temp\msohtmlclip1\02\clip_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1979930"/>
                    </a:xfrm>
                    <a:prstGeom prst="rect">
                      <a:avLst/>
                    </a:prstGeom>
                    <a:noFill/>
                    <a:ln>
                      <a:noFill/>
                    </a:ln>
                  </pic:spPr>
                </pic:pic>
              </a:graphicData>
            </a:graphic>
          </wp:inline>
        </w:drawing>
      </w:r>
    </w:p>
    <w:p w:rsidR="00FE1EE4" w:rsidRPr="00FE1EE4" w:rsidRDefault="00FE1EE4" w:rsidP="00FE1EE4">
      <w:pPr>
        <w:ind w:left="337"/>
        <w:jc w:val="right"/>
        <w:rPr>
          <w:rFonts w:ascii="Calibri" w:eastAsia="Times New Roman" w:hAnsi="Calibri" w:cs="Times New Roman"/>
          <w:color w:val="000000"/>
          <w:sz w:val="16"/>
          <w:szCs w:val="16"/>
        </w:rPr>
      </w:pPr>
      <w:hyperlink r:id="rId6" w:history="1">
        <w:r w:rsidRPr="00FE1EE4">
          <w:rPr>
            <w:rFonts w:ascii="Calibri" w:eastAsia="Times New Roman" w:hAnsi="Calibri" w:cs="Times New Roman"/>
            <w:color w:val="0000FF"/>
            <w:sz w:val="16"/>
            <w:szCs w:val="16"/>
            <w:u w:val="single"/>
          </w:rPr>
          <w:t>http://www.wayneandlayne.com/projects/video-game-shield/design/</w:t>
        </w:r>
      </w:hyperlink>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Essentially, the laser accepts signals at a frequency determined by the internal capacitor. During each cycle, there are </w:t>
      </w:r>
      <w:proofErr w:type="spellStart"/>
      <w:r w:rsidRPr="00FE1EE4">
        <w:rPr>
          <w:rFonts w:ascii="Calibri" w:eastAsia="Times New Roman" w:hAnsi="Calibri" w:cs="Times New Roman"/>
          <w:color w:val="000000"/>
        </w:rPr>
        <w:t>subcycles</w:t>
      </w:r>
      <w:proofErr w:type="spellEnd"/>
      <w:r w:rsidRPr="00FE1EE4">
        <w:rPr>
          <w:rFonts w:ascii="Calibri" w:eastAsia="Times New Roman" w:hAnsi="Calibri" w:cs="Times New Roman"/>
          <w:color w:val="000000"/>
        </w:rPr>
        <w:t xml:space="preserve"> during which the signal can be a high or low voltage.  The new firmware by Tim attempts to maximize control over laser intensity signaling by computing the smallest </w:t>
      </w:r>
      <w:proofErr w:type="spellStart"/>
      <w:r w:rsidRPr="00FE1EE4">
        <w:rPr>
          <w:rFonts w:ascii="Calibri" w:eastAsia="Times New Roman" w:hAnsi="Calibri" w:cs="Times New Roman"/>
          <w:color w:val="000000"/>
        </w:rPr>
        <w:t>subcycle</w:t>
      </w:r>
      <w:proofErr w:type="spellEnd"/>
      <w:r w:rsidRPr="00FE1EE4">
        <w:rPr>
          <w:rFonts w:ascii="Calibri" w:eastAsia="Times New Roman" w:hAnsi="Calibri" w:cs="Times New Roman"/>
          <w:color w:val="000000"/>
        </w:rPr>
        <w:t xml:space="preserve"> possible as determined from the physical capacitor and the Arduino processing power. Our laser cutter was similar to Tim’s laser cutter, so we estimated the capacitor frequency to be </w:t>
      </w:r>
      <w:proofErr w:type="gramStart"/>
      <w:r w:rsidRPr="00FE1EE4">
        <w:rPr>
          <w:rFonts w:ascii="Calibri" w:eastAsia="Times New Roman" w:hAnsi="Calibri" w:cs="Times New Roman"/>
          <w:color w:val="000000"/>
        </w:rPr>
        <w:t>25kHz</w:t>
      </w:r>
      <w:proofErr w:type="gramEnd"/>
      <w:r w:rsidRPr="00FE1EE4">
        <w:rPr>
          <w:rFonts w:ascii="Calibri" w:eastAsia="Times New Roman" w:hAnsi="Calibri" w:cs="Times New Roman"/>
          <w:color w:val="000000"/>
        </w:rPr>
        <w:t xml:space="preserve">. The Arduino has 16 MHz computing speed, so the number of </w:t>
      </w:r>
      <w:proofErr w:type="spellStart"/>
      <w:r w:rsidRPr="00FE1EE4">
        <w:rPr>
          <w:rFonts w:ascii="Calibri" w:eastAsia="Times New Roman" w:hAnsi="Calibri" w:cs="Times New Roman"/>
          <w:color w:val="000000"/>
        </w:rPr>
        <w:t>subcycles</w:t>
      </w:r>
      <w:proofErr w:type="spellEnd"/>
      <w:r w:rsidRPr="00FE1EE4">
        <w:rPr>
          <w:rFonts w:ascii="Calibri" w:eastAsia="Times New Roman" w:hAnsi="Calibri" w:cs="Times New Roman"/>
          <w:color w:val="000000"/>
        </w:rPr>
        <w:t xml:space="preserve"> possible are </w:t>
      </w:r>
      <w:proofErr w:type="gramStart"/>
      <w:r w:rsidRPr="00FE1EE4">
        <w:rPr>
          <w:rFonts w:ascii="Calibri" w:eastAsia="Times New Roman" w:hAnsi="Calibri" w:cs="Times New Roman"/>
          <w:color w:val="000000"/>
        </w:rPr>
        <w:t>16MHz /</w:t>
      </w:r>
      <w:proofErr w:type="gramEnd"/>
      <w:r w:rsidRPr="00FE1EE4">
        <w:rPr>
          <w:rFonts w:ascii="Calibri" w:eastAsia="Times New Roman" w:hAnsi="Calibri" w:cs="Times New Roman"/>
          <w:color w:val="000000"/>
        </w:rPr>
        <w:t xml:space="preserve"> 25kHz = 640. By dividing the power range (0 to 100%) by 640, we calculate the approximate resolution of the power setting to be about 0.15625. Tim suggested that the resolution is probably about 0.2.</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Laser settings can be changed in the Laser.cpp file (Ex. Capacitor frequency and Arduino Computing speed)</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i/>
          <w:iCs/>
          <w:color w:val="000000"/>
        </w:rPr>
        <w:t>Beam Types</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There are three potential beam types in the current marlin configuration: Continuous, Pulsed, and Raster.  </w:t>
      </w:r>
    </w:p>
    <w:p w:rsidR="00FE1EE4" w:rsidRPr="00FE1EE4" w:rsidRDefault="00FE1EE4" w:rsidP="00FE1EE4">
      <w:pPr>
        <w:numPr>
          <w:ilvl w:val="1"/>
          <w:numId w:val="1"/>
        </w:numPr>
        <w:ind w:left="337"/>
        <w:textAlignment w:val="center"/>
        <w:rPr>
          <w:rFonts w:ascii="Calibri" w:eastAsia="Times New Roman" w:hAnsi="Calibri" w:cs="Times New Roman"/>
          <w:color w:val="000000"/>
        </w:rPr>
      </w:pPr>
      <w:r w:rsidRPr="00FE1EE4">
        <w:rPr>
          <w:rFonts w:ascii="Calibri" w:eastAsia="Times New Roman" w:hAnsi="Calibri" w:cs="Times New Roman"/>
          <w:color w:val="000000"/>
        </w:rPr>
        <w:t>The continuous mode is the traditional laser cutting mode; i.e. during a movement, the laser is continuously open.</w:t>
      </w:r>
    </w:p>
    <w:p w:rsidR="00FE1EE4" w:rsidRPr="00FE1EE4" w:rsidRDefault="00FE1EE4" w:rsidP="00FE1EE4">
      <w:pPr>
        <w:numPr>
          <w:ilvl w:val="1"/>
          <w:numId w:val="1"/>
        </w:numPr>
        <w:ind w:left="337"/>
        <w:textAlignment w:val="center"/>
        <w:rPr>
          <w:rFonts w:ascii="Calibri" w:eastAsia="Times New Roman" w:hAnsi="Calibri" w:cs="Times New Roman"/>
          <w:color w:val="000000"/>
        </w:rPr>
      </w:pPr>
      <w:r w:rsidRPr="00FE1EE4">
        <w:rPr>
          <w:rFonts w:ascii="Calibri" w:eastAsia="Times New Roman" w:hAnsi="Calibri" w:cs="Times New Roman"/>
          <w:color w:val="000000"/>
        </w:rPr>
        <w:t>The pulsed mode only fires the laser a set number of pulses per millimeter of movement,</w:t>
      </w:r>
    </w:p>
    <w:p w:rsidR="00FE1EE4" w:rsidRPr="00FE1EE4" w:rsidRDefault="00FE1EE4" w:rsidP="00FE1EE4">
      <w:pPr>
        <w:numPr>
          <w:ilvl w:val="2"/>
          <w:numId w:val="2"/>
        </w:numPr>
        <w:ind w:left="877"/>
        <w:textAlignment w:val="center"/>
        <w:rPr>
          <w:rFonts w:ascii="Calibri" w:eastAsia="Times New Roman" w:hAnsi="Calibri" w:cs="Times New Roman"/>
          <w:color w:val="000000"/>
        </w:rPr>
      </w:pPr>
      <w:r w:rsidRPr="00FE1EE4">
        <w:rPr>
          <w:rFonts w:ascii="Calibri" w:eastAsia="Times New Roman" w:hAnsi="Calibri" w:cs="Times New Roman"/>
          <w:color w:val="000000"/>
        </w:rPr>
        <w:t xml:space="preserve">At low enough speeds (still relatively faster than previous ablation speeds), there is very nice ablation of the surface. </w:t>
      </w:r>
    </w:p>
    <w:p w:rsidR="00FE1EE4" w:rsidRPr="00FE1EE4" w:rsidRDefault="00FE1EE4" w:rsidP="00FE1EE4">
      <w:pPr>
        <w:numPr>
          <w:ilvl w:val="2"/>
          <w:numId w:val="2"/>
        </w:numPr>
        <w:ind w:left="877"/>
        <w:textAlignment w:val="center"/>
        <w:rPr>
          <w:rFonts w:ascii="Calibri" w:eastAsia="Times New Roman" w:hAnsi="Calibri" w:cs="Times New Roman"/>
          <w:color w:val="000000"/>
        </w:rPr>
      </w:pPr>
      <w:r w:rsidRPr="00FE1EE4">
        <w:rPr>
          <w:rFonts w:ascii="Calibri" w:eastAsia="Times New Roman" w:hAnsi="Calibri" w:cs="Times New Roman"/>
          <w:color w:val="000000"/>
        </w:rPr>
        <w:t>This mode was determined to be extremely useful for my project.</w:t>
      </w:r>
    </w:p>
    <w:p w:rsidR="00FE1EE4" w:rsidRPr="00FE1EE4" w:rsidRDefault="00FE1EE4" w:rsidP="00FE1EE4">
      <w:pPr>
        <w:numPr>
          <w:ilvl w:val="1"/>
          <w:numId w:val="2"/>
        </w:numPr>
        <w:ind w:left="337"/>
        <w:textAlignment w:val="center"/>
        <w:rPr>
          <w:rFonts w:ascii="Calibri" w:eastAsia="Times New Roman" w:hAnsi="Calibri" w:cs="Times New Roman"/>
          <w:color w:val="000000"/>
        </w:rPr>
      </w:pPr>
      <w:r w:rsidRPr="00FE1EE4">
        <w:rPr>
          <w:rFonts w:ascii="Calibri" w:eastAsia="Times New Roman" w:hAnsi="Calibri" w:cs="Times New Roman"/>
          <w:color w:val="000000"/>
        </w:rPr>
        <w:lastRenderedPageBreak/>
        <w:t xml:space="preserve">The raster code is not fully functional yet, and I don’t anticipate using that setting for my project, so I won’t discuss it here.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b/>
          <w:bCs/>
          <w:color w:val="000000"/>
        </w:rPr>
        <w:t>Signal firing characterization by oscilloscope observation</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i/>
          <w:iCs/>
          <w:color w:val="000000"/>
        </w:rPr>
        <w:t>Background</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We know nothing about the actual signals being conveyed from the </w:t>
      </w:r>
      <w:proofErr w:type="spellStart"/>
      <w:r w:rsidRPr="00FE1EE4">
        <w:rPr>
          <w:rFonts w:ascii="Calibri" w:eastAsia="Times New Roman" w:hAnsi="Calibri" w:cs="Times New Roman"/>
          <w:color w:val="000000"/>
        </w:rPr>
        <w:t>RAMBo</w:t>
      </w:r>
      <w:proofErr w:type="spellEnd"/>
      <w:r w:rsidRPr="00FE1EE4">
        <w:rPr>
          <w:rFonts w:ascii="Calibri" w:eastAsia="Times New Roman" w:hAnsi="Calibri" w:cs="Times New Roman"/>
          <w:color w:val="000000"/>
        </w:rPr>
        <w:t xml:space="preserve"> microcontroller to the laser cutter. Thus, I used an oscilloscope to generally observe output signals from the microcontroller in response to various basic GCODE commands.</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numPr>
          <w:ilvl w:val="1"/>
          <w:numId w:val="3"/>
        </w:numPr>
        <w:ind w:left="877"/>
        <w:textAlignment w:val="center"/>
        <w:rPr>
          <w:rFonts w:ascii="Calibri" w:eastAsia="Times New Roman" w:hAnsi="Calibri" w:cs="Times New Roman"/>
          <w:color w:val="000000"/>
        </w:rPr>
      </w:pPr>
      <w:r w:rsidRPr="00FE1EE4">
        <w:rPr>
          <w:rFonts w:ascii="Calibri" w:eastAsia="Times New Roman" w:hAnsi="Calibri" w:cs="Times New Roman"/>
          <w:color w:val="000000"/>
        </w:rPr>
        <w:t>M3 [timed laser fire command] does not pause the command execution queue</w:t>
      </w:r>
    </w:p>
    <w:p w:rsidR="00FE1EE4" w:rsidRPr="00FE1EE4" w:rsidRDefault="00FE1EE4" w:rsidP="00FE1EE4">
      <w:pPr>
        <w:numPr>
          <w:ilvl w:val="2"/>
          <w:numId w:val="4"/>
        </w:numPr>
        <w:ind w:left="1417"/>
        <w:textAlignment w:val="center"/>
        <w:rPr>
          <w:rFonts w:ascii="Calibri" w:eastAsia="Times New Roman" w:hAnsi="Calibri" w:cs="Times New Roman"/>
          <w:color w:val="000000"/>
        </w:rPr>
      </w:pPr>
      <w:r w:rsidRPr="00FE1EE4">
        <w:rPr>
          <w:rFonts w:ascii="Calibri" w:eastAsia="Times New Roman" w:hAnsi="Calibri" w:cs="Times New Roman"/>
          <w:color w:val="000000"/>
        </w:rPr>
        <w:t>Movement commands will be executed immediately causing possible movement while laser is still firing</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Solution: Insert a G4 [pause] command after every M3 command to force a pause in the GCODE for the M3 laser fire.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NOTE: G4 [pause] command cannot pause for less than 16 </w:t>
      </w:r>
      <w:proofErr w:type="spellStart"/>
      <w:r w:rsidRPr="00FE1EE4">
        <w:rPr>
          <w:rFonts w:ascii="Calibri" w:eastAsia="Times New Roman" w:hAnsi="Calibri" w:cs="Times New Roman"/>
          <w:color w:val="000000"/>
        </w:rPr>
        <w:t>ms</w:t>
      </w:r>
      <w:proofErr w:type="spellEnd"/>
      <w:r w:rsidRPr="00FE1EE4">
        <w:rPr>
          <w:rFonts w:ascii="Calibri" w:eastAsia="Times New Roman" w:hAnsi="Calibri" w:cs="Times New Roman"/>
          <w:color w:val="000000"/>
        </w:rPr>
        <w:t xml:space="preserve"> in actuality (even if less time is specified).</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numPr>
          <w:ilvl w:val="1"/>
          <w:numId w:val="4"/>
        </w:numPr>
        <w:ind w:left="877"/>
        <w:textAlignment w:val="center"/>
        <w:rPr>
          <w:rFonts w:ascii="Calibri" w:eastAsia="Times New Roman" w:hAnsi="Calibri" w:cs="Times New Roman"/>
          <w:color w:val="000000"/>
        </w:rPr>
      </w:pPr>
      <w:r w:rsidRPr="00FE1EE4">
        <w:rPr>
          <w:rFonts w:ascii="Calibri" w:eastAsia="Times New Roman" w:hAnsi="Calibri" w:cs="Times New Roman"/>
          <w:color w:val="000000"/>
        </w:rPr>
        <w:t>If laser intensity is set, G0 movements become laser on movements (I have no idea why)</w:t>
      </w:r>
    </w:p>
    <w:p w:rsidR="00FE1EE4" w:rsidRPr="00FE1EE4" w:rsidRDefault="00FE1EE4" w:rsidP="00FE1EE4">
      <w:pPr>
        <w:ind w:left="87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Solution: Manually set power to 0 by command “M3 S0 L10000”.</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b/>
          <w:bCs/>
          <w:color w:val="000000"/>
        </w:rPr>
        <w:t>PWM Intensity Resolution</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i/>
          <w:iCs/>
          <w:color w:val="000000"/>
        </w:rPr>
        <w:t>Background</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It is also important to understand the resolution of the laser power intensity setting. From a signal standpoint, this means the smallest difference in input power settings that is distinguishable. To test this, I simply took measurements of the baseline PWM firing signal after changing the laser power. The microcontroller is constantly sending the intensity signal, so no code was needed to make measurements.</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As a note, intensity can be effectively changed by issuing an M3 command like so:</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"M3 </w:t>
      </w:r>
      <w:proofErr w:type="spellStart"/>
      <w:r w:rsidRPr="00FE1EE4">
        <w:rPr>
          <w:rFonts w:ascii="Calibri" w:eastAsia="Times New Roman" w:hAnsi="Calibri" w:cs="Times New Roman"/>
          <w:color w:val="000000"/>
        </w:rPr>
        <w:t>Sx</w:t>
      </w:r>
      <w:proofErr w:type="spellEnd"/>
      <w:r w:rsidRPr="00FE1EE4">
        <w:rPr>
          <w:rFonts w:ascii="Calibri" w:eastAsia="Times New Roman" w:hAnsi="Calibri" w:cs="Times New Roman"/>
          <w:color w:val="000000"/>
        </w:rPr>
        <w:t>"</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Where x denotes the Pulse Width Modulation ratio (PWM) in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System has integer value resolution of PWM settings with 0.1% accuracy</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S1 is the lowest observable signal on the oscilloscope.</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S1 input </w:t>
      </w:r>
      <w:r w:rsidRPr="00FE1EE4">
        <w:rPr>
          <w:rFonts w:ascii="Wingdings" w:eastAsia="Times New Roman" w:hAnsi="Wingdings" w:cs="Times New Roman"/>
          <w:color w:val="000000"/>
        </w:rPr>
        <w:t></w:t>
      </w:r>
      <w:r w:rsidRPr="00FE1EE4">
        <w:rPr>
          <w:rFonts w:ascii="Calibri" w:eastAsia="Times New Roman" w:hAnsi="Calibri" w:cs="Times New Roman"/>
          <w:color w:val="000000"/>
        </w:rPr>
        <w:t xml:space="preserve"> 1.1% output</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S2 input </w:t>
      </w:r>
      <w:r w:rsidRPr="00FE1EE4">
        <w:rPr>
          <w:rFonts w:ascii="Wingdings" w:eastAsia="Times New Roman" w:hAnsi="Wingdings" w:cs="Times New Roman"/>
          <w:color w:val="000000"/>
        </w:rPr>
        <w:t></w:t>
      </w:r>
      <w:r w:rsidRPr="00FE1EE4">
        <w:rPr>
          <w:rFonts w:ascii="Calibri" w:eastAsia="Times New Roman" w:hAnsi="Calibri" w:cs="Times New Roman"/>
          <w:color w:val="000000"/>
        </w:rPr>
        <w:t xml:space="preserve"> 2.0% output</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S1.5 input </w:t>
      </w:r>
      <w:r w:rsidRPr="00FE1EE4">
        <w:rPr>
          <w:rFonts w:ascii="Wingdings" w:eastAsia="Times New Roman" w:hAnsi="Wingdings" w:cs="Times New Roman"/>
          <w:color w:val="000000"/>
        </w:rPr>
        <w:t></w:t>
      </w:r>
      <w:r w:rsidRPr="00FE1EE4">
        <w:rPr>
          <w:rFonts w:ascii="Calibri" w:eastAsia="Times New Roman" w:hAnsi="Calibri" w:cs="Times New Roman"/>
          <w:color w:val="000000"/>
        </w:rPr>
        <w:t xml:space="preserve"> 1.1% output</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xml:space="preserve">S12 input </w:t>
      </w:r>
      <w:r w:rsidRPr="00FE1EE4">
        <w:rPr>
          <w:rFonts w:ascii="Wingdings" w:eastAsia="Times New Roman" w:hAnsi="Wingdings" w:cs="Times New Roman"/>
          <w:color w:val="000000"/>
        </w:rPr>
        <w:t></w:t>
      </w:r>
      <w:r w:rsidRPr="00FE1EE4">
        <w:rPr>
          <w:rFonts w:ascii="Calibri" w:eastAsia="Times New Roman" w:hAnsi="Calibri" w:cs="Times New Roman"/>
          <w:color w:val="000000"/>
        </w:rPr>
        <w:t xml:space="preserve"> 12% output</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Further testing may yield different results, but tentatively, integer values of power input should safely give accuracy of +/- 0.1% power.</w:t>
      </w:r>
    </w:p>
    <w:p w:rsidR="00FE1EE4" w:rsidRPr="00FE1EE4" w:rsidRDefault="00FE1EE4" w:rsidP="00FE1EE4">
      <w:pPr>
        <w:ind w:left="337"/>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rPr>
          <w:rFonts w:ascii="Calibri" w:eastAsia="Times New Roman" w:hAnsi="Calibri" w:cs="Times New Roman"/>
          <w:color w:val="000000"/>
        </w:rPr>
      </w:pPr>
      <w:r w:rsidRPr="00FE1EE4">
        <w:rPr>
          <w:rFonts w:ascii="Calibri" w:eastAsia="Times New Roman" w:hAnsi="Calibri" w:cs="Times New Roman"/>
          <w:b/>
          <w:bCs/>
          <w:color w:val="000000"/>
        </w:rPr>
        <w:lastRenderedPageBreak/>
        <w:t>Power Resolution</w:t>
      </w:r>
    </w:p>
    <w:p w:rsidR="00FE1EE4" w:rsidRPr="00FE1EE4" w:rsidRDefault="00FE1EE4" w:rsidP="00FE1EE4">
      <w:pPr>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rPr>
          <w:rFonts w:ascii="Calibri" w:eastAsia="Times New Roman" w:hAnsi="Calibri" w:cs="Times New Roman"/>
          <w:color w:val="000000"/>
        </w:rPr>
      </w:pPr>
      <w:r w:rsidRPr="00FE1EE4">
        <w:rPr>
          <w:rFonts w:ascii="Calibri" w:eastAsia="Times New Roman" w:hAnsi="Calibri" w:cs="Times New Roman"/>
          <w:i/>
          <w:iCs/>
          <w:color w:val="000000"/>
        </w:rPr>
        <w:t>Background</w:t>
      </w:r>
    </w:p>
    <w:p w:rsidR="00FE1EE4" w:rsidRPr="00FE1EE4" w:rsidRDefault="00FE1EE4" w:rsidP="00FE1EE4">
      <w:pPr>
        <w:rPr>
          <w:rFonts w:ascii="Calibri" w:eastAsia="Times New Roman" w:hAnsi="Calibri" w:cs="Times New Roman"/>
          <w:color w:val="000000"/>
        </w:rPr>
      </w:pPr>
      <w:r w:rsidRPr="00FE1EE4">
        <w:rPr>
          <w:rFonts w:ascii="Calibri" w:eastAsia="Times New Roman" w:hAnsi="Calibri" w:cs="Times New Roman"/>
          <w:color w:val="000000"/>
        </w:rPr>
        <w:t>Laser signal PWM input does not necessarily correlate perfectly to max power. Here I measured the actual power output at different % power input settings to empirically determine actual power output. Unfortunately with a high powered laser, I cannot test the power at the focal region without potentially destroying the power meter. So, I placed the power meter on the laser cutter bed as far from the focal zone as possible to take power measurements.</w:t>
      </w:r>
    </w:p>
    <w:p w:rsidR="00FE1EE4" w:rsidRPr="00FE1EE4" w:rsidRDefault="00FE1EE4" w:rsidP="00FE1EE4">
      <w:pPr>
        <w:rPr>
          <w:rFonts w:ascii="Calibri" w:eastAsia="Times New Roman" w:hAnsi="Calibri" w:cs="Times New Roman"/>
          <w:color w:val="000000"/>
        </w:rPr>
      </w:pPr>
      <w:r w:rsidRPr="00FE1EE4">
        <w:rPr>
          <w:rFonts w:ascii="Calibri" w:eastAsia="Times New Roman" w:hAnsi="Calibri" w:cs="Times New Roman"/>
          <w:color w:val="000000"/>
        </w:rPr>
        <w:t> </w:t>
      </w:r>
    </w:p>
    <w:p w:rsidR="00FE1EE4" w:rsidRPr="00FE1EE4" w:rsidRDefault="00FE1EE4" w:rsidP="00FE1EE4">
      <w:pPr>
        <w:ind w:left="540"/>
        <w:rPr>
          <w:rFonts w:ascii="Calibri" w:eastAsia="Times New Roman" w:hAnsi="Calibri" w:cs="Times New Roman"/>
          <w:color w:val="000000"/>
        </w:rPr>
      </w:pPr>
      <w:r w:rsidRPr="00FE1EE4">
        <w:rPr>
          <w:rFonts w:ascii="Calibri" w:eastAsia="Times New Roman" w:hAnsi="Calibri" w:cs="Times New Roman"/>
          <w:noProof/>
          <w:color w:val="000000"/>
        </w:rPr>
        <w:drawing>
          <wp:inline distT="0" distB="0" distL="0" distR="0">
            <wp:extent cx="5486400" cy="3283585"/>
            <wp:effectExtent l="0" t="0" r="0" b="0"/>
            <wp:docPr id="2" name="Picture 2" descr="Machine generated alternative text:&#10;0.00E + 00 &#10;5b0E102 &#10;1b0E101 &#10;1.50E101 &#10;2b0E101 &#10;2.50E101 &#10;3b0E101 &#10;3.50E101 &#10;0 &#10;PWM Inputvs.Actual Power(Watts) &#10;100 &#10;1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0.00E + 00 &#10;5b0E102 &#10;1b0E101 &#10;1.50E101 &#10;2b0E101 &#10;2.50E101 &#10;3b0E101 &#10;3.50E101 &#10;0 &#10;PWM Inputvs.Actual Power(Watts) &#10;100 &#10;12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83585"/>
                    </a:xfrm>
                    <a:prstGeom prst="rect">
                      <a:avLst/>
                    </a:prstGeom>
                    <a:noFill/>
                    <a:ln>
                      <a:noFill/>
                    </a:ln>
                  </pic:spPr>
                </pic:pic>
              </a:graphicData>
            </a:graphic>
          </wp:inline>
        </w:drawing>
      </w:r>
    </w:p>
    <w:p w:rsidR="00C935DF" w:rsidRDefault="00C935DF">
      <w:bookmarkStart w:id="0" w:name="_GoBack"/>
      <w:bookmarkEnd w:id="0"/>
    </w:p>
    <w:sectPr w:rsidR="00C9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D1365"/>
    <w:multiLevelType w:val="multilevel"/>
    <w:tmpl w:val="9A289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E4"/>
    <w:rsid w:val="005E039C"/>
    <w:rsid w:val="00B124F5"/>
    <w:rsid w:val="00B82B2C"/>
    <w:rsid w:val="00C935DF"/>
    <w:rsid w:val="00FE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A0BE6-1E4D-481D-8CB6-5C936A3D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F5"/>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EE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331219">
      <w:bodyDiv w:val="1"/>
      <w:marLeft w:val="0"/>
      <w:marRight w:val="0"/>
      <w:marTop w:val="0"/>
      <w:marBottom w:val="0"/>
      <w:divBdr>
        <w:top w:val="none" w:sz="0" w:space="0" w:color="auto"/>
        <w:left w:val="none" w:sz="0" w:space="0" w:color="auto"/>
        <w:bottom w:val="none" w:sz="0" w:space="0" w:color="auto"/>
        <w:right w:val="none" w:sz="0" w:space="0" w:color="auto"/>
      </w:divBdr>
    </w:div>
    <w:div w:id="1527254388">
      <w:bodyDiv w:val="1"/>
      <w:marLeft w:val="0"/>
      <w:marRight w:val="0"/>
      <w:marTop w:val="0"/>
      <w:marBottom w:val="0"/>
      <w:divBdr>
        <w:top w:val="none" w:sz="0" w:space="0" w:color="auto"/>
        <w:left w:val="none" w:sz="0" w:space="0" w:color="auto"/>
        <w:bottom w:val="none" w:sz="0" w:space="0" w:color="auto"/>
        <w:right w:val="none" w:sz="0" w:space="0" w:color="auto"/>
      </w:divBdr>
      <w:divsChild>
        <w:div w:id="2011717834">
          <w:marLeft w:val="0"/>
          <w:marRight w:val="0"/>
          <w:marTop w:val="0"/>
          <w:marBottom w:val="0"/>
          <w:divBdr>
            <w:top w:val="none" w:sz="0" w:space="0" w:color="auto"/>
            <w:left w:val="none" w:sz="0" w:space="0" w:color="auto"/>
            <w:bottom w:val="none" w:sz="0" w:space="0" w:color="auto"/>
            <w:right w:val="none" w:sz="0" w:space="0" w:color="auto"/>
          </w:divBdr>
          <w:divsChild>
            <w:div w:id="1858418812">
              <w:marLeft w:val="0"/>
              <w:marRight w:val="0"/>
              <w:marTop w:val="0"/>
              <w:marBottom w:val="0"/>
              <w:divBdr>
                <w:top w:val="none" w:sz="0" w:space="0" w:color="auto"/>
                <w:left w:val="none" w:sz="0" w:space="0" w:color="auto"/>
                <w:bottom w:val="none" w:sz="0" w:space="0" w:color="auto"/>
                <w:right w:val="none" w:sz="0" w:space="0" w:color="auto"/>
              </w:divBdr>
              <w:divsChild>
                <w:div w:id="8840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yneandlayne.com/projects/video-game-shield/desig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Albritton</dc:creator>
  <cp:keywords/>
  <dc:description/>
  <cp:lastModifiedBy>Jacob Albritton</cp:lastModifiedBy>
  <cp:revision>1</cp:revision>
  <dcterms:created xsi:type="dcterms:W3CDTF">2016-01-25T19:51:00Z</dcterms:created>
  <dcterms:modified xsi:type="dcterms:W3CDTF">2016-01-25T19:51:00Z</dcterms:modified>
</cp:coreProperties>
</file>