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jpeg" ContentType="image/jpeg"/>
  <Override PartName="/word/media/image2.jpeg" ContentType="image/jpeg"/>
  <Override PartName="/word/media/image3.jpeg" ContentType="image/jpeg"/>
  <Override PartName="/word/media/image4.jpeg" ContentType="image/jpe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240" w:after="120"/>
        <w:rPr/>
      </w:pPr>
      <w:r>
        <w:drawing>
          <wp:anchor behindDoc="0" distT="0" distB="0" distL="0" distR="0" simplePos="0" locked="0" layoutInCell="0" allowOverlap="1" relativeHeight="2">
            <wp:simplePos x="0" y="0"/>
            <wp:positionH relativeFrom="column">
              <wp:posOffset>0</wp:posOffset>
            </wp:positionH>
            <wp:positionV relativeFrom="paragraph">
              <wp:posOffset>32385</wp:posOffset>
            </wp:positionV>
            <wp:extent cx="6120130" cy="187452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6120130" cy="1874520"/>
                    </a:xfrm>
                    <a:prstGeom prst="rect">
                      <a:avLst/>
                    </a:prstGeom>
                    <a:noFill/>
                  </pic:spPr>
                </pic:pic>
              </a:graphicData>
            </a:graphic>
          </wp:anchor>
        </w:drawing>
      </w:r>
      <w:r>
        <w:rPr/>
        <w:t xml:space="preserve">REQUEST FOR </w:t>
      </w:r>
      <w:r>
        <w:rPr/>
        <w:t>CHANGE TO WEBSITE</w:t>
      </w:r>
    </w:p>
    <w:p>
      <w:pPr>
        <w:pStyle w:val="BodyText"/>
        <w:bidi w:val="0"/>
        <w:jc w:val="start"/>
        <w:rPr/>
      </w:pPr>
      <w:r>
        <w:rPr/>
      </w:r>
    </w:p>
    <w:p>
      <w:pPr>
        <w:pStyle w:val="Heading1"/>
        <w:bidi w:val="0"/>
        <w:ind w:hanging="0" w:start="0"/>
        <w:jc w:val="start"/>
        <w:rPr>
          <w:u w:val="single"/>
        </w:rPr>
      </w:pPr>
      <w:r>
        <w:rPr>
          <w:u w:val="single"/>
        </w:rPr>
        <w:t>PAGE CONTENT</w:t>
      </w:r>
    </w:p>
    <w:p>
      <w:pPr>
        <w:pStyle w:val="Heading2"/>
        <w:bidi w:val="0"/>
        <w:spacing w:before="0" w:after="0"/>
        <w:ind w:hanging="0" w:start="0"/>
        <w:jc w:val="start"/>
        <w:rPr>
          <w:vanish/>
          <w:u w:val="single"/>
          <w:specVanish/>
        </w:rPr>
      </w:pPr>
      <w:r>
        <w:rPr>
          <w:u w:val="single"/>
        </w:rPr>
        <w:t>PAGE NAME</w:t>
      </w:r>
    </w:p>
    <w:p>
      <w:pPr>
        <w:pStyle w:val="BodyText"/>
        <w:bidi w:val="0"/>
        <w:jc w:val="start"/>
        <w:rPr>
          <w:b/>
          <w:bCs/>
        </w:rPr>
      </w:pPr>
      <w:r/>
      <w:r>
        <w:rPr>
          <w:b/>
          <w:bCs/>
        </w:rPr>
      </w:r>
      <w:r>
        <w:rPr>
          <w:b/>
          <w:bCs/>
        </w:rPr>
        <w:t xml:space="preserve"> </w:t>
      </w:r>
    </w:p>
    <w:p>
      <w:pPr>
        <w:pStyle w:val="BodyText"/>
        <w:bidi w:val="0"/>
        <w:jc w:val="start"/>
        <w:rPr>
          <w:b w:val="false"/>
          <w:bCs w:val="false"/>
        </w:rPr>
      </w:pPr>
      <w:r>
        <w:rPr>
          <w:b w:val="false"/>
          <w:bCs w:val="false"/>
        </w:rPr>
        <w:t>xxxxxxxx</w:t>
      </w:r>
    </w:p>
    <w:p>
      <w:pPr>
        <w:pStyle w:val="Heading2"/>
        <w:bidi w:val="0"/>
        <w:ind w:hanging="0" w:start="0"/>
        <w:jc w:val="start"/>
        <w:rPr>
          <w:u w:val="single"/>
        </w:rPr>
      </w:pPr>
      <w:r>
        <w:rPr>
          <w:u w:val="single"/>
        </w:rPr>
        <w:t>CURRENT CONTENT</w:t>
      </w:r>
    </w:p>
    <w:p>
      <w:pPr>
        <w:pStyle w:val="BodyText"/>
        <w:bidi w:val="0"/>
        <w:jc w:val="start"/>
        <w:rPr/>
      </w:pPr>
      <w:r>
        <w:rPr/>
        <w:t>Sample content only...</w:t>
      </w:r>
    </w:p>
    <w:p>
      <w:pPr>
        <w:pStyle w:val="Heading1"/>
        <w:widowControl/>
        <w:bidi w:val="0"/>
        <w:spacing w:lineRule="auto" w:line="276" w:before="0" w:after="140"/>
        <w:ind w:hanging="0" w:start="0" w:end="0"/>
        <w:jc w:val="start"/>
        <w:rPr>
          <w:rFonts w:ascii="Atkinson Hyperlegible;sans-serif" w:hAnsi="Atkinson Hyperlegible;sans-serif"/>
          <w:b w:val="false"/>
          <w:i w:val="false"/>
          <w:caps w:val="false"/>
          <w:smallCaps w:val="false"/>
          <w:color w:val="CD1A78"/>
          <w:spacing w:val="0"/>
          <w:sz w:val="72"/>
        </w:rPr>
      </w:pPr>
      <w:r>
        <w:rPr>
          <w:rFonts w:ascii="Atkinson Hyperlegible;sans-serif" w:hAnsi="Atkinson Hyperlegible;sans-serif"/>
          <w:b w:val="false"/>
          <w:i w:val="false"/>
          <w:caps w:val="false"/>
          <w:smallCaps w:val="false"/>
          <w:color w:val="CD1A78"/>
          <w:spacing w:val="0"/>
          <w:sz w:val="72"/>
        </w:rPr>
        <w:t>Welcome to Mill House</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A welcoming community space in the heart of Maryborough.</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r>
    </w:p>
    <w:p>
      <w:pPr>
        <w:pStyle w:val="Heading2"/>
        <w:bidi w:val="0"/>
        <w:ind w:hanging="0" w:start="0"/>
        <w:jc w:val="start"/>
        <w:rPr>
          <w:u w:val="single"/>
        </w:rPr>
      </w:pPr>
      <w:r>
        <w:rPr>
          <w:u w:val="single"/>
        </w:rPr>
        <w:t>NEW CONTENT</w:t>
      </w:r>
    </w:p>
    <w:p>
      <w:pPr>
        <w:pStyle w:val="BodyText"/>
        <w:bidi w:val="0"/>
        <w:jc w:val="start"/>
        <w:rPr/>
      </w:pPr>
      <w:r>
        <w:rPr/>
        <w:t>Sample content only…</w:t>
      </w:r>
    </w:p>
    <w:p>
      <w:pPr>
        <w:pStyle w:val="BodyText"/>
        <w:bidi w:val="0"/>
        <w:jc w:val="start"/>
        <w:rPr/>
      </w:pPr>
      <w:r>
        <w:rPr/>
        <w:t xml:space="preserve">H1 means </w:t>
      </w:r>
    </w:p>
    <w:p>
      <w:pPr>
        <w:pStyle w:val="Heading1"/>
        <w:bidi w:val="0"/>
        <w:ind w:hanging="0" w:start="0"/>
        <w:jc w:val="start"/>
        <w:rPr/>
      </w:pPr>
      <w:r>
        <w:rPr/>
        <w:t xml:space="preserve">Heading1: </w:t>
      </w:r>
      <w:r>
        <w:rPr/>
        <w:t>Who We Are</w:t>
      </w:r>
    </w:p>
    <w:p>
      <w:pPr>
        <w:pStyle w:val="BodyText"/>
        <w:widowControl/>
        <w:bidi w:val="0"/>
        <w:ind w:hanging="0" w:start="0" w:end="0"/>
        <w:jc w:val="start"/>
        <w:rPr>
          <w:rFonts w:ascii="Atkinson Hyperlegible;sans-serif" w:hAnsi="Atkinson Hyperlegible;sans-serif"/>
          <w:b/>
          <w:i w:val="false"/>
          <w:caps w:val="false"/>
          <w:smallCaps w:val="false"/>
          <w:color w:val="000000"/>
          <w:spacing w:val="0"/>
          <w:sz w:val="28"/>
        </w:rPr>
      </w:pPr>
      <w:r>
        <w:rPr>
          <w:rFonts w:ascii="Atkinson Hyperlegible;sans-serif" w:hAnsi="Atkinson Hyperlegible;sans-serif"/>
          <w:b/>
          <w:i w:val="false"/>
          <w:caps w:val="false"/>
          <w:smallCaps w:val="false"/>
          <w:color w:val="000000"/>
          <w:spacing w:val="0"/>
          <w:sz w:val="28"/>
        </w:rPr>
        <w:t>WELCOME TO MILL HOUSE</w:t>
      </w:r>
    </w:p>
    <w:p>
      <w:pPr>
        <w:pStyle w:val="BodyText"/>
        <w:widowControl/>
        <w:bidi w:val="0"/>
        <w:ind w:hanging="0" w:start="0" w:end="0"/>
        <w:jc w:val="start"/>
        <w:rPr>
          <w:caps w:val="false"/>
          <w:smallCaps w:val="false"/>
          <w:spacing w:val="0"/>
        </w:rPr>
      </w:pPr>
      <w:r>
        <w:rPr>
          <w:caps w:val="false"/>
          <w:smallCaps w:val="false"/>
          <w:spacing w:val="0"/>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A welcoming community space in the heart of Maryborough.</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drawing>
          <wp:anchor behindDoc="0" distT="0" distB="0" distL="0" distR="0" simplePos="0" locked="0" layoutInCell="0" allowOverlap="1" relativeHeight="5">
            <wp:simplePos x="0" y="0"/>
            <wp:positionH relativeFrom="column">
              <wp:posOffset>2693670</wp:posOffset>
            </wp:positionH>
            <wp:positionV relativeFrom="paragraph">
              <wp:posOffset>65405</wp:posOffset>
            </wp:positionV>
            <wp:extent cx="3400425" cy="1924050"/>
            <wp:effectExtent l="0" t="0" r="0" b="0"/>
            <wp:wrapSquare wrapText="left"/>
            <wp:docPr id="2" name="Image2" descr="" title="feast.jpg">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feast.jpg">
                      <a:hlinkClick r:id="rId4"/>
                    </pic:cNvPr>
                    <pic:cNvPicPr>
                      <a:picLocks noChangeAspect="1" noChangeArrowheads="1"/>
                    </pic:cNvPicPr>
                  </pic:nvPicPr>
                  <pic:blipFill>
                    <a:blip r:embed="rId3"/>
                    <a:stretch>
                      <a:fillRect/>
                    </a:stretch>
                  </pic:blipFill>
                  <pic:spPr bwMode="auto">
                    <a:xfrm>
                      <a:off x="0" y="0"/>
                      <a:ext cx="3400425" cy="1924050"/>
                    </a:xfrm>
                    <a:prstGeom prst="rect">
                      <a:avLst/>
                    </a:prstGeom>
                    <a:noFill/>
                    <a:ln w="9525">
                      <a:solidFill>
                        <a:srgbClr val="000080"/>
                      </a:solidFill>
                    </a:ln>
                  </pic:spPr>
                </pic:pic>
              </a:graphicData>
            </a:graphic>
          </wp:anchor>
        </w:drawing>
      </w:r>
      <w:r>
        <w:rPr>
          <w:rFonts w:ascii="Atkinson Hyperlegible;sans-serif" w:hAnsi="Atkinson Hyperlegible;sans-serif"/>
          <w:b w:val="false"/>
          <w:i w:val="false"/>
          <w:caps w:val="false"/>
          <w:smallCaps w:val="false"/>
          <w:color w:val="000000"/>
          <w:spacing w:val="0"/>
          <w:sz w:val="28"/>
        </w:rPr>
        <w:t>Mill House Neighbourhood House is a place where people come together, connect and belong. We provide a friendly, inclusive space for people of all ages and backgrounds to meet others, share skills, enjoy activities, access support and take part in community life.</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As a local community organisation and charity, Mill House is here for everyone — whether you want to make new friends, learn something new, volunteer your time, enjoy a meal, join an activity, access community services or simply drop in for a chat.</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We believe strong communities are built on connection, participation and looking out for one another. Mill House provides opportunities for people to contribute, build confidence, develop skills and feel part of the Maryborough community.</w:t>
      </w:r>
    </w:p>
    <w:p>
      <w:pPr>
        <w:pStyle w:val="BodyText"/>
        <w:widowControl/>
        <w:bidi w:val="0"/>
        <w:ind w:hanging="0" w:start="0" w:end="0"/>
        <w:jc w:val="start"/>
        <w:rPr>
          <w:caps w:val="false"/>
          <w:smallCaps w:val="false"/>
          <w:spacing w:val="0"/>
        </w:rPr>
      </w:pPr>
      <w:r>
        <w:rPr>
          <w:caps w:val="false"/>
          <w:smallCaps w:val="false"/>
          <w:spacing w:val="0"/>
        </w:rPr>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drawing>
          <wp:anchor behindDoc="0" distT="0" distB="0" distL="0" distR="0" simplePos="0" locked="0" layoutInCell="0" allowOverlap="1" relativeHeight="4">
            <wp:simplePos x="0" y="0"/>
            <wp:positionH relativeFrom="column">
              <wp:posOffset>-16510</wp:posOffset>
            </wp:positionH>
            <wp:positionV relativeFrom="paragraph">
              <wp:posOffset>14605</wp:posOffset>
            </wp:positionV>
            <wp:extent cx="2876550" cy="1924050"/>
            <wp:effectExtent l="0" t="0" r="0" b="0"/>
            <wp:wrapSquare wrapText="largest"/>
            <wp:docPr id="3" name="Image3" descr="" title="KayCathySarahMural.jp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KayCathySarahMural.jpg">
                      <a:hlinkClick r:id="rId6"/>
                    </pic:cNvPr>
                    <pic:cNvPicPr>
                      <a:picLocks noChangeAspect="1" noChangeArrowheads="1"/>
                    </pic:cNvPicPr>
                  </pic:nvPicPr>
                  <pic:blipFill>
                    <a:blip r:embed="rId5"/>
                    <a:stretch>
                      <a:fillRect/>
                    </a:stretch>
                  </pic:blipFill>
                  <pic:spPr bwMode="auto">
                    <a:xfrm>
                      <a:off x="0" y="0"/>
                      <a:ext cx="2876550" cy="1924050"/>
                    </a:xfrm>
                    <a:prstGeom prst="rect">
                      <a:avLst/>
                    </a:prstGeom>
                    <a:noFill/>
                    <a:ln w="9525">
                      <a:solidFill>
                        <a:srgbClr val="000080"/>
                      </a:solidFill>
                    </a:ln>
                  </pic:spPr>
                </pic:pic>
              </a:graphicData>
            </a:graphic>
          </wp:anchor>
        </w:drawing>
      </w:r>
      <w:r>
        <w:rPr>
          <w:rFonts w:ascii="Atkinson Hyperlegible;sans-serif" w:hAnsi="Atkinson Hyperlegible;sans-serif"/>
          <w:b w:val="false"/>
          <w:i w:val="false"/>
          <w:caps w:val="false"/>
          <w:smallCaps w:val="false"/>
          <w:color w:val="000000"/>
          <w:spacing w:val="0"/>
          <w:sz w:val="28"/>
        </w:rPr>
        <w:t>We bring people together, provide practical support and create opportunities for people of all ages and backgrounds to connect, learn and participate. And we provide practical support for individuals and families across the Central Goldfields.</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Everyone is welcome at Mill House, regardless of age, ability, background or circumstances.</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Our aim is to help people feel connected, supported and involved in their local community.</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rPr>
      </w:pPr>
      <w:r>
        <w:rPr>
          <w:rFonts w:ascii="Atkinson Hyperlegible;sans-serif" w:hAnsi="Atkinson Hyperlegible;sans-serif"/>
          <w:b w:val="false"/>
          <w:i w:val="false"/>
          <w:caps w:val="false"/>
          <w:smallCaps w:val="false"/>
          <w:color w:val="000000"/>
          <w:spacing w:val="0"/>
          <w:sz w:val="28"/>
        </w:rPr>
        <w:t>Come in, get involved and be part of Mill House.</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Heading1"/>
        <w:numPr>
          <w:ilvl w:val="0"/>
          <w:numId w:val="0"/>
        </w:numPr>
        <w:bidi w:val="0"/>
        <w:jc w:val="start"/>
        <w:rPr>
          <w:u w:val="single"/>
        </w:rPr>
      </w:pPr>
      <w:r>
        <w:rPr>
          <w:u w:val="single"/>
        </w:rPr>
      </w:r>
      <w:r>
        <w:br w:type="page"/>
      </w:r>
    </w:p>
    <w:p>
      <w:pPr>
        <w:pStyle w:val="Heading1"/>
        <w:bidi w:val="0"/>
        <w:ind w:hanging="0" w:start="0"/>
        <w:jc w:val="start"/>
        <w:rPr/>
      </w:pPr>
      <w:r>
        <w:rPr>
          <w:u w:val="single"/>
        </w:rPr>
        <w:t>NAVIGATION</w:t>
      </w:r>
      <w:r>
        <w:rPr>
          <w:u w:val="single"/>
        </w:rPr>
        <w:t xml:space="preserve"> </w:t>
      </w:r>
      <w:r>
        <w:rPr>
          <w:u w:val="single"/>
        </w:rPr>
        <w:t>STRUCTURE</w:t>
      </w:r>
    </w:p>
    <w:p>
      <w:pPr>
        <w:pStyle w:val="Normal"/>
        <w:bidi w:val="0"/>
        <w:jc w:val="start"/>
        <w:rPr/>
      </w:pPr>
      <w:r>
        <w:rPr/>
        <w:t>Sample only…</w:t>
      </w:r>
    </w:p>
    <w:p>
      <w:pPr>
        <w:pStyle w:val="Heading2"/>
        <w:bidi w:val="0"/>
        <w:ind w:hanging="0" w:start="0"/>
        <w:jc w:val="start"/>
        <w:rPr/>
      </w:pPr>
      <w:r>
        <w:rPr>
          <w:u w:val="single"/>
        </w:rPr>
        <w:t>NEW PAGE</w:t>
      </w:r>
    </w:p>
    <w:p>
      <w:pPr>
        <w:pStyle w:val="Normal"/>
        <w:bidi w:val="0"/>
        <w:jc w:val="start"/>
        <w:rPr/>
      </w:pPr>
      <w:r>
        <w:rPr/>
      </w:r>
    </w:p>
    <w:p>
      <w:pPr>
        <w:pStyle w:val="Heading3"/>
        <w:bidi w:val="0"/>
        <w:ind w:hanging="0" w:start="0"/>
        <w:jc w:val="start"/>
        <w:rPr>
          <w:u w:val="single"/>
        </w:rPr>
      </w:pPr>
      <w:r>
        <w:rPr>
          <w:u w:val="single"/>
        </w:rPr>
        <w:t>PAGE NAME</w:t>
      </w:r>
    </w:p>
    <w:p>
      <w:pPr>
        <w:pStyle w:val="BodyText"/>
        <w:bidi w:val="0"/>
        <w:jc w:val="start"/>
        <w:rPr>
          <w:u w:val="none"/>
        </w:rPr>
      </w:pPr>
      <w:r>
        <w:rPr>
          <w:u w:val="none"/>
        </w:rPr>
        <w:t>About</w:t>
      </w:r>
    </w:p>
    <w:p>
      <w:pPr>
        <w:pStyle w:val="Heading3"/>
        <w:bidi w:val="0"/>
        <w:ind w:hanging="0" w:start="0"/>
        <w:jc w:val="start"/>
        <w:rPr>
          <w:u w:val="single"/>
        </w:rPr>
      </w:pPr>
      <w:r>
        <w:rPr>
          <w:u w:val="single"/>
        </w:rPr>
        <w:t>CONTENT</w:t>
      </w:r>
    </w:p>
    <w:p>
      <w:pPr>
        <w:pStyle w:val="Heading1"/>
        <w:bidi w:val="0"/>
        <w:ind w:hanging="0" w:start="0"/>
        <w:jc w:val="start"/>
        <w:rPr/>
      </w:pPr>
      <w:r>
        <w:rPr/>
        <w:t xml:space="preserve">Heading 1: </w:t>
      </w:r>
      <w:r>
        <w:rPr/>
        <w:t>Mill House Activities and Services</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u w:val="none"/>
        </w:rPr>
      </w:pPr>
      <w:r>
        <w:rPr>
          <w:rFonts w:ascii="Atkinson Hyperlegible;sans-serif" w:hAnsi="Atkinson Hyperlegible;sans-serif"/>
          <w:b w:val="false"/>
          <w:i w:val="false"/>
          <w:caps w:val="false"/>
          <w:smallCaps w:val="false"/>
          <w:color w:val="000000"/>
          <w:spacing w:val="0"/>
          <w:sz w:val="28"/>
          <w:u w:val="none"/>
        </w:rPr>
        <w:t>Mill House offers a wide range of affordable activities, social groups and support services for people of all ages and abilities.</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u w:val="none"/>
        </w:rPr>
      </w:pPr>
      <w:r>
        <w:rPr>
          <w:rFonts w:ascii="Atkinson Hyperlegible;sans-serif" w:hAnsi="Atkinson Hyperlegible;sans-serif"/>
          <w:b w:val="false"/>
          <w:i w:val="false"/>
          <w:caps w:val="false"/>
          <w:smallCaps w:val="false"/>
          <w:color w:val="000000"/>
          <w:spacing w:val="0"/>
          <w:sz w:val="28"/>
          <w:u w:val="none"/>
        </w:rPr>
        <w:t>Whether you are looking for food support, a welcoming place to meet new people, help accessing services or an opportunity to learn something new, there is a place for you at Mill House.</w:t>
      </w:r>
    </w:p>
    <w:p>
      <w:pPr>
        <w:pStyle w:val="Heading1"/>
        <w:bidi w:val="0"/>
        <w:ind w:hanging="0" w:start="0"/>
        <w:jc w:val="start"/>
        <w:rPr/>
      </w:pPr>
      <w:bookmarkStart w:id="0" w:name="food"/>
      <w:bookmarkEnd w:id="0"/>
      <w:r>
        <w:rPr/>
        <w:t xml:space="preserve">Heading 1: </w:t>
      </w:r>
      <w:r>
        <w:rPr/>
        <w:t>Helping Put Food on the Table</w:t>
      </w:r>
    </w:p>
    <w:p>
      <w:pPr>
        <w:pStyle w:val="Heading2"/>
        <w:bidi w:val="0"/>
        <w:ind w:hanging="0" w:start="0"/>
        <w:jc w:val="start"/>
        <w:rPr/>
      </w:pPr>
      <w:r>
        <w:rPr/>
        <w:t xml:space="preserve">Heading 2: </w:t>
      </w:r>
      <w:r>
        <w:rPr/>
        <w:t>24/7 Community Food Pantry</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u w:val="none"/>
        </w:rPr>
      </w:pPr>
      <w:r>
        <w:rPr>
          <w:rFonts w:ascii="Atkinson Hyperlegible;sans-serif" w:hAnsi="Atkinson Hyperlegible;sans-serif"/>
          <w:b w:val="false"/>
          <w:i w:val="false"/>
          <w:caps w:val="false"/>
          <w:smallCaps w:val="false"/>
          <w:color w:val="000000"/>
          <w:spacing w:val="0"/>
          <w:sz w:val="28"/>
          <w:u w:val="none"/>
        </w:rPr>
        <w:t>Our Community Food Pantry is available 24 hours a day, seven days a week. Members of the Central Goldfields community can access free food and essential items that have been generously donated by local businesses, organisations and community members.</w:t>
      </w:r>
    </w:p>
    <w:p>
      <w:pPr>
        <w:pStyle w:val="BodyText"/>
        <w:widowControl/>
        <w:bidi w:val="0"/>
        <w:ind w:hanging="0" w:start="0" w:end="0"/>
        <w:jc w:val="start"/>
        <w:rPr>
          <w:rFonts w:ascii="Atkinson Hyperlegible;sans-serif" w:hAnsi="Atkinson Hyperlegible;sans-serif"/>
          <w:b w:val="false"/>
          <w:i w:val="false"/>
          <w:caps w:val="false"/>
          <w:smallCaps w:val="false"/>
          <w:color w:val="000000"/>
          <w:spacing w:val="0"/>
          <w:sz w:val="28"/>
          <w:u w:val="none"/>
        </w:rPr>
      </w:pPr>
      <w:r>
        <w:rPr>
          <w:rFonts w:ascii="Atkinson Hyperlegible;sans-serif" w:hAnsi="Atkinson Hyperlegible;sans-serif"/>
          <w:b w:val="false"/>
          <w:i w:val="false"/>
          <w:caps w:val="false"/>
          <w:smallCaps w:val="false"/>
          <w:color w:val="000000"/>
          <w:spacing w:val="0"/>
          <w:sz w:val="28"/>
          <w:u w:val="none"/>
        </w:rPr>
        <w:t>We ask everyone to read the guidelines displayed on the pantry and only take what they need so there is enough to share with others.</w:t>
      </w:r>
    </w:p>
    <w:p>
      <w:pPr>
        <w:pStyle w:val="BodyText"/>
        <w:widowControl/>
        <w:bidi w:val="0"/>
        <w:ind w:hanging="0" w:start="0" w:end="0"/>
        <w:jc w:val="start"/>
        <w:rPr>
          <w:caps w:val="false"/>
          <w:smallCaps w:val="false"/>
          <w:color w:val="000000"/>
          <w:spacing w:val="0"/>
          <w:u w:val="single"/>
        </w:rPr>
      </w:pPr>
      <w:r>
        <w:rPr>
          <w:caps w:val="false"/>
          <w:smallCaps w:val="false"/>
          <w:color w:val="000000"/>
          <w:spacing w:val="0"/>
          <w:u w:val="single"/>
        </w:rPr>
        <w:drawing>
          <wp:inline distT="0" distB="0" distL="0" distR="0">
            <wp:extent cx="5029200" cy="2400300"/>
            <wp:effectExtent l="0" t="0" r="0" b="0"/>
            <wp:docPr id="4" name="Image4" descr="" title="FoodPantry.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FoodPantry.jpg">
                      <a:hlinkClick r:id="rId8"/>
                    </pic:cNvPr>
                    <pic:cNvPicPr>
                      <a:picLocks noChangeAspect="1" noChangeArrowheads="1"/>
                    </pic:cNvPicPr>
                  </pic:nvPicPr>
                  <pic:blipFill>
                    <a:blip r:embed="rId7"/>
                    <a:stretch>
                      <a:fillRect/>
                    </a:stretch>
                  </pic:blipFill>
                  <pic:spPr bwMode="auto">
                    <a:xfrm>
                      <a:off x="0" y="0"/>
                      <a:ext cx="5029200" cy="2400300"/>
                    </a:xfrm>
                    <a:prstGeom prst="rect">
                      <a:avLst/>
                    </a:prstGeom>
                    <a:noFill/>
                    <a:ln w="9525">
                      <a:solidFill>
                        <a:srgbClr val="000080"/>
                      </a:solidFill>
                    </a:ln>
                  </pic:spPr>
                </pic:pic>
              </a:graphicData>
            </a:graphic>
          </wp:inline>
        </w:drawing>
      </w:r>
    </w:p>
    <w:p>
      <w:pPr>
        <w:pStyle w:val="Heading2"/>
        <w:bidi w:val="0"/>
        <w:ind w:hanging="0" w:start="0"/>
        <w:jc w:val="start"/>
        <w:rPr>
          <w:u w:val="single"/>
        </w:rPr>
      </w:pPr>
      <w:r>
        <w:rPr>
          <w:u w:val="single"/>
        </w:rPr>
        <w:t xml:space="preserve">NEW </w:t>
      </w:r>
      <w:r>
        <w:rPr>
          <w:u w:val="single"/>
        </w:rPr>
        <w:t>SUBMENU</w:t>
      </w:r>
    </w:p>
    <w:p>
      <w:pPr>
        <w:pStyle w:val="Normal"/>
        <w:bidi w:val="0"/>
        <w:jc w:val="start"/>
        <w:rPr/>
      </w:pPr>
      <w:r>
        <w:rPr/>
        <w:t>Sample only…</w:t>
      </w:r>
    </w:p>
    <w:p>
      <w:pPr>
        <w:pStyle w:val="Normal"/>
        <w:bidi w:val="0"/>
        <w:jc w:val="start"/>
        <w:rPr/>
      </w:pPr>
      <w:r>
        <w:rPr/>
      </w:r>
    </w:p>
    <w:p>
      <w:pPr>
        <w:pStyle w:val="Heading3"/>
        <w:bidi w:val="0"/>
        <w:ind w:hanging="0" w:start="0"/>
        <w:jc w:val="start"/>
        <w:rPr/>
      </w:pPr>
      <w:r>
        <w:rPr/>
        <w:t>NAME</w:t>
      </w:r>
    </w:p>
    <w:p>
      <w:pPr>
        <w:pStyle w:val="BodyText"/>
        <w:bidi w:val="0"/>
        <w:jc w:val="start"/>
        <w:rPr/>
      </w:pPr>
      <w:r>
        <w:rPr/>
        <w:t>What we do</w:t>
      </w:r>
    </w:p>
    <w:p>
      <w:pPr>
        <w:pStyle w:val="Heading3"/>
        <w:bidi w:val="0"/>
        <w:ind w:hanging="0" w:start="0"/>
        <w:jc w:val="start"/>
        <w:rPr/>
      </w:pPr>
      <w:r>
        <w:rPr/>
        <w:t xml:space="preserve">SUBMENU ITEMS / </w:t>
      </w:r>
      <w:r>
        <w:rPr/>
        <w:t>NEW WEB PAGES</w:t>
      </w:r>
    </w:p>
    <w:p>
      <w:pPr>
        <w:pStyle w:val="BodyText"/>
        <w:numPr>
          <w:ilvl w:val="0"/>
          <w:numId w:val="2"/>
        </w:numPr>
        <w:bidi w:val="0"/>
        <w:jc w:val="start"/>
        <w:rPr/>
      </w:pPr>
      <w:r>
        <w:rPr/>
        <w:t>Digital hub</w:t>
      </w:r>
    </w:p>
    <w:p>
      <w:pPr>
        <w:pStyle w:val="BodyText"/>
        <w:numPr>
          <w:ilvl w:val="0"/>
          <w:numId w:val="2"/>
        </w:numPr>
        <w:bidi w:val="0"/>
        <w:jc w:val="start"/>
        <w:rPr/>
      </w:pPr>
      <w:r>
        <w:rPr/>
        <w:t>Food relief</w:t>
      </w:r>
    </w:p>
    <w:p>
      <w:pPr>
        <w:pStyle w:val="BodyText"/>
        <w:numPr>
          <w:ilvl w:val="0"/>
          <w:numId w:val="2"/>
        </w:numPr>
        <w:bidi w:val="0"/>
        <w:jc w:val="start"/>
        <w:rPr/>
      </w:pPr>
      <w:r>
        <w:rPr/>
        <w:t>Emotional support</w:t>
      </w:r>
    </w:p>
    <w:p>
      <w:pPr>
        <w:pStyle w:val="BodyText"/>
        <w:numPr>
          <w:ilvl w:val="0"/>
          <w:numId w:val="2"/>
        </w:numPr>
        <w:bidi w:val="0"/>
        <w:spacing w:before="0" w:after="140"/>
        <w:jc w:val="start"/>
        <w:rPr/>
      </w:pPr>
      <w:r>
        <w:rPr/>
        <w:t>Youth</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Atkinson Hyperlegible">
    <w:altName w:val="sans-serif"/>
    <w:charset w:val="00" w:characterSet="windows-1252"/>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AU"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AU"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next w:val="BodyText"/>
    <w:qFormat/>
    <w:pPr>
      <w:jc w:val="center"/>
    </w:pPr>
    <w:rPr>
      <w:b/>
      <w:bCs/>
      <w:sz w:val="56"/>
      <w:szCs w:val="56"/>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hyperlink" Target="http://localhost/about/images/feast.jpg" TargetMode="External"/><Relationship Id="rId5" Type="http://schemas.openxmlformats.org/officeDocument/2006/relationships/image" Target="media/image3.jpeg"/><Relationship Id="rId6" Type="http://schemas.openxmlformats.org/officeDocument/2006/relationships/hyperlink" Target="http://localhost/images/KayCathySarahMural.jpg" TargetMode="External"/><Relationship Id="rId7" Type="http://schemas.openxmlformats.org/officeDocument/2006/relationships/image" Target="media/image4.jpeg"/><Relationship Id="rId8" Type="http://schemas.openxmlformats.org/officeDocument/2006/relationships/hyperlink" Target="http://localhost/about/images/FoodPantry.jpg"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LibreOffice/25.2.7.2$Windows_X86_64 LibreOffice_project/5cbfd1ab6520636bb5f7b99185aa69bd7456825d</Application>
  <AppVersion>15.0000</AppVersion>
  <Pages>5</Pages>
  <Words>417</Words>
  <Characters>2151</Characters>
  <CharactersWithSpaces>2524</CharactersWithSpaces>
  <Paragraphs>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2026-09-06T15:52:25Z</dcterms:created>
  <dc:creator/>
  <dc:description/>
  <dc:language>en-AU</dc:language>
  <cp:lastModifiedBy/>
  <dcterms:modified xsi:type="dcterms:W3CDTF">2026-09-06T16:16:11Z</dcterms:modified>
  <cp:revision>1</cp:revision>
  <dc:subject/>
  <dc:title/>
</cp:coreProperties>
</file>