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8C4" w:rsidRDefault="00FF18C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FF18C4">
        <w:tc>
          <w:tcPr>
            <w:tcW w:w="5305" w:type="dxa"/>
          </w:tcPr>
          <w:p w:rsidR="00FF18C4" w:rsidRDefault="00E64291">
            <w:pPr>
              <w:spacing w:line="264" w:lineRule="auto"/>
              <w:jc w:val="center"/>
              <w:rPr>
                <w:b/>
                <w:sz w:val="24"/>
                <w:szCs w:val="24"/>
              </w:rPr>
            </w:pPr>
            <w:r>
              <w:rPr>
                <w:sz w:val="24"/>
                <w:szCs w:val="24"/>
              </w:rPr>
              <w:t>CỘNG HÒA XÃ HỘI CHỦ NGHĨA VIỆT NAM</w:t>
            </w:r>
          </w:p>
          <w:p w:rsidR="00FF18C4" w:rsidRDefault="00E64291">
            <w:pPr>
              <w:spacing w:line="264" w:lineRule="auto"/>
              <w:jc w:val="center"/>
              <w:rPr>
                <w:b/>
                <w:sz w:val="24"/>
                <w:szCs w:val="24"/>
              </w:rPr>
            </w:pPr>
            <w:r>
              <w:rPr>
                <w:b/>
                <w:sz w:val="24"/>
                <w:szCs w:val="24"/>
              </w:rPr>
              <w:t>Độc lập – Tự do – Hạnh phúc</w:t>
            </w:r>
          </w:p>
        </w:tc>
        <w:tc>
          <w:tcPr>
            <w:tcW w:w="5130" w:type="dxa"/>
          </w:tcPr>
          <w:p w:rsidR="00FF18C4" w:rsidRDefault="00E64291">
            <w:pPr>
              <w:spacing w:line="264" w:lineRule="auto"/>
              <w:jc w:val="center"/>
              <w:rPr>
                <w:sz w:val="24"/>
                <w:szCs w:val="24"/>
              </w:rPr>
            </w:pPr>
            <w:r>
              <w:rPr>
                <w:sz w:val="24"/>
                <w:szCs w:val="24"/>
              </w:rPr>
              <w:t>THE SOCIALIST REPUBLIC OF VIETNAM</w:t>
            </w:r>
          </w:p>
          <w:p w:rsidR="00FF18C4" w:rsidRDefault="00E64291">
            <w:pPr>
              <w:spacing w:line="264" w:lineRule="auto"/>
              <w:jc w:val="center"/>
              <w:rPr>
                <w:b/>
                <w:sz w:val="24"/>
                <w:szCs w:val="24"/>
              </w:rPr>
            </w:pPr>
            <w:r>
              <w:rPr>
                <w:b/>
                <w:i/>
                <w:sz w:val="24"/>
                <w:szCs w:val="24"/>
              </w:rPr>
              <w:t>Independence – Freedom – Happiness</w:t>
            </w:r>
          </w:p>
        </w:tc>
      </w:tr>
      <w:tr w:rsidR="00FF18C4">
        <w:trPr>
          <w:trHeight w:val="648"/>
        </w:trPr>
        <w:tc>
          <w:tcPr>
            <w:tcW w:w="5305" w:type="dxa"/>
          </w:tcPr>
          <w:p w:rsidR="00FF18C4" w:rsidRDefault="00FF18C4">
            <w:pPr>
              <w:spacing w:line="264" w:lineRule="auto"/>
              <w:jc w:val="center"/>
              <w:rPr>
                <w:b/>
                <w:sz w:val="24"/>
                <w:szCs w:val="24"/>
              </w:rPr>
            </w:pPr>
          </w:p>
          <w:p w:rsidR="00FF18C4" w:rsidRDefault="00E64291">
            <w:pPr>
              <w:spacing w:line="264" w:lineRule="auto"/>
              <w:jc w:val="center"/>
              <w:rPr>
                <w:b/>
                <w:sz w:val="24"/>
                <w:szCs w:val="24"/>
              </w:rPr>
            </w:pPr>
            <w:r>
              <w:rPr>
                <w:b/>
                <w:sz w:val="24"/>
                <w:szCs w:val="24"/>
              </w:rPr>
              <w:t>BIÊN BẢN THANH LÝ HỢP ĐỒNG</w:t>
            </w:r>
          </w:p>
          <w:p w:rsidR="00FF18C4" w:rsidRDefault="00FF18C4">
            <w:pPr>
              <w:spacing w:line="264" w:lineRule="auto"/>
              <w:jc w:val="center"/>
              <w:rPr>
                <w:b/>
                <w:sz w:val="24"/>
                <w:szCs w:val="24"/>
              </w:rPr>
            </w:pPr>
          </w:p>
        </w:tc>
        <w:tc>
          <w:tcPr>
            <w:tcW w:w="5130" w:type="dxa"/>
          </w:tcPr>
          <w:p w:rsidR="00FF18C4" w:rsidRDefault="00FF18C4">
            <w:pPr>
              <w:spacing w:line="264" w:lineRule="auto"/>
              <w:jc w:val="center"/>
              <w:rPr>
                <w:b/>
                <w:i/>
                <w:sz w:val="24"/>
                <w:szCs w:val="24"/>
              </w:rPr>
            </w:pPr>
          </w:p>
          <w:p w:rsidR="00FF18C4" w:rsidRDefault="00E64291">
            <w:pPr>
              <w:spacing w:line="264" w:lineRule="auto"/>
              <w:jc w:val="center"/>
              <w:rPr>
                <w:b/>
                <w:i/>
                <w:sz w:val="24"/>
                <w:szCs w:val="24"/>
              </w:rPr>
            </w:pPr>
            <w:r>
              <w:rPr>
                <w:b/>
                <w:i/>
                <w:sz w:val="24"/>
                <w:szCs w:val="24"/>
              </w:rPr>
              <w:t>OFFICE LIQUIDATION CONTRACT</w:t>
            </w:r>
          </w:p>
        </w:tc>
      </w:tr>
      <w:tr w:rsidR="00FF18C4">
        <w:tc>
          <w:tcPr>
            <w:tcW w:w="5305" w:type="dxa"/>
          </w:tcPr>
          <w:p w:rsidR="00FF18C4" w:rsidRDefault="00E64291">
            <w:pPr>
              <w:spacing w:line="264" w:lineRule="auto"/>
              <w:jc w:val="center"/>
              <w:rPr>
                <w:b/>
                <w:sz w:val="24"/>
                <w:szCs w:val="24"/>
              </w:rPr>
            </w:pPr>
            <w:r>
              <w:rPr>
                <w:sz w:val="24"/>
                <w:szCs w:val="24"/>
              </w:rPr>
              <w:t>Số: ....../2025/BBTL/PAMCO</w:t>
            </w:r>
          </w:p>
        </w:tc>
        <w:tc>
          <w:tcPr>
            <w:tcW w:w="5130" w:type="dxa"/>
          </w:tcPr>
          <w:p w:rsidR="00FF18C4" w:rsidRDefault="00E64291">
            <w:pPr>
              <w:spacing w:line="264" w:lineRule="auto"/>
              <w:jc w:val="center"/>
              <w:rPr>
                <w:b/>
                <w:i/>
                <w:sz w:val="24"/>
                <w:szCs w:val="24"/>
              </w:rPr>
            </w:pPr>
            <w:r>
              <w:rPr>
                <w:i/>
                <w:sz w:val="24"/>
                <w:szCs w:val="24"/>
              </w:rPr>
              <w:t>No: .....</w:t>
            </w:r>
            <w:r>
              <w:rPr>
                <w:sz w:val="24"/>
                <w:szCs w:val="24"/>
              </w:rPr>
              <w:t>/2025</w:t>
            </w:r>
            <w:r>
              <w:rPr>
                <w:i/>
                <w:sz w:val="24"/>
                <w:szCs w:val="24"/>
              </w:rPr>
              <w:t>/BBTL/PAMCO</w:t>
            </w:r>
          </w:p>
        </w:tc>
      </w:tr>
      <w:tr w:rsidR="00FF18C4">
        <w:tc>
          <w:tcPr>
            <w:tcW w:w="5305" w:type="dxa"/>
          </w:tcPr>
          <w:p w:rsidR="00FF18C4" w:rsidRDefault="00FF18C4">
            <w:pPr>
              <w:spacing w:line="264" w:lineRule="auto"/>
              <w:jc w:val="center"/>
              <w:rPr>
                <w:sz w:val="24"/>
                <w:szCs w:val="24"/>
              </w:rPr>
            </w:pPr>
          </w:p>
        </w:tc>
        <w:tc>
          <w:tcPr>
            <w:tcW w:w="5130" w:type="dxa"/>
          </w:tcPr>
          <w:p w:rsidR="00FF18C4" w:rsidRDefault="00FF18C4">
            <w:pPr>
              <w:spacing w:line="264" w:lineRule="auto"/>
              <w:jc w:val="center"/>
              <w:rPr>
                <w:i/>
                <w:sz w:val="24"/>
                <w:szCs w:val="24"/>
              </w:rPr>
            </w:pPr>
          </w:p>
        </w:tc>
      </w:tr>
      <w:tr w:rsidR="00FF18C4">
        <w:tc>
          <w:tcPr>
            <w:tcW w:w="5305" w:type="dxa"/>
          </w:tcPr>
          <w:p w:rsidR="00FF18C4" w:rsidRDefault="00E64291">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Căn cứ Bộ luật dân sự của Nước Cộng hòa XHCN Việt Nam năm 2015;</w:t>
            </w:r>
          </w:p>
          <w:p w:rsidR="00FF18C4" w:rsidRDefault="00E64291">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 xml:space="preserve">Căn cứ hợp đồng số: </w:t>
            </w:r>
            <w:r>
              <w:rPr>
                <w:sz w:val="24"/>
                <w:szCs w:val="24"/>
              </w:rPr>
              <w:t xml:space="preserve"> ……</w:t>
            </w:r>
            <w:r>
              <w:rPr>
                <w:color w:val="000000"/>
                <w:sz w:val="24"/>
                <w:szCs w:val="24"/>
              </w:rPr>
              <w:t>/2022/HDVO/PAMCO ký ngày 19/10/2022</w:t>
            </w:r>
          </w:p>
          <w:p w:rsidR="00FF18C4" w:rsidRDefault="00FF18C4">
            <w:pPr>
              <w:pBdr>
                <w:top w:val="nil"/>
                <w:left w:val="nil"/>
                <w:bottom w:val="nil"/>
                <w:right w:val="nil"/>
                <w:between w:val="nil"/>
              </w:pBdr>
              <w:spacing w:line="264" w:lineRule="auto"/>
              <w:ind w:left="245"/>
              <w:rPr>
                <w:color w:val="000000"/>
                <w:sz w:val="24"/>
                <w:szCs w:val="24"/>
              </w:rPr>
            </w:pPr>
          </w:p>
          <w:p w:rsidR="00FF18C4" w:rsidRDefault="00E64291">
            <w:pPr>
              <w:numPr>
                <w:ilvl w:val="0"/>
                <w:numId w:val="2"/>
              </w:numPr>
              <w:pBdr>
                <w:top w:val="nil"/>
                <w:left w:val="nil"/>
                <w:bottom w:val="nil"/>
                <w:right w:val="nil"/>
                <w:between w:val="nil"/>
              </w:pBdr>
              <w:spacing w:after="160" w:line="264" w:lineRule="auto"/>
              <w:ind w:left="245" w:hanging="185"/>
              <w:rPr>
                <w:color w:val="000000"/>
                <w:sz w:val="24"/>
                <w:szCs w:val="24"/>
              </w:rPr>
            </w:pPr>
            <w:r>
              <w:rPr>
                <w:color w:val="000000"/>
                <w:sz w:val="24"/>
                <w:szCs w:val="24"/>
              </w:rPr>
              <w:t>Căn cứ vào nhu cầu và khả năng của hai bên</w:t>
            </w:r>
          </w:p>
        </w:tc>
        <w:tc>
          <w:tcPr>
            <w:tcW w:w="5130" w:type="dxa"/>
          </w:tcPr>
          <w:p w:rsidR="00FF18C4" w:rsidRDefault="00E64291">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Civil Code of Socialist Republic of Vietnam of 2015;</w:t>
            </w:r>
          </w:p>
          <w:p w:rsidR="00FF18C4" w:rsidRDefault="00E64291">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the contract no: 0710/2022/HDVO/PAMCO signed on 19/10/2022</w:t>
            </w:r>
          </w:p>
          <w:p w:rsidR="00FF18C4" w:rsidRDefault="00E64291">
            <w:pPr>
              <w:numPr>
                <w:ilvl w:val="0"/>
                <w:numId w:val="2"/>
              </w:numPr>
              <w:pBdr>
                <w:top w:val="nil"/>
                <w:left w:val="nil"/>
                <w:bottom w:val="nil"/>
                <w:right w:val="nil"/>
                <w:between w:val="nil"/>
              </w:pBdr>
              <w:spacing w:after="160" w:line="264" w:lineRule="auto"/>
              <w:ind w:left="245" w:hanging="185"/>
              <w:rPr>
                <w:i/>
                <w:color w:val="000000"/>
                <w:sz w:val="24"/>
                <w:szCs w:val="24"/>
              </w:rPr>
            </w:pPr>
            <w:r>
              <w:rPr>
                <w:color w:val="000000"/>
                <w:sz w:val="24"/>
                <w:szCs w:val="24"/>
              </w:rPr>
              <w:t>Pursuant to demand and capabilities of both Parties.</w:t>
            </w:r>
          </w:p>
        </w:tc>
      </w:tr>
      <w:tr w:rsidR="00FF18C4">
        <w:tc>
          <w:tcPr>
            <w:tcW w:w="5305" w:type="dxa"/>
            <w:shd w:val="clear" w:color="auto" w:fill="E7E6E6"/>
          </w:tcPr>
          <w:p w:rsidR="00FF18C4" w:rsidRDefault="00E64291">
            <w:pPr>
              <w:spacing w:line="264" w:lineRule="auto"/>
              <w:jc w:val="both"/>
              <w:rPr>
                <w:b/>
              </w:rPr>
            </w:pPr>
            <w:r>
              <w:rPr>
                <w:b/>
              </w:rPr>
              <w:t>Hôm nay, ngày …..</w:t>
            </w:r>
            <w:r>
              <w:rPr>
                <w:b/>
                <w:highlight w:val="yellow"/>
              </w:rPr>
              <w:t xml:space="preserve"> tháng…. năm2025</w:t>
            </w:r>
            <w:r>
              <w:rPr>
                <w:b/>
              </w:rPr>
              <w:t>. Tại Hà Nội, chúng tôi gồm:</w:t>
            </w:r>
          </w:p>
        </w:tc>
        <w:tc>
          <w:tcPr>
            <w:tcW w:w="5130" w:type="dxa"/>
            <w:shd w:val="clear" w:color="auto" w:fill="E7E6E6"/>
          </w:tcPr>
          <w:p w:rsidR="00FF18C4" w:rsidRDefault="00E64291">
            <w:pPr>
              <w:spacing w:line="264" w:lineRule="auto"/>
              <w:jc w:val="both"/>
              <w:rPr>
                <w:b/>
              </w:rPr>
            </w:pPr>
            <w:r>
              <w:rPr>
                <w:b/>
                <w:i/>
              </w:rPr>
              <w:t xml:space="preserve">As </w:t>
            </w:r>
            <w:r>
              <w:rPr>
                <w:b/>
                <w:i/>
                <w:highlight w:val="yellow"/>
              </w:rPr>
              <w:t xml:space="preserve">of </w:t>
            </w:r>
            <w:r>
              <w:rPr>
                <w:b/>
                <w:i/>
              </w:rPr>
              <w:t>...........</w:t>
            </w:r>
            <w:r>
              <w:rPr>
                <w:b/>
                <w:i/>
                <w:vertAlign w:val="superscript"/>
              </w:rPr>
              <w:t>th</w:t>
            </w:r>
            <w:r>
              <w:rPr>
                <w:b/>
                <w:i/>
              </w:rPr>
              <w:t>, 2025. At Hanoi, we consist of:</w:t>
            </w:r>
          </w:p>
        </w:tc>
      </w:tr>
      <w:tr w:rsidR="00FF18C4">
        <w:tc>
          <w:tcPr>
            <w:tcW w:w="5305" w:type="dxa"/>
          </w:tcPr>
          <w:p w:rsidR="00FF18C4" w:rsidRDefault="00E64291">
            <w:pPr>
              <w:spacing w:line="264" w:lineRule="auto"/>
              <w:jc w:val="both"/>
              <w:rPr>
                <w:b/>
              </w:rPr>
            </w:pPr>
            <w:r>
              <w:rPr>
                <w:b/>
              </w:rPr>
              <w:t>BÊN CHO THUÊ: CÔNG TY CỔ PHẦN QUẢN LÝ TÀI SẢN THÁI BÌNH DƯƠNG (PAMCO)</w:t>
            </w:r>
          </w:p>
          <w:p w:rsidR="00FF18C4" w:rsidRDefault="00E64291">
            <w:pPr>
              <w:spacing w:line="264" w:lineRule="auto"/>
              <w:jc w:val="both"/>
            </w:pPr>
            <w:r>
              <w:t>Địa chỉ: Tầng 15, Khối B, Tòa nhà Sông Đà, Đường Phạm Hùng, Phường Mỹ Đình 1, Quận Nam Từ Liêm, Thành phố Hà Nội, Việt Nam</w:t>
            </w:r>
          </w:p>
          <w:p w:rsidR="00FF18C4" w:rsidRDefault="00E64291">
            <w:pPr>
              <w:spacing w:line="264" w:lineRule="auto"/>
              <w:jc w:val="both"/>
            </w:pPr>
            <w:r>
              <w:t>MST: 0108335072</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FF18C4" w:rsidRDefault="00E64291">
            <w:pPr>
              <w:spacing w:line="264" w:lineRule="auto"/>
              <w:jc w:val="both"/>
            </w:pPr>
            <w:r>
              <w:t>Đại diện bởi: Bà Nguyễn Thị Kim Liên</w:t>
            </w:r>
          </w:p>
          <w:p w:rsidR="00FF18C4" w:rsidRDefault="00E64291">
            <w:pPr>
              <w:spacing w:line="264" w:lineRule="auto"/>
              <w:jc w:val="both"/>
            </w:pPr>
            <w:r>
              <w:t>Chức vụ: Tổng giám đốc</w:t>
            </w:r>
          </w:p>
        </w:tc>
        <w:tc>
          <w:tcPr>
            <w:tcW w:w="5130" w:type="dxa"/>
          </w:tcPr>
          <w:p w:rsidR="00FF18C4" w:rsidRDefault="00E64291">
            <w:pPr>
              <w:spacing w:line="264" w:lineRule="auto"/>
              <w:jc w:val="both"/>
              <w:rPr>
                <w:b/>
                <w:i/>
              </w:rPr>
            </w:pPr>
            <w:r>
              <w:rPr>
                <w:b/>
                <w:i/>
              </w:rPr>
              <w:t>THE LESSOR: PACIFIC ASSET MANAGEMENT JSC. (PAMCO)</w:t>
            </w:r>
          </w:p>
          <w:p w:rsidR="00FF18C4" w:rsidRDefault="00E64291">
            <w:pPr>
              <w:spacing w:line="264" w:lineRule="auto"/>
              <w:jc w:val="both"/>
              <w:rPr>
                <w:i/>
              </w:rPr>
            </w:pPr>
            <w:r>
              <w:t xml:space="preserve">Address: </w:t>
            </w:r>
            <w:r w:rsidR="00902857">
              <w:rPr>
                <w:lang w:val="en-US"/>
              </w:rPr>
              <w:t>1</w:t>
            </w:r>
            <w:r>
              <w:t>5 Floor, Tower B, Song Da Building, Pham Hung Street, My Dinh 1 Ward, Nam Tu Liem District, Hanoi, Vietnam</w:t>
            </w:r>
          </w:p>
          <w:p w:rsidR="00FF18C4" w:rsidRDefault="00E64291">
            <w:pPr>
              <w:spacing w:line="264" w:lineRule="auto"/>
              <w:jc w:val="both"/>
              <w:rPr>
                <w:i/>
              </w:rPr>
            </w:pPr>
            <w:r>
              <w:t>Tax Code: 0108335072</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FF18C4" w:rsidRDefault="00E64291">
            <w:pPr>
              <w:spacing w:line="264" w:lineRule="auto"/>
              <w:jc w:val="both"/>
              <w:rPr>
                <w:i/>
              </w:rPr>
            </w:pPr>
            <w:r>
              <w:rPr>
                <w:i/>
              </w:rPr>
              <w:t>Represented by: Ms. Nguyen Thi Kim Lien</w:t>
            </w:r>
          </w:p>
          <w:p w:rsidR="00FF18C4" w:rsidRDefault="00E64291">
            <w:pPr>
              <w:spacing w:line="264" w:lineRule="auto"/>
              <w:jc w:val="both"/>
            </w:pPr>
            <w:r>
              <w:rPr>
                <w:i/>
              </w:rPr>
              <w:t>Position: General Director</w:t>
            </w:r>
          </w:p>
        </w:tc>
      </w:tr>
      <w:tr w:rsidR="00FF18C4">
        <w:tc>
          <w:tcPr>
            <w:tcW w:w="5305" w:type="dxa"/>
          </w:tcPr>
          <w:p w:rsidR="00FF18C4" w:rsidRPr="00E87959" w:rsidRDefault="00E64291">
            <w:pPr>
              <w:tabs>
                <w:tab w:val="left" w:pos="4983"/>
              </w:tabs>
              <w:spacing w:line="264" w:lineRule="auto"/>
              <w:jc w:val="both"/>
              <w:rPr>
                <w:color w:val="FFFFFF"/>
                <w:highlight w:val="black"/>
                <w:lang w:val="en-US"/>
              </w:rPr>
            </w:pPr>
            <w:r>
              <w:rPr>
                <w:b/>
              </w:rPr>
              <w:t>BÊN THUÊ:</w:t>
            </w:r>
            <w:r w:rsidR="00E87959">
              <w:rPr>
                <w:b/>
                <w:lang w:val="en-US"/>
              </w:rPr>
              <w:t xml:space="preserve"> {{ </w:t>
            </w:r>
            <w:proofErr w:type="spellStart"/>
            <w:r w:rsidR="00E87959">
              <w:rPr>
                <w:b/>
                <w:lang w:val="en-US"/>
              </w:rPr>
              <w:t>customer_name</w:t>
            </w:r>
            <w:proofErr w:type="spellEnd"/>
            <w:r w:rsidR="00E87959">
              <w:rPr>
                <w:b/>
                <w:lang w:val="en-US"/>
              </w:rPr>
              <w:t xml:space="preserve"> }}</w:t>
            </w:r>
          </w:p>
          <w:p w:rsidR="00FF18C4" w:rsidRPr="00E87959" w:rsidRDefault="00E64291">
            <w:pPr>
              <w:tabs>
                <w:tab w:val="left" w:pos="4983"/>
              </w:tabs>
              <w:spacing w:line="264" w:lineRule="auto"/>
              <w:jc w:val="both"/>
              <w:rPr>
                <w:color w:val="FFFFFF"/>
                <w:highlight w:val="black"/>
                <w:lang w:val="en-US"/>
              </w:rPr>
            </w:pPr>
            <w:r>
              <w:t>Địa chỉ:</w:t>
            </w:r>
            <w:r w:rsidR="00E87959">
              <w:rPr>
                <w:lang w:val="en-US"/>
              </w:rPr>
              <w:t xml:space="preserve"> {{ address }}</w:t>
            </w:r>
          </w:p>
          <w:p w:rsidR="00FF18C4" w:rsidRPr="00E87959" w:rsidRDefault="00E64291">
            <w:pPr>
              <w:tabs>
                <w:tab w:val="left" w:pos="4983"/>
              </w:tabs>
              <w:spacing w:line="264" w:lineRule="auto"/>
              <w:jc w:val="both"/>
              <w:rPr>
                <w:color w:val="FFFFFF"/>
                <w:highlight w:val="black"/>
                <w:lang w:val="en-US"/>
              </w:rPr>
            </w:pPr>
            <w:r>
              <w:t>Mã số thuế:</w:t>
            </w:r>
            <w:r w:rsidR="00E87959">
              <w:rPr>
                <w:lang w:val="en-US"/>
              </w:rPr>
              <w:t xml:space="preserve"> {{ </w:t>
            </w:r>
            <w:proofErr w:type="spellStart"/>
            <w:r w:rsidR="00E87959">
              <w:rPr>
                <w:lang w:val="en-US"/>
              </w:rPr>
              <w:t>tax_id</w:t>
            </w:r>
            <w:proofErr w:type="spellEnd"/>
            <w:r w:rsidR="00E87959">
              <w:rPr>
                <w:lang w:val="en-US"/>
              </w:rPr>
              <w:t xml:space="preserve"> }}</w:t>
            </w:r>
          </w:p>
          <w:p w:rsidR="00FF18C4" w:rsidRPr="00E87959" w:rsidRDefault="00E64291">
            <w:pPr>
              <w:tabs>
                <w:tab w:val="left" w:pos="4983"/>
              </w:tabs>
              <w:spacing w:line="264" w:lineRule="auto"/>
              <w:jc w:val="both"/>
              <w:rPr>
                <w:color w:val="FFFFFF"/>
                <w:highlight w:val="black"/>
                <w:lang w:val="en-US"/>
              </w:rPr>
            </w:pPr>
            <w:r>
              <w:t>Đại diện bởi:</w:t>
            </w:r>
            <w:r w:rsidR="00E87959">
              <w:rPr>
                <w:lang w:val="en-US"/>
              </w:rPr>
              <w:t xml:space="preserve"> {{ representative }}</w:t>
            </w:r>
          </w:p>
          <w:p w:rsidR="00FF18C4" w:rsidRPr="00E87959" w:rsidRDefault="00E64291">
            <w:pPr>
              <w:tabs>
                <w:tab w:val="left" w:pos="4983"/>
              </w:tabs>
              <w:spacing w:line="264" w:lineRule="auto"/>
              <w:jc w:val="both"/>
              <w:rPr>
                <w:color w:val="FFFFFF"/>
                <w:highlight w:val="black"/>
                <w:lang w:val="en-US"/>
              </w:rPr>
            </w:pPr>
            <w:r>
              <w:t>Chức vụ:</w:t>
            </w:r>
            <w:r w:rsidR="00E87959">
              <w:rPr>
                <w:lang w:val="en-US"/>
              </w:rPr>
              <w:t xml:space="preserve"> {{ position }}</w:t>
            </w:r>
          </w:p>
        </w:tc>
        <w:tc>
          <w:tcPr>
            <w:tcW w:w="5130" w:type="dxa"/>
          </w:tcPr>
          <w:p w:rsidR="00FF18C4" w:rsidRPr="00E87959" w:rsidRDefault="00E64291">
            <w:pPr>
              <w:tabs>
                <w:tab w:val="left" w:pos="4792"/>
              </w:tabs>
              <w:spacing w:line="264" w:lineRule="auto"/>
              <w:jc w:val="both"/>
              <w:rPr>
                <w:b/>
                <w:i/>
                <w:color w:val="FFFFFF"/>
                <w:highlight w:val="black"/>
                <w:lang w:val="en-US"/>
              </w:rPr>
            </w:pPr>
            <w:r>
              <w:rPr>
                <w:b/>
                <w:i/>
              </w:rPr>
              <w:t>THE LESSEE</w:t>
            </w:r>
            <w:r w:rsidR="00E87959">
              <w:rPr>
                <w:b/>
                <w:i/>
                <w:lang w:val="en-US"/>
              </w:rPr>
              <w:t xml:space="preserve">: </w:t>
            </w:r>
            <w:r w:rsidR="00E87959">
              <w:rPr>
                <w:b/>
                <w:lang w:val="en-US"/>
              </w:rPr>
              <w:t xml:space="preserve">{{ </w:t>
            </w:r>
            <w:proofErr w:type="spellStart"/>
            <w:r w:rsidR="00E87959">
              <w:rPr>
                <w:b/>
                <w:lang w:val="en-US"/>
              </w:rPr>
              <w:t>customer_name</w:t>
            </w:r>
            <w:proofErr w:type="spellEnd"/>
            <w:r w:rsidR="00E87959">
              <w:rPr>
                <w:b/>
                <w:lang w:val="en-US"/>
              </w:rPr>
              <w:t xml:space="preserve"> }}</w:t>
            </w:r>
          </w:p>
          <w:p w:rsidR="00FF18C4" w:rsidRPr="00E87959" w:rsidRDefault="00E64291" w:rsidP="00E87959">
            <w:pPr>
              <w:tabs>
                <w:tab w:val="left" w:pos="4983"/>
              </w:tabs>
              <w:spacing w:line="264" w:lineRule="auto"/>
              <w:jc w:val="both"/>
              <w:rPr>
                <w:color w:val="FFFFFF"/>
                <w:highlight w:val="black"/>
                <w:lang w:val="en-US"/>
              </w:rPr>
            </w:pPr>
            <w:r>
              <w:rPr>
                <w:i/>
              </w:rPr>
              <w:t xml:space="preserve">Address: </w:t>
            </w:r>
            <w:r w:rsidR="00E87959">
              <w:rPr>
                <w:lang w:val="en-US"/>
              </w:rPr>
              <w:t>{{ address }}</w:t>
            </w:r>
          </w:p>
          <w:p w:rsidR="00FF18C4" w:rsidRDefault="00E64291">
            <w:pPr>
              <w:tabs>
                <w:tab w:val="left" w:pos="4792"/>
              </w:tabs>
              <w:spacing w:line="264" w:lineRule="auto"/>
              <w:jc w:val="both"/>
              <w:rPr>
                <w:i/>
                <w:color w:val="FFFFFF"/>
                <w:highlight w:val="black"/>
              </w:rPr>
            </w:pPr>
            <w:r>
              <w:rPr>
                <w:i/>
              </w:rPr>
              <w:t>Tax Code:</w:t>
            </w:r>
            <w:r w:rsidR="00E87959">
              <w:rPr>
                <w:lang w:val="en-US"/>
              </w:rPr>
              <w:t xml:space="preserve"> </w:t>
            </w:r>
            <w:r w:rsidR="00E87959">
              <w:rPr>
                <w:lang w:val="en-US"/>
              </w:rPr>
              <w:t xml:space="preserve">{{ </w:t>
            </w:r>
            <w:proofErr w:type="spellStart"/>
            <w:r w:rsidR="00E87959">
              <w:rPr>
                <w:lang w:val="en-US"/>
              </w:rPr>
              <w:t>tax_id</w:t>
            </w:r>
            <w:proofErr w:type="spellEnd"/>
            <w:r w:rsidR="00E87959">
              <w:rPr>
                <w:lang w:val="en-US"/>
              </w:rPr>
              <w:t xml:space="preserve"> }}</w:t>
            </w:r>
          </w:p>
          <w:p w:rsidR="00FF18C4" w:rsidRDefault="00E64291">
            <w:pPr>
              <w:tabs>
                <w:tab w:val="left" w:pos="4792"/>
              </w:tabs>
              <w:spacing w:line="264" w:lineRule="auto"/>
              <w:jc w:val="both"/>
              <w:rPr>
                <w:i/>
                <w:color w:val="FFFFFF"/>
                <w:highlight w:val="black"/>
              </w:rPr>
            </w:pPr>
            <w:r>
              <w:rPr>
                <w:i/>
              </w:rPr>
              <w:t xml:space="preserve">Represented by: </w:t>
            </w:r>
            <w:r w:rsidR="00E87959">
              <w:rPr>
                <w:lang w:val="en-US"/>
              </w:rPr>
              <w:t>{{ representative }}</w:t>
            </w:r>
          </w:p>
          <w:p w:rsidR="00FF18C4" w:rsidRDefault="00E64291">
            <w:pPr>
              <w:tabs>
                <w:tab w:val="left" w:pos="4792"/>
              </w:tabs>
              <w:spacing w:line="264" w:lineRule="auto"/>
              <w:jc w:val="both"/>
              <w:rPr>
                <w:i/>
                <w:color w:val="FFFFFF"/>
                <w:highlight w:val="black"/>
              </w:rPr>
            </w:pPr>
            <w:r>
              <w:rPr>
                <w:i/>
              </w:rPr>
              <w:t xml:space="preserve">Position: </w:t>
            </w:r>
            <w:r w:rsidR="00E87959">
              <w:rPr>
                <w:lang w:val="en-US"/>
              </w:rPr>
              <w:t>{{ position }}</w:t>
            </w:r>
          </w:p>
        </w:tc>
      </w:tr>
      <w:tr w:rsidR="00FF18C4">
        <w:tc>
          <w:tcPr>
            <w:tcW w:w="5305" w:type="dxa"/>
          </w:tcPr>
          <w:p w:rsidR="00FF18C4" w:rsidRDefault="00E64291">
            <w:pPr>
              <w:spacing w:line="264" w:lineRule="auto"/>
              <w:rPr>
                <w:sz w:val="24"/>
                <w:szCs w:val="24"/>
              </w:rPr>
            </w:pPr>
            <w:r>
              <w:t>Bên cho thuê và bên thuê nhất trí ký Biên bản thanh lý Hợp đồng số ......</w:t>
            </w:r>
            <w:r>
              <w:rPr>
                <w:sz w:val="24"/>
                <w:szCs w:val="24"/>
              </w:rPr>
              <w:t xml:space="preserve">/202../HDVO/PAMCO ký ngày ……./……./202.. </w:t>
            </w:r>
            <w:r>
              <w:t>với các điều khoản sau đây:</w:t>
            </w:r>
          </w:p>
        </w:tc>
        <w:tc>
          <w:tcPr>
            <w:tcW w:w="5130" w:type="dxa"/>
          </w:tcPr>
          <w:p w:rsidR="00FF18C4" w:rsidRDefault="00E64291">
            <w:pPr>
              <w:widowControl w:val="0"/>
              <w:pBdr>
                <w:top w:val="nil"/>
                <w:left w:val="nil"/>
                <w:bottom w:val="nil"/>
                <w:right w:val="nil"/>
                <w:between w:val="nil"/>
              </w:pBdr>
              <w:tabs>
                <w:tab w:val="left" w:pos="3945"/>
              </w:tabs>
              <w:spacing w:line="264" w:lineRule="auto"/>
              <w:jc w:val="both"/>
              <w:rPr>
                <w:color w:val="000000"/>
              </w:rPr>
            </w:pPr>
            <w:r>
              <w:rPr>
                <w:color w:val="000000"/>
              </w:rPr>
              <w:t>The Lessor and Lessee agreed to sign this liquidation contract No ........</w:t>
            </w:r>
            <w:r>
              <w:rPr>
                <w:color w:val="000000"/>
                <w:sz w:val="24"/>
                <w:szCs w:val="24"/>
              </w:rPr>
              <w:t>/202</w:t>
            </w:r>
            <w:r>
              <w:rPr>
                <w:sz w:val="24"/>
                <w:szCs w:val="24"/>
              </w:rPr>
              <w:t>..</w:t>
            </w:r>
            <w:r>
              <w:rPr>
                <w:color w:val="000000"/>
                <w:sz w:val="24"/>
                <w:szCs w:val="24"/>
              </w:rPr>
              <w:t xml:space="preserve">/HDVO/PAMCO signed on </w:t>
            </w:r>
            <w:r>
              <w:rPr>
                <w:sz w:val="24"/>
                <w:szCs w:val="24"/>
              </w:rPr>
              <w:t>……</w:t>
            </w:r>
            <w:r>
              <w:rPr>
                <w:color w:val="000000"/>
                <w:sz w:val="24"/>
                <w:szCs w:val="24"/>
              </w:rPr>
              <w:t>/</w:t>
            </w:r>
            <w:r>
              <w:rPr>
                <w:sz w:val="24"/>
                <w:szCs w:val="24"/>
              </w:rPr>
              <w:t>….</w:t>
            </w:r>
            <w:r>
              <w:rPr>
                <w:color w:val="000000"/>
                <w:sz w:val="24"/>
                <w:szCs w:val="24"/>
              </w:rPr>
              <w:t>/202</w:t>
            </w:r>
            <w:r>
              <w:rPr>
                <w:sz w:val="24"/>
                <w:szCs w:val="24"/>
              </w:rPr>
              <w:t>…</w:t>
            </w:r>
            <w:r>
              <w:rPr>
                <w:color w:val="000000"/>
              </w:rPr>
              <w:t xml:space="preserve"> as follows: </w:t>
            </w:r>
          </w:p>
        </w:tc>
      </w:tr>
      <w:tr w:rsidR="00FF18C4">
        <w:tc>
          <w:tcPr>
            <w:tcW w:w="5305" w:type="dxa"/>
            <w:shd w:val="clear" w:color="auto" w:fill="E7E6E6"/>
            <w:vAlign w:val="center"/>
          </w:tcPr>
          <w:p w:rsidR="00FF18C4" w:rsidRDefault="00E64291">
            <w:pPr>
              <w:pStyle w:val="Heading1"/>
              <w:keepNext w:val="0"/>
              <w:keepLines w:val="0"/>
              <w:numPr>
                <w:ilvl w:val="0"/>
                <w:numId w:val="1"/>
              </w:numPr>
              <w:spacing w:before="0" w:after="0" w:line="264" w:lineRule="auto"/>
              <w:jc w:val="left"/>
              <w:outlineLvl w:val="0"/>
              <w:rPr>
                <w:sz w:val="22"/>
                <w:szCs w:val="22"/>
              </w:rPr>
            </w:pPr>
            <w:r>
              <w:rPr>
                <w:sz w:val="22"/>
                <w:szCs w:val="22"/>
              </w:rPr>
              <w:t>NỘI DUNG THANH LÝ HỢP ĐỒNG</w:t>
            </w:r>
          </w:p>
        </w:tc>
        <w:tc>
          <w:tcPr>
            <w:tcW w:w="5130" w:type="dxa"/>
            <w:shd w:val="clear" w:color="auto" w:fill="E7E6E6"/>
            <w:vAlign w:val="center"/>
          </w:tcPr>
          <w:p w:rsidR="00FF18C4" w:rsidRDefault="00E64291">
            <w:pPr>
              <w:pStyle w:val="Heading1"/>
              <w:jc w:val="left"/>
              <w:outlineLvl w:val="0"/>
              <w:rPr>
                <w:i/>
                <w:sz w:val="22"/>
                <w:szCs w:val="22"/>
              </w:rPr>
            </w:pPr>
            <w:r>
              <w:rPr>
                <w:i/>
                <w:sz w:val="22"/>
                <w:szCs w:val="22"/>
              </w:rPr>
              <w:t>1. OFFICE LIQUIDATION CONTRACT</w:t>
            </w:r>
          </w:p>
        </w:tc>
      </w:tr>
      <w:tr w:rsidR="00FF18C4">
        <w:tc>
          <w:tcPr>
            <w:tcW w:w="5305" w:type="dxa"/>
          </w:tcPr>
          <w:p w:rsidR="00FF18C4" w:rsidRDefault="00E64291">
            <w:pPr>
              <w:pStyle w:val="Heading3"/>
              <w:keepNext w:val="0"/>
              <w:keepLines w:val="0"/>
              <w:numPr>
                <w:ilvl w:val="2"/>
                <w:numId w:val="1"/>
              </w:numPr>
              <w:spacing w:before="0" w:after="0" w:line="264" w:lineRule="auto"/>
              <w:outlineLvl w:val="2"/>
              <w:rPr>
                <w:sz w:val="22"/>
                <w:szCs w:val="22"/>
              </w:rPr>
            </w:pPr>
            <w:r>
              <w:rPr>
                <w:sz w:val="22"/>
                <w:szCs w:val="22"/>
              </w:rPr>
              <w:t>Bên cho thuê và bên thuê đã hoàn thành các cam kết được quy định trong hợp đồng đã ký kết.</w:t>
            </w:r>
          </w:p>
          <w:p w:rsidR="00FF18C4" w:rsidRDefault="00E64291">
            <w:r>
              <w:t>Bên cho thuê đã cung ứng đầy đủ dịch vụ và đảm bảo chất lượng của văn phòng cho thuê.</w:t>
            </w:r>
          </w:p>
          <w:p w:rsidR="00FF18C4" w:rsidRDefault="00E64291">
            <w:r>
              <w:lastRenderedPageBreak/>
              <w:t xml:space="preserve">Bên thuê đã thực hiện đầy đủ, đúng hạn các nghĩa vụ thanh toán cho bên cho thuê. </w:t>
            </w:r>
          </w:p>
        </w:tc>
        <w:tc>
          <w:tcPr>
            <w:tcW w:w="5130" w:type="dxa"/>
          </w:tcPr>
          <w:p w:rsidR="00FF18C4" w:rsidRDefault="00E64291">
            <w:pPr>
              <w:pStyle w:val="Heading4"/>
              <w:keepNext w:val="0"/>
              <w:keepLines w:val="0"/>
              <w:numPr>
                <w:ilvl w:val="3"/>
                <w:numId w:val="1"/>
              </w:numPr>
              <w:spacing w:before="0" w:after="0" w:line="264" w:lineRule="auto"/>
              <w:outlineLvl w:val="3"/>
              <w:rPr>
                <w:sz w:val="22"/>
                <w:szCs w:val="22"/>
              </w:rPr>
            </w:pPr>
            <w:r>
              <w:rPr>
                <w:sz w:val="22"/>
                <w:szCs w:val="22"/>
              </w:rPr>
              <w:lastRenderedPageBreak/>
              <w:t>The Lessor and Lessee have fulfilled all commitments which is prescribed in the contract.</w:t>
            </w:r>
          </w:p>
          <w:p w:rsidR="00FF18C4" w:rsidRDefault="00E64291">
            <w:pPr>
              <w:rPr>
                <w:i/>
              </w:rPr>
            </w:pPr>
            <w:r>
              <w:rPr>
                <w:i/>
              </w:rPr>
              <w:t>The Lessor provided enough services and ensure the quality of renting office.</w:t>
            </w:r>
          </w:p>
          <w:p w:rsidR="00FF18C4" w:rsidRDefault="00E64291">
            <w:pPr>
              <w:rPr>
                <w:i/>
              </w:rPr>
            </w:pPr>
            <w:r>
              <w:rPr>
                <w:i/>
              </w:rPr>
              <w:lastRenderedPageBreak/>
              <w:t>The Lessee has fully and timely fulfilled its obligations to pay to the lessor.</w:t>
            </w:r>
          </w:p>
        </w:tc>
      </w:tr>
      <w:tr w:rsidR="00FF18C4">
        <w:tc>
          <w:tcPr>
            <w:tcW w:w="5305" w:type="dxa"/>
          </w:tcPr>
          <w:p w:rsidR="00FF18C4" w:rsidRDefault="00E64291">
            <w:pPr>
              <w:pStyle w:val="Heading3"/>
              <w:keepNext w:val="0"/>
              <w:keepLines w:val="0"/>
              <w:numPr>
                <w:ilvl w:val="2"/>
                <w:numId w:val="1"/>
              </w:numPr>
              <w:spacing w:before="0" w:after="0" w:line="264" w:lineRule="auto"/>
              <w:outlineLvl w:val="2"/>
              <w:rPr>
                <w:sz w:val="22"/>
                <w:szCs w:val="22"/>
              </w:rPr>
            </w:pPr>
            <w:r>
              <w:rPr>
                <w:sz w:val="22"/>
                <w:szCs w:val="22"/>
              </w:rPr>
              <w:lastRenderedPageBreak/>
              <w:t>Các bên cam kết không khiếu nại về Hợp đồng sau khi đã ký biên bản thanh lý hợp đồng.</w:t>
            </w:r>
          </w:p>
        </w:tc>
        <w:tc>
          <w:tcPr>
            <w:tcW w:w="5130" w:type="dxa"/>
          </w:tcPr>
          <w:p w:rsidR="00FF18C4" w:rsidRDefault="00E6429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rPr>
            </w:pPr>
            <w:r>
              <w:rPr>
                <w:i/>
                <w:color w:val="000000"/>
              </w:rPr>
              <w:t xml:space="preserve">1.2. </w:t>
            </w:r>
            <w:r>
              <w:rPr>
                <w:i/>
                <w:color w:val="212121"/>
              </w:rPr>
              <w:t>Both parties commit not to complain about the contract after signing the office liquidation contract.</w:t>
            </w:r>
          </w:p>
          <w:p w:rsidR="00FF18C4" w:rsidRDefault="00FF18C4">
            <w:pPr>
              <w:pStyle w:val="Heading4"/>
              <w:keepNext w:val="0"/>
              <w:keepLines w:val="0"/>
              <w:spacing w:before="0" w:after="0" w:line="264" w:lineRule="auto"/>
              <w:outlineLvl w:val="3"/>
              <w:rPr>
                <w:sz w:val="22"/>
                <w:szCs w:val="22"/>
              </w:rPr>
            </w:pPr>
          </w:p>
        </w:tc>
      </w:tr>
      <w:tr w:rsidR="00FF18C4">
        <w:tc>
          <w:tcPr>
            <w:tcW w:w="5305" w:type="dxa"/>
          </w:tcPr>
          <w:p w:rsidR="00FF18C4" w:rsidRDefault="00E64291">
            <w:pPr>
              <w:pStyle w:val="Heading3"/>
              <w:keepNext w:val="0"/>
              <w:keepLines w:val="0"/>
              <w:spacing w:before="0" w:after="0" w:line="264" w:lineRule="auto"/>
              <w:outlineLvl w:val="2"/>
              <w:rPr>
                <w:sz w:val="22"/>
                <w:szCs w:val="22"/>
              </w:rPr>
            </w:pPr>
            <w:r>
              <w:rPr>
                <w:sz w:val="22"/>
                <w:szCs w:val="22"/>
              </w:rPr>
              <w:t xml:space="preserve">1.3 Bên cho thuê có nghĩa vụ phải hoàn trả khoản tiền cọc cho bên thuê trong vòng 05 (năm) ngày sau khi bên thuê hoàn tất nghĩa vụ cung cấp giấy chứng nhận đăng ký kinh doanh mới và hoàn trả đầy đủ hồ sơ hợp đồng thuê cho Bên Cho Thuê </w:t>
            </w:r>
          </w:p>
        </w:tc>
        <w:tc>
          <w:tcPr>
            <w:tcW w:w="5130" w:type="dxa"/>
          </w:tcPr>
          <w:p w:rsidR="00FF18C4" w:rsidRDefault="00E6429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i/>
                <w:color w:val="000000"/>
              </w:rPr>
              <w:t xml:space="preserve">1.3. </w:t>
            </w:r>
            <w:r>
              <w:rPr>
                <w:i/>
                <w:color w:val="212121"/>
              </w:rPr>
              <w:t>The lessor is obliged to refund the deposit to the lessee within 05 (five) days after the lessee completes the obligation to provide a new business registration certificate and fully refund the lease contract documents to the lessor</w:t>
            </w:r>
          </w:p>
        </w:tc>
      </w:tr>
      <w:tr w:rsidR="00FF18C4">
        <w:tc>
          <w:tcPr>
            <w:tcW w:w="5305" w:type="dxa"/>
          </w:tcPr>
          <w:p w:rsidR="00FF18C4" w:rsidRDefault="00E64291">
            <w:pPr>
              <w:pStyle w:val="Heading3"/>
              <w:keepNext w:val="0"/>
              <w:keepLines w:val="0"/>
              <w:spacing w:before="0" w:after="0" w:line="264" w:lineRule="auto"/>
              <w:outlineLvl w:val="2"/>
              <w:rPr>
                <w:sz w:val="22"/>
                <w:szCs w:val="22"/>
              </w:rPr>
            </w:pPr>
            <w:r>
              <w:t xml:space="preserve">1.4 Hai bên nhất trí Số tiền cọc còn lại mà bên Cho thuê hoàn lại cho Bên thuê là: </w:t>
            </w:r>
            <w:r w:rsidR="00E87959">
              <w:rPr>
                <w:lang w:val="en-US"/>
              </w:rPr>
              <w:t>2</w:t>
            </w:r>
            <w:bookmarkStart w:id="0" w:name="_GoBack"/>
            <w:bookmarkEnd w:id="0"/>
            <w:r>
              <w:t>.000.000 (Bằng chữ: Hai triệu đồng chẵn)</w:t>
            </w:r>
          </w:p>
        </w:tc>
        <w:tc>
          <w:tcPr>
            <w:tcW w:w="5130" w:type="dxa"/>
          </w:tcPr>
          <w:p w:rsidR="00FF18C4" w:rsidRDefault="00E6429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rFonts w:ascii="Times New Roman" w:eastAsia="Times New Roman" w:hAnsi="Times New Roman" w:cs="Times New Roman"/>
                <w:i/>
                <w:color w:val="000000"/>
              </w:rPr>
              <w:t xml:space="preserve">1.4 Both parties agree that the refundable deposit amount  is </w:t>
            </w:r>
            <w:r>
              <w:rPr>
                <w:rFonts w:ascii="Times New Roman" w:eastAsia="Times New Roman" w:hAnsi="Times New Roman" w:cs="Times New Roman"/>
                <w:color w:val="000000"/>
              </w:rPr>
              <w:t>2.000.000</w:t>
            </w:r>
            <w:r>
              <w:rPr>
                <w:rFonts w:ascii="Times New Roman" w:eastAsia="Times New Roman" w:hAnsi="Times New Roman" w:cs="Times New Roman"/>
                <w:i/>
                <w:color w:val="000000"/>
              </w:rPr>
              <w:t xml:space="preserve"> (In words: Two million Vietnamdong)</w:t>
            </w:r>
          </w:p>
        </w:tc>
      </w:tr>
      <w:tr w:rsidR="00FF18C4">
        <w:tc>
          <w:tcPr>
            <w:tcW w:w="5305" w:type="dxa"/>
          </w:tcPr>
          <w:p w:rsidR="00FF18C4" w:rsidRDefault="00E64291">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1.5 Tiền cọc được hoàn lại cho bên thuê bằng tiền mặt hoặc chuyển khoản theo thông tin tài khoản như sau:</w:t>
            </w:r>
          </w:p>
          <w:p w:rsidR="00FF18C4" w:rsidRDefault="00FF18C4">
            <w:pPr>
              <w:rPr>
                <w:rFonts w:ascii="Times New Roman" w:eastAsia="Times New Roman" w:hAnsi="Times New Roman" w:cs="Times New Roman"/>
              </w:rPr>
            </w:pPr>
          </w:p>
          <w:p w:rsidR="00FF18C4" w:rsidRDefault="00E64291">
            <w:pPr>
              <w:jc w:val="both"/>
              <w:rPr>
                <w:rFonts w:ascii="Times New Roman" w:eastAsia="Times New Roman" w:hAnsi="Times New Roman" w:cs="Times New Roman"/>
              </w:rPr>
            </w:pPr>
            <w:r>
              <w:rPr>
                <w:rFonts w:ascii="Times New Roman" w:eastAsia="Times New Roman" w:hAnsi="Times New Roman" w:cs="Times New Roman"/>
              </w:rPr>
              <w:t>Tên tài khoản:</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rPr>
              <w:t>Số tài khoản:</w:t>
            </w:r>
          </w:p>
          <w:p w:rsidR="00FF18C4" w:rsidRDefault="00E64291">
            <w:pPr>
              <w:jc w:val="both"/>
              <w:rPr>
                <w:rFonts w:ascii="Times New Roman" w:eastAsia="Times New Roman" w:hAnsi="Times New Roman" w:cs="Times New Roman"/>
              </w:rPr>
            </w:pPr>
            <w:r>
              <w:rPr>
                <w:rFonts w:ascii="Times New Roman" w:eastAsia="Times New Roman" w:hAnsi="Times New Roman" w:cs="Times New Roman"/>
              </w:rPr>
              <w:t xml:space="preserve">Ngân hàng: </w:t>
            </w:r>
          </w:p>
          <w:p w:rsidR="00FF18C4" w:rsidRDefault="00E64291">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rPr>
              <w:t xml:space="preserve">Chi Nhánh: </w:t>
            </w:r>
          </w:p>
        </w:tc>
        <w:tc>
          <w:tcPr>
            <w:tcW w:w="5130" w:type="dxa"/>
          </w:tcPr>
          <w:p w:rsidR="00FF18C4" w:rsidRDefault="00E6429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1.5 The Lessor will refund the remaining deposit amount to the Lessee in cash or wire transfer with the following information:</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i/>
              </w:rPr>
              <w:t xml:space="preserve">Account name: </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i/>
              </w:rPr>
              <w:t>Account number:</w:t>
            </w:r>
          </w:p>
          <w:p w:rsidR="00FF18C4" w:rsidRDefault="00E64291">
            <w:pPr>
              <w:jc w:val="both"/>
              <w:rPr>
                <w:rFonts w:ascii="Times New Roman" w:eastAsia="Times New Roman" w:hAnsi="Times New Roman" w:cs="Times New Roman"/>
                <w:i/>
              </w:rPr>
            </w:pPr>
            <w:r>
              <w:rPr>
                <w:rFonts w:ascii="Times New Roman" w:eastAsia="Times New Roman" w:hAnsi="Times New Roman" w:cs="Times New Roman"/>
                <w:i/>
              </w:rPr>
              <w:t xml:space="preserve">Bank: </w:t>
            </w:r>
          </w:p>
          <w:p w:rsidR="00FF18C4" w:rsidRDefault="00E6429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color w:val="000000"/>
              </w:rPr>
            </w:pPr>
            <w:r>
              <w:rPr>
                <w:rFonts w:ascii="Times New Roman" w:eastAsia="Times New Roman" w:hAnsi="Times New Roman" w:cs="Times New Roman"/>
                <w:i/>
                <w:color w:val="000000"/>
                <w:sz w:val="20"/>
                <w:szCs w:val="20"/>
              </w:rPr>
              <w:t>Branch name:</w:t>
            </w:r>
            <w:r>
              <w:rPr>
                <w:rFonts w:ascii="Times New Roman" w:eastAsia="Times New Roman" w:hAnsi="Times New Roman" w:cs="Times New Roman"/>
                <w:color w:val="000000"/>
                <w:sz w:val="20"/>
                <w:szCs w:val="20"/>
              </w:rPr>
              <w:t xml:space="preserve"> </w:t>
            </w:r>
          </w:p>
        </w:tc>
      </w:tr>
      <w:tr w:rsidR="00FF18C4">
        <w:tc>
          <w:tcPr>
            <w:tcW w:w="5305" w:type="dxa"/>
            <w:shd w:val="clear" w:color="auto" w:fill="E7E6E6"/>
          </w:tcPr>
          <w:p w:rsidR="00FF18C4" w:rsidRDefault="00E64291">
            <w:pPr>
              <w:pStyle w:val="Heading1"/>
              <w:keepNext w:val="0"/>
              <w:keepLines w:val="0"/>
              <w:numPr>
                <w:ilvl w:val="0"/>
                <w:numId w:val="1"/>
              </w:numPr>
              <w:spacing w:before="0" w:after="0" w:line="264" w:lineRule="auto"/>
              <w:outlineLvl w:val="0"/>
              <w:rPr>
                <w:sz w:val="22"/>
                <w:szCs w:val="22"/>
              </w:rPr>
            </w:pPr>
            <w:r>
              <w:rPr>
                <w:sz w:val="22"/>
                <w:szCs w:val="22"/>
              </w:rPr>
              <w:t>ĐIỀU KHOẢN CHUNG</w:t>
            </w:r>
          </w:p>
        </w:tc>
        <w:tc>
          <w:tcPr>
            <w:tcW w:w="5130" w:type="dxa"/>
            <w:shd w:val="clear" w:color="auto" w:fill="E7E6E6"/>
          </w:tcPr>
          <w:p w:rsidR="00FF18C4" w:rsidRDefault="00E64291">
            <w:pPr>
              <w:pStyle w:val="Heading2"/>
              <w:keepNext w:val="0"/>
              <w:keepLines w:val="0"/>
              <w:numPr>
                <w:ilvl w:val="1"/>
                <w:numId w:val="1"/>
              </w:numPr>
              <w:spacing w:before="0" w:after="0" w:line="264" w:lineRule="auto"/>
              <w:outlineLvl w:val="1"/>
              <w:rPr>
                <w:sz w:val="22"/>
                <w:szCs w:val="22"/>
              </w:rPr>
            </w:pPr>
            <w:r>
              <w:rPr>
                <w:sz w:val="22"/>
                <w:szCs w:val="22"/>
              </w:rPr>
              <w:t>GENERAL TERMS</w:t>
            </w:r>
          </w:p>
        </w:tc>
      </w:tr>
      <w:tr w:rsidR="00FF18C4">
        <w:tc>
          <w:tcPr>
            <w:tcW w:w="5305" w:type="dxa"/>
          </w:tcPr>
          <w:p w:rsidR="00FF18C4" w:rsidRDefault="00E64291">
            <w:pPr>
              <w:pStyle w:val="Heading3"/>
              <w:keepNext w:val="0"/>
              <w:keepLines w:val="0"/>
              <w:outlineLvl w:val="2"/>
              <w:rPr>
                <w:sz w:val="22"/>
                <w:szCs w:val="22"/>
                <w:highlight w:val="yellow"/>
              </w:rPr>
            </w:pPr>
            <w:r>
              <w:rPr>
                <w:sz w:val="22"/>
                <w:szCs w:val="22"/>
                <w:highlight w:val="yellow"/>
              </w:rPr>
              <w:t xml:space="preserve">2.1 Hai bên nhất trí thanh lý hợp đồng số </w:t>
            </w:r>
            <w:r>
              <w:rPr>
                <w:sz w:val="22"/>
                <w:szCs w:val="22"/>
              </w:rPr>
              <w:t xml:space="preserve">......./2025/HDVO/PAMCO ký ngày ……/…../202.. </w:t>
            </w:r>
            <w:r>
              <w:rPr>
                <w:sz w:val="22"/>
                <w:szCs w:val="22"/>
                <w:highlight w:val="yellow"/>
              </w:rPr>
              <w:t xml:space="preserve"> mà không có bất cứ khiếu kiện gì.</w:t>
            </w:r>
          </w:p>
        </w:tc>
        <w:tc>
          <w:tcPr>
            <w:tcW w:w="5130" w:type="dxa"/>
          </w:tcPr>
          <w:p w:rsidR="00FF18C4" w:rsidRDefault="00E64291">
            <w:pPr>
              <w:pStyle w:val="Heading4"/>
              <w:outlineLvl w:val="3"/>
              <w:rPr>
                <w:sz w:val="22"/>
                <w:szCs w:val="22"/>
                <w:highlight w:val="yellow"/>
              </w:rPr>
            </w:pPr>
            <w:r>
              <w:rPr>
                <w:sz w:val="22"/>
                <w:szCs w:val="22"/>
                <w:highlight w:val="yellow"/>
              </w:rPr>
              <w:t xml:space="preserve">2.1. Both parties agreed to liquidate the contract number </w:t>
            </w:r>
            <w:r>
              <w:rPr>
                <w:sz w:val="22"/>
                <w:szCs w:val="22"/>
              </w:rPr>
              <w:t xml:space="preserve">....../2025/HDVO/PAMCO signed on …/…./2025 </w:t>
            </w:r>
            <w:r>
              <w:rPr>
                <w:sz w:val="22"/>
                <w:szCs w:val="22"/>
                <w:highlight w:val="yellow"/>
              </w:rPr>
              <w:t xml:space="preserve">without any legal proceedings. </w:t>
            </w:r>
          </w:p>
        </w:tc>
      </w:tr>
      <w:tr w:rsidR="00FF18C4">
        <w:tc>
          <w:tcPr>
            <w:tcW w:w="5305" w:type="dxa"/>
          </w:tcPr>
          <w:p w:rsidR="00FF18C4" w:rsidRDefault="00E64291">
            <w:pPr>
              <w:pStyle w:val="Heading3"/>
              <w:keepNext w:val="0"/>
              <w:keepLines w:val="0"/>
              <w:spacing w:before="0" w:after="0" w:line="264" w:lineRule="auto"/>
              <w:outlineLvl w:val="2"/>
              <w:rPr>
                <w:sz w:val="22"/>
                <w:szCs w:val="22"/>
              </w:rPr>
            </w:pPr>
            <w:r>
              <w:rPr>
                <w:b/>
                <w:sz w:val="22"/>
                <w:szCs w:val="22"/>
              </w:rPr>
              <w:t>2.2 Biên bản thanh lý hợp đồng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FF18C4" w:rsidRDefault="00E64291">
            <w:pPr>
              <w:spacing w:line="264" w:lineRule="auto"/>
              <w:jc w:val="both"/>
              <w:rPr>
                <w:i/>
              </w:rPr>
            </w:pPr>
            <w:r>
              <w:rPr>
                <w:i/>
              </w:rPr>
              <w:t>2.2</w:t>
            </w:r>
            <w:r>
              <w:rPr>
                <w:b/>
              </w:rPr>
              <w:t xml:space="preserve"> </w:t>
            </w:r>
            <w:r>
              <w:rPr>
                <w:b/>
                <w:i/>
              </w:rPr>
              <w:t>This Contract is effective from the signing date</w:t>
            </w:r>
            <w:r>
              <w:rPr>
                <w:i/>
              </w:rPr>
              <w:t xml:space="preserve"> and is made in 02 (two) originals, each Party shall keep 01 (one) original. In case of any discrepancies between the two languages, the Vietnamese contents shall prevail.</w:t>
            </w:r>
          </w:p>
          <w:p w:rsidR="00FF18C4" w:rsidRDefault="00FF18C4">
            <w:pPr>
              <w:pStyle w:val="Heading4"/>
              <w:keepNext w:val="0"/>
              <w:keepLines w:val="0"/>
              <w:spacing w:before="0" w:after="0" w:line="264" w:lineRule="auto"/>
              <w:outlineLvl w:val="3"/>
              <w:rPr>
                <w:b/>
                <w:sz w:val="22"/>
                <w:szCs w:val="22"/>
              </w:rPr>
            </w:pPr>
          </w:p>
        </w:tc>
      </w:tr>
    </w:tbl>
    <w:p w:rsidR="00FF18C4" w:rsidRDefault="00FF18C4">
      <w:pPr>
        <w:spacing w:after="0" w:line="264" w:lineRule="auto"/>
        <w:rPr>
          <w:sz w:val="24"/>
          <w:szCs w:val="24"/>
        </w:rPr>
      </w:pPr>
    </w:p>
    <w:p w:rsidR="00FF18C4" w:rsidRDefault="00FF18C4">
      <w:pPr>
        <w:spacing w:after="0" w:line="264" w:lineRule="auto"/>
        <w:rPr>
          <w:sz w:val="24"/>
          <w:szCs w:val="24"/>
        </w:rPr>
      </w:pPr>
    </w:p>
    <w:tbl>
      <w:tblPr>
        <w:tblStyle w:val="a0"/>
        <w:tblW w:w="9499"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865"/>
        <w:gridCol w:w="3720"/>
        <w:gridCol w:w="376"/>
        <w:gridCol w:w="3686"/>
        <w:gridCol w:w="852"/>
      </w:tblGrid>
      <w:tr w:rsidR="00FF18C4">
        <w:tc>
          <w:tcPr>
            <w:tcW w:w="4585" w:type="dxa"/>
            <w:gridSpan w:val="2"/>
          </w:tcPr>
          <w:p w:rsidR="00FF18C4" w:rsidRDefault="00E64291">
            <w:pPr>
              <w:spacing w:line="264" w:lineRule="auto"/>
              <w:ind w:right="460"/>
              <w:jc w:val="both"/>
              <w:rPr>
                <w:b/>
                <w:i/>
                <w:sz w:val="24"/>
                <w:szCs w:val="24"/>
              </w:rPr>
            </w:pPr>
            <w:r>
              <w:rPr>
                <w:b/>
                <w:sz w:val="24"/>
                <w:szCs w:val="24"/>
              </w:rPr>
              <w:t xml:space="preserve">BÊN CHO THUÊ / </w:t>
            </w:r>
            <w:r>
              <w:rPr>
                <w:b/>
                <w:i/>
                <w:sz w:val="24"/>
                <w:szCs w:val="24"/>
              </w:rPr>
              <w:t>LESSOR</w:t>
            </w:r>
          </w:p>
          <w:p w:rsidR="00FF18C4" w:rsidRDefault="00E64291">
            <w:pPr>
              <w:spacing w:line="264" w:lineRule="auto"/>
              <w:ind w:right="460"/>
              <w:jc w:val="both"/>
              <w:rPr>
                <w:b/>
                <w:sz w:val="24"/>
                <w:szCs w:val="24"/>
              </w:rPr>
            </w:pPr>
            <w:r>
              <w:rPr>
                <w:b/>
                <w:sz w:val="24"/>
                <w:szCs w:val="24"/>
              </w:rPr>
              <w:t>PAMCO CO., JSC</w:t>
            </w: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8" w:type="dxa"/>
            <w:gridSpan w:val="2"/>
          </w:tcPr>
          <w:p w:rsidR="00FF18C4" w:rsidRDefault="00E64291">
            <w:pPr>
              <w:spacing w:line="264" w:lineRule="auto"/>
              <w:jc w:val="both"/>
              <w:rPr>
                <w:b/>
                <w:i/>
                <w:sz w:val="24"/>
                <w:szCs w:val="24"/>
              </w:rPr>
            </w:pPr>
            <w:r>
              <w:rPr>
                <w:b/>
                <w:sz w:val="24"/>
                <w:szCs w:val="24"/>
              </w:rPr>
              <w:t xml:space="preserve">BÊN THUÊ / </w:t>
            </w:r>
            <w:r>
              <w:rPr>
                <w:b/>
                <w:i/>
                <w:sz w:val="24"/>
                <w:szCs w:val="24"/>
              </w:rPr>
              <w:t>LESSEE</w:t>
            </w:r>
          </w:p>
          <w:p w:rsidR="00FF18C4" w:rsidRDefault="00E64291">
            <w:pPr>
              <w:spacing w:line="264" w:lineRule="auto"/>
              <w:jc w:val="both"/>
              <w:rPr>
                <w:b/>
                <w:color w:val="FFFFFF"/>
                <w:sz w:val="24"/>
                <w:szCs w:val="24"/>
                <w:highlight w:val="black"/>
              </w:rPr>
            </w:pPr>
            <w:r>
              <w:t>{{ customer_name }}</w:t>
            </w:r>
          </w:p>
        </w:tc>
      </w:tr>
      <w:tr w:rsidR="00FF18C4" w:rsidTr="00902857">
        <w:tc>
          <w:tcPr>
            <w:tcW w:w="865"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68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852"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FF18C4" w:rsidTr="00902857">
        <w:tc>
          <w:tcPr>
            <w:tcW w:w="865" w:type="dxa"/>
          </w:tcPr>
          <w:p w:rsidR="00FF18C4" w:rsidRDefault="00E64291">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Name: </w:t>
            </w:r>
          </w:p>
        </w:tc>
        <w:tc>
          <w:tcPr>
            <w:tcW w:w="3720" w:type="dxa"/>
          </w:tcPr>
          <w:p w:rsidR="00FF18C4" w:rsidRDefault="00E64291">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000000"/>
                <w:sz w:val="24"/>
                <w:szCs w:val="24"/>
              </w:rPr>
              <w:t>Nguyen Thi Kim Lien</w:t>
            </w: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686" w:type="dxa"/>
          </w:tcPr>
          <w:p w:rsidR="00FF18C4" w:rsidRPr="00E87959" w:rsidRDefault="00E64291">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lang w:val="en-US"/>
              </w:rPr>
            </w:pPr>
            <w:r>
              <w:rPr>
                <w:rFonts w:ascii="Times New Roman" w:eastAsia="Times New Roman" w:hAnsi="Times New Roman" w:cs="Times New Roman"/>
                <w:color w:val="11131C"/>
                <w:sz w:val="24"/>
                <w:szCs w:val="24"/>
              </w:rPr>
              <w:t xml:space="preserve"> Name:</w:t>
            </w:r>
            <w:r w:rsidR="00E87959">
              <w:rPr>
                <w:rFonts w:ascii="Times New Roman" w:eastAsia="Times New Roman" w:hAnsi="Times New Roman" w:cs="Times New Roman"/>
                <w:color w:val="11131C"/>
                <w:sz w:val="24"/>
                <w:szCs w:val="24"/>
                <w:lang w:val="en-US"/>
              </w:rPr>
              <w:t xml:space="preserve"> {{ representative }}</w:t>
            </w:r>
          </w:p>
        </w:tc>
        <w:tc>
          <w:tcPr>
            <w:tcW w:w="852"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FF18C4" w:rsidTr="00902857">
        <w:tc>
          <w:tcPr>
            <w:tcW w:w="865" w:type="dxa"/>
          </w:tcPr>
          <w:p w:rsidR="00FF18C4" w:rsidRDefault="00E64291">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Title: </w:t>
            </w:r>
          </w:p>
        </w:tc>
        <w:tc>
          <w:tcPr>
            <w:tcW w:w="3720" w:type="dxa"/>
          </w:tcPr>
          <w:p w:rsidR="00FF18C4" w:rsidRDefault="00E64291">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Tổng giám đốc/ </w:t>
            </w:r>
            <w:r>
              <w:rPr>
                <w:rFonts w:ascii="Times New Roman" w:eastAsia="Times New Roman" w:hAnsi="Times New Roman" w:cs="Times New Roman"/>
                <w:i/>
                <w:color w:val="11131C"/>
                <w:sz w:val="24"/>
                <w:szCs w:val="24"/>
              </w:rPr>
              <w:t>General Director</w:t>
            </w: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686" w:type="dxa"/>
          </w:tcPr>
          <w:p w:rsidR="00FF18C4" w:rsidRPr="00E87959" w:rsidRDefault="00E64291">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lang w:val="en-US"/>
              </w:rPr>
            </w:pPr>
            <w:r>
              <w:rPr>
                <w:rFonts w:ascii="Times New Roman" w:eastAsia="Times New Roman" w:hAnsi="Times New Roman" w:cs="Times New Roman"/>
                <w:color w:val="11131C"/>
                <w:sz w:val="24"/>
                <w:szCs w:val="24"/>
              </w:rPr>
              <w:t xml:space="preserve"> Title:</w:t>
            </w:r>
            <w:r w:rsidR="00E87959">
              <w:rPr>
                <w:rFonts w:ascii="Times New Roman" w:eastAsia="Times New Roman" w:hAnsi="Times New Roman" w:cs="Times New Roman"/>
                <w:color w:val="11131C"/>
                <w:sz w:val="24"/>
                <w:szCs w:val="24"/>
                <w:lang w:val="en-US"/>
              </w:rPr>
              <w:t xml:space="preserve"> {{ position }}</w:t>
            </w:r>
          </w:p>
        </w:tc>
        <w:tc>
          <w:tcPr>
            <w:tcW w:w="852" w:type="dxa"/>
          </w:tcPr>
          <w:p w:rsidR="00FF18C4" w:rsidRDefault="00FF18C4">
            <w:pPr>
              <w:pBdr>
                <w:top w:val="nil"/>
                <w:left w:val="nil"/>
                <w:bottom w:val="nil"/>
                <w:right w:val="nil"/>
                <w:between w:val="nil"/>
              </w:pBdr>
              <w:spacing w:line="264" w:lineRule="auto"/>
              <w:ind w:firstLine="26"/>
              <w:rPr>
                <w:rFonts w:ascii="Times New Roman" w:eastAsia="Times New Roman" w:hAnsi="Times New Roman" w:cs="Times New Roman"/>
                <w:color w:val="11131C"/>
                <w:sz w:val="24"/>
                <w:szCs w:val="24"/>
              </w:rPr>
            </w:pPr>
          </w:p>
        </w:tc>
      </w:tr>
      <w:tr w:rsidR="00FF18C4" w:rsidTr="00902857">
        <w:tc>
          <w:tcPr>
            <w:tcW w:w="865"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68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852"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FF18C4">
        <w:tc>
          <w:tcPr>
            <w:tcW w:w="4585" w:type="dxa"/>
            <w:gridSpan w:val="2"/>
          </w:tcPr>
          <w:p w:rsidR="00FF18C4" w:rsidRDefault="00E64291">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376" w:type="dxa"/>
          </w:tcPr>
          <w:p w:rsidR="00FF18C4" w:rsidRDefault="00FF18C4">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8" w:type="dxa"/>
            <w:gridSpan w:val="2"/>
          </w:tcPr>
          <w:p w:rsidR="00FF18C4" w:rsidRDefault="00E64291">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FF18C4" w:rsidRDefault="00E64291">
      <w:pPr>
        <w:spacing w:after="0" w:line="264" w:lineRule="auto"/>
        <w:rPr>
          <w:sz w:val="24"/>
          <w:szCs w:val="24"/>
        </w:rPr>
      </w:pPr>
      <w:r>
        <w:rPr>
          <w:sz w:val="24"/>
          <w:szCs w:val="24"/>
        </w:rPr>
        <w:t xml:space="preserve">                                                                                                                                        </w:t>
      </w:r>
    </w:p>
    <w:sectPr w:rsidR="00FF18C4">
      <w:headerReference w:type="default" r:id="rId8"/>
      <w:footerReference w:type="default" r:id="rId9"/>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372" w:rsidRDefault="008D3372">
      <w:pPr>
        <w:spacing w:after="0" w:line="240" w:lineRule="auto"/>
      </w:pPr>
      <w:r>
        <w:separator/>
      </w:r>
    </w:p>
  </w:endnote>
  <w:endnote w:type="continuationSeparator" w:id="0">
    <w:p w:rsidR="008D3372" w:rsidRDefault="008D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8C4" w:rsidRDefault="00E64291">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902857">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902857">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372" w:rsidRDefault="008D3372">
      <w:pPr>
        <w:spacing w:after="0" w:line="240" w:lineRule="auto"/>
      </w:pPr>
      <w:r>
        <w:separator/>
      </w:r>
    </w:p>
  </w:footnote>
  <w:footnote w:type="continuationSeparator" w:id="0">
    <w:p w:rsidR="008D3372" w:rsidRDefault="008D3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8C4" w:rsidRDefault="00E64291">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179E9"/>
    <w:multiLevelType w:val="multilevel"/>
    <w:tmpl w:val="768EABEC"/>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 w15:restartNumberingAfterBreak="0">
    <w:nsid w:val="7B234674"/>
    <w:multiLevelType w:val="multilevel"/>
    <w:tmpl w:val="2A9E32EA"/>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C4"/>
    <w:rsid w:val="008D3372"/>
    <w:rsid w:val="00902857"/>
    <w:rsid w:val="00E64291"/>
    <w:rsid w:val="00E87959"/>
    <w:rsid w:val="00FF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1046"/>
  <w15:docId w15:val="{1FAA8FB2-CDB1-4BE2-AE30-485D079D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32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6E71"/>
    <w:rPr>
      <w:rFonts w:ascii="Courier New" w:eastAsia="Times New Roman" w:hAnsi="Courier New" w:cs="Courier New"/>
      <w:sz w:val="20"/>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Ocpx6koX4D+bDb1uNz/lzQog==">CgMxLjA4AHIhMVVBOHpMNFZIcjFpWllsSkF3VWpPenpiT1VHQ0xWOUlY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5</cp:revision>
  <dcterms:created xsi:type="dcterms:W3CDTF">2023-05-05T09:32:00Z</dcterms:created>
  <dcterms:modified xsi:type="dcterms:W3CDTF">2025-08-13T06:33:00Z</dcterms:modified>
</cp:coreProperties>
</file>