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6"/>
          <w:szCs w:val="36"/>
        </w:rPr>
      </w:pPr>
      <w:r>
        <w:rPr>
          <w:rFonts w:hint="eastAsia" w:ascii="黑体" w:hAnsi="黑体" w:eastAsia="黑体"/>
          <w:sz w:val="36"/>
          <w:szCs w:val="36"/>
        </w:rPr>
        <w:t>气吸式玉米排种器清种机构参数化设计与试验</w:t>
      </w:r>
    </w:p>
    <w:p>
      <w:pPr>
        <w:ind w:firstLine="600" w:firstLineChars="200"/>
        <w:jc w:val="center"/>
        <w:rPr>
          <w:rFonts w:hint="default" w:ascii="宋体" w:hAnsi="宋体" w:eastAsia="宋体"/>
          <w:kern w:val="10"/>
          <w:sz w:val="30"/>
          <w:szCs w:val="30"/>
          <w:vertAlign w:val="superscript"/>
          <w:lang w:val="en-US" w:eastAsia="zh-CN"/>
        </w:rPr>
      </w:pPr>
      <w:r>
        <w:rPr>
          <w:rFonts w:hint="eastAsia" w:ascii="宋体" w:hAnsi="宋体" w:eastAsia="宋体"/>
          <w:kern w:val="10"/>
          <w:sz w:val="30"/>
          <w:szCs w:val="30"/>
        </w:rPr>
        <w:t>丁 力</w:t>
      </w:r>
      <w:r>
        <w:rPr>
          <w:rFonts w:hint="eastAsia" w:ascii="宋体" w:hAnsi="宋体" w:eastAsia="宋体"/>
          <w:kern w:val="10"/>
          <w:sz w:val="30"/>
          <w:szCs w:val="30"/>
          <w:vertAlign w:val="superscript"/>
        </w:rPr>
        <w:t>1</w:t>
      </w:r>
      <w:r>
        <w:rPr>
          <w:rFonts w:hint="eastAsia" w:ascii="宋体" w:hAnsi="宋体" w:eastAsia="宋体"/>
          <w:kern w:val="10"/>
          <w:sz w:val="30"/>
          <w:szCs w:val="30"/>
        </w:rPr>
        <w:t xml:space="preserve"> </w:t>
      </w:r>
      <w:r>
        <w:rPr>
          <w:rFonts w:ascii="宋体" w:hAnsi="宋体" w:eastAsia="宋体"/>
          <w:kern w:val="10"/>
          <w:sz w:val="30"/>
          <w:szCs w:val="30"/>
        </w:rPr>
        <w:t>杨</w:t>
      </w:r>
      <w:r>
        <w:rPr>
          <w:rFonts w:hint="eastAsia" w:ascii="宋体" w:hAnsi="宋体" w:eastAsia="宋体"/>
          <w:kern w:val="10"/>
          <w:sz w:val="30"/>
          <w:szCs w:val="30"/>
        </w:rPr>
        <w:t xml:space="preserve"> </w:t>
      </w:r>
      <w:r>
        <w:rPr>
          <w:rFonts w:ascii="宋体" w:hAnsi="宋体" w:eastAsia="宋体"/>
          <w:kern w:val="10"/>
          <w:sz w:val="30"/>
          <w:szCs w:val="30"/>
        </w:rPr>
        <w:t>丽</w:t>
      </w:r>
      <w:r>
        <w:rPr>
          <w:rFonts w:hint="eastAsia" w:ascii="宋体" w:hAnsi="宋体" w:eastAsia="宋体"/>
          <w:kern w:val="10"/>
          <w:sz w:val="30"/>
          <w:szCs w:val="30"/>
          <w:vertAlign w:val="superscript"/>
        </w:rPr>
        <w:t>1，2</w:t>
      </w:r>
      <w:r>
        <w:rPr>
          <w:rFonts w:hint="eastAsia" w:ascii="宋体" w:hAnsi="宋体" w:eastAsia="宋体"/>
          <w:kern w:val="10"/>
          <w:sz w:val="30"/>
          <w:szCs w:val="30"/>
        </w:rPr>
        <w:t xml:space="preserve"> </w:t>
      </w:r>
      <w:r>
        <w:rPr>
          <w:rFonts w:ascii="宋体" w:hAnsi="宋体" w:eastAsia="宋体"/>
          <w:kern w:val="10"/>
          <w:sz w:val="30"/>
          <w:szCs w:val="30"/>
        </w:rPr>
        <w:t>张</w:t>
      </w:r>
      <w:r>
        <w:rPr>
          <w:rFonts w:hint="eastAsia" w:ascii="宋体" w:hAnsi="宋体" w:eastAsia="宋体"/>
          <w:kern w:val="10"/>
          <w:sz w:val="30"/>
          <w:szCs w:val="30"/>
        </w:rPr>
        <w:t>冬</w:t>
      </w:r>
      <w:r>
        <w:rPr>
          <w:rFonts w:ascii="宋体" w:hAnsi="宋体" w:eastAsia="宋体"/>
          <w:kern w:val="10"/>
          <w:sz w:val="30"/>
          <w:szCs w:val="30"/>
        </w:rPr>
        <w:t>兴</w:t>
      </w:r>
      <w:r>
        <w:rPr>
          <w:rFonts w:hint="eastAsia" w:ascii="宋体" w:hAnsi="宋体" w:eastAsia="宋体"/>
          <w:kern w:val="10"/>
          <w:sz w:val="30"/>
          <w:szCs w:val="30"/>
          <w:vertAlign w:val="superscript"/>
        </w:rPr>
        <w:t>1</w:t>
      </w:r>
      <w:r>
        <w:rPr>
          <w:rFonts w:hint="eastAsia" w:ascii="宋体" w:hAnsi="宋体" w:eastAsia="宋体"/>
          <w:kern w:val="10"/>
          <w:sz w:val="30"/>
          <w:szCs w:val="30"/>
        </w:rPr>
        <w:t xml:space="preserve"> </w:t>
      </w:r>
      <w:r>
        <w:rPr>
          <w:rFonts w:ascii="宋体" w:hAnsi="宋体" w:eastAsia="宋体"/>
          <w:kern w:val="10"/>
          <w:sz w:val="30"/>
          <w:szCs w:val="30"/>
        </w:rPr>
        <w:t>崔</w:t>
      </w:r>
      <w:r>
        <w:rPr>
          <w:rFonts w:hint="eastAsia" w:ascii="宋体" w:hAnsi="宋体" w:eastAsia="宋体"/>
          <w:kern w:val="10"/>
          <w:sz w:val="30"/>
          <w:szCs w:val="30"/>
        </w:rPr>
        <w:t xml:space="preserve"> </w:t>
      </w:r>
      <w:r>
        <w:rPr>
          <w:rFonts w:ascii="宋体" w:hAnsi="宋体" w:eastAsia="宋体"/>
          <w:kern w:val="10"/>
          <w:sz w:val="30"/>
          <w:szCs w:val="30"/>
        </w:rPr>
        <w:t>涛</w:t>
      </w:r>
      <w:r>
        <w:rPr>
          <w:rFonts w:hint="eastAsia" w:ascii="宋体" w:hAnsi="宋体" w:eastAsia="宋体"/>
          <w:kern w:val="10"/>
          <w:sz w:val="30"/>
          <w:szCs w:val="30"/>
          <w:vertAlign w:val="superscript"/>
        </w:rPr>
        <w:t>1</w:t>
      </w:r>
      <w:r>
        <w:rPr>
          <w:rFonts w:ascii="宋体" w:hAnsi="宋体" w:eastAsia="宋体"/>
          <w:kern w:val="10"/>
          <w:sz w:val="30"/>
          <w:szCs w:val="30"/>
          <w:vertAlign w:val="superscript"/>
        </w:rPr>
        <w:t xml:space="preserve"> </w:t>
      </w:r>
      <w:r>
        <w:rPr>
          <w:rFonts w:ascii="宋体" w:hAnsi="宋体" w:eastAsia="宋体"/>
          <w:kern w:val="10"/>
          <w:sz w:val="30"/>
          <w:szCs w:val="30"/>
        </w:rPr>
        <w:t>张</w:t>
      </w:r>
      <w:r>
        <w:rPr>
          <w:rFonts w:hint="eastAsia" w:ascii="宋体" w:hAnsi="宋体" w:eastAsia="宋体"/>
          <w:kern w:val="10"/>
          <w:sz w:val="30"/>
          <w:szCs w:val="30"/>
        </w:rPr>
        <w:t>冬</w:t>
      </w:r>
      <w:r>
        <w:rPr>
          <w:rFonts w:ascii="宋体" w:hAnsi="宋体" w:eastAsia="宋体"/>
          <w:kern w:val="10"/>
          <w:sz w:val="30"/>
          <w:szCs w:val="30"/>
        </w:rPr>
        <w:t>兴</w:t>
      </w:r>
      <w:r>
        <w:rPr>
          <w:rFonts w:hint="eastAsia" w:ascii="宋体" w:hAnsi="宋体" w:eastAsia="宋体"/>
          <w:kern w:val="10"/>
          <w:sz w:val="30"/>
          <w:szCs w:val="30"/>
          <w:vertAlign w:val="superscript"/>
        </w:rPr>
        <w:t>1，2</w:t>
      </w:r>
      <w:r>
        <w:rPr>
          <w:rFonts w:hint="eastAsia" w:ascii="宋体" w:hAnsi="宋体" w:eastAsia="宋体"/>
          <w:kern w:val="10"/>
          <w:sz w:val="30"/>
          <w:szCs w:val="30"/>
        </w:rPr>
        <w:t xml:space="preserve"> </w:t>
      </w:r>
      <w:r>
        <w:rPr>
          <w:rFonts w:ascii="宋体" w:hAnsi="宋体" w:eastAsia="宋体"/>
          <w:kern w:val="10"/>
          <w:sz w:val="30"/>
          <w:szCs w:val="30"/>
        </w:rPr>
        <w:t>崔</w:t>
      </w:r>
      <w:r>
        <w:rPr>
          <w:rFonts w:hint="eastAsia" w:ascii="宋体" w:hAnsi="宋体" w:eastAsia="宋体"/>
          <w:kern w:val="10"/>
          <w:sz w:val="30"/>
          <w:szCs w:val="30"/>
        </w:rPr>
        <w:t xml:space="preserve"> </w:t>
      </w:r>
      <w:r>
        <w:rPr>
          <w:rFonts w:ascii="宋体" w:hAnsi="宋体" w:eastAsia="宋体"/>
          <w:kern w:val="10"/>
          <w:sz w:val="30"/>
          <w:szCs w:val="30"/>
        </w:rPr>
        <w:t>涛</w:t>
      </w:r>
      <w:r>
        <w:rPr>
          <w:rFonts w:hint="eastAsia" w:ascii="宋体" w:hAnsi="宋体" w:eastAsia="宋体"/>
          <w:kern w:val="10"/>
          <w:sz w:val="30"/>
          <w:szCs w:val="30"/>
          <w:vertAlign w:val="superscript"/>
        </w:rPr>
        <w:t>1</w:t>
      </w:r>
      <w:r>
        <w:rPr>
          <w:rFonts w:ascii="宋体" w:hAnsi="宋体" w:eastAsia="宋体"/>
          <w:kern w:val="10"/>
          <w:sz w:val="30"/>
          <w:szCs w:val="30"/>
          <w:vertAlign w:val="superscript"/>
        </w:rPr>
        <w:t xml:space="preserve"> </w:t>
      </w:r>
      <w:r>
        <w:rPr>
          <w:rFonts w:ascii="宋体" w:hAnsi="宋体" w:eastAsia="宋体"/>
          <w:kern w:val="10"/>
          <w:sz w:val="30"/>
          <w:szCs w:val="30"/>
        </w:rPr>
        <w:t>张</w:t>
      </w:r>
      <w:r>
        <w:rPr>
          <w:rFonts w:hint="eastAsia" w:ascii="宋体" w:hAnsi="宋体" w:eastAsia="宋体"/>
          <w:kern w:val="10"/>
          <w:sz w:val="30"/>
          <w:szCs w:val="30"/>
        </w:rPr>
        <w:t>冬</w:t>
      </w:r>
      <w:r>
        <w:rPr>
          <w:rFonts w:ascii="宋体" w:hAnsi="宋体" w:eastAsia="宋体"/>
          <w:kern w:val="10"/>
          <w:sz w:val="30"/>
          <w:szCs w:val="30"/>
        </w:rPr>
        <w:t>兴</w:t>
      </w:r>
      <w:r>
        <w:rPr>
          <w:rFonts w:hint="default" w:ascii="宋体" w:hAnsi="宋体" w:eastAsia="宋体"/>
          <w:kern w:val="10"/>
          <w:sz w:val="30"/>
          <w:szCs w:val="30"/>
          <w:vertAlign w:val="superscript"/>
          <w:lang w:val="en-US"/>
        </w:rPr>
        <w:t>3,1</w:t>
      </w:r>
      <w:r>
        <w:rPr>
          <w:rFonts w:hint="eastAsia" w:ascii="宋体" w:hAnsi="宋体" w:eastAsia="宋体"/>
          <w:kern w:val="10"/>
          <w:sz w:val="30"/>
          <w:szCs w:val="30"/>
        </w:rPr>
        <w:t xml:space="preserve"> </w:t>
      </w:r>
      <w:r>
        <w:rPr>
          <w:rFonts w:ascii="宋体" w:hAnsi="宋体" w:eastAsia="宋体"/>
          <w:kern w:val="10"/>
          <w:sz w:val="30"/>
          <w:szCs w:val="30"/>
        </w:rPr>
        <w:t>崔</w:t>
      </w:r>
      <w:r>
        <w:rPr>
          <w:rFonts w:hint="eastAsia" w:ascii="宋体" w:hAnsi="宋体" w:eastAsia="宋体"/>
          <w:kern w:val="10"/>
          <w:sz w:val="30"/>
          <w:szCs w:val="30"/>
        </w:rPr>
        <w:t xml:space="preserve"> </w:t>
      </w:r>
      <w:r>
        <w:rPr>
          <w:rFonts w:ascii="宋体" w:hAnsi="宋体" w:eastAsia="宋体"/>
          <w:kern w:val="10"/>
          <w:sz w:val="30"/>
          <w:szCs w:val="30"/>
        </w:rPr>
        <w:t>涛</w:t>
      </w:r>
      <w:r>
        <w:rPr>
          <w:rFonts w:hint="default" w:ascii="宋体" w:hAnsi="宋体" w:eastAsia="宋体"/>
          <w:kern w:val="10"/>
          <w:sz w:val="30"/>
          <w:szCs w:val="30"/>
          <w:vertAlign w:val="superscript"/>
          <w:lang w:val="en-US"/>
        </w:rPr>
        <w:t>2,1,3</w:t>
      </w:r>
      <w:r>
        <w:rPr>
          <w:rFonts w:ascii="宋体" w:hAnsi="宋体" w:eastAsia="宋体"/>
          <w:kern w:val="10"/>
          <w:sz w:val="30"/>
          <w:szCs w:val="30"/>
          <w:vertAlign w:val="superscript"/>
        </w:rPr>
        <w:t xml:space="preserve">  </w:t>
      </w:r>
      <w:r>
        <w:rPr>
          <w:rFonts w:hint="eastAsia" w:ascii="宋体" w:hAnsi="宋体" w:eastAsia="宋体"/>
          <w:kern w:val="10"/>
          <w:sz w:val="30"/>
          <w:szCs w:val="30"/>
        </w:rPr>
        <w:t>谢 郅</w:t>
      </w:r>
      <w:r>
        <w:rPr>
          <w:rFonts w:hint="default" w:ascii="宋体" w:hAnsi="宋体" w:eastAsia="宋体"/>
          <w:kern w:val="10"/>
          <w:sz w:val="30"/>
          <w:szCs w:val="30"/>
          <w:vertAlign w:val="superscript"/>
          <w:lang w:val="en-US"/>
        </w:rPr>
        <w:t>3,2,1</w:t>
      </w:r>
    </w:p>
    <w:p>
      <w:pPr>
        <w:spacing w:after="312" w:afterLines="100"/>
        <w:jc w:val="center"/>
        <w:rPr>
          <w:rFonts w:ascii="宋体" w:hAnsi="宋体" w:eastAsia="宋体"/>
          <w:szCs w:val="21"/>
        </w:rPr>
      </w:pPr>
      <w:r>
        <w:rPr>
          <w:rFonts w:hint="eastAsia" w:ascii="宋体" w:hAnsi="宋体" w:eastAsia="宋体"/>
          <w:szCs w:val="21"/>
        </w:rPr>
        <w:t>（1.中国农业大学工学院,北京</w:t>
      </w:r>
      <w:r>
        <w:rPr>
          <w:rFonts w:ascii="宋体" w:hAnsi="宋体" w:eastAsia="宋体"/>
          <w:szCs w:val="21"/>
        </w:rPr>
        <w:t xml:space="preserve"> </w:t>
      </w:r>
      <w:r>
        <w:rPr>
          <w:rFonts w:hint="eastAsia" w:ascii="宋体" w:hAnsi="宋体" w:eastAsia="宋体"/>
          <w:szCs w:val="21"/>
        </w:rPr>
        <w:t>100083;2.</w:t>
      </w:r>
      <w:r>
        <w:rPr>
          <w:rFonts w:ascii="宋体" w:hAnsi="宋体" w:eastAsia="宋体"/>
          <w:szCs w:val="21"/>
        </w:rPr>
        <w:t>农业农村部土壤-机器-植物系统技术重点实验室</w:t>
      </w:r>
      <w:r>
        <w:rPr>
          <w:rFonts w:hint="eastAsia" w:ascii="宋体" w:hAnsi="宋体" w:eastAsia="宋体"/>
          <w:szCs w:val="21"/>
        </w:rPr>
        <w:t>,</w:t>
      </w:r>
      <w:r>
        <w:rPr>
          <w:rFonts w:ascii="宋体" w:hAnsi="宋体" w:eastAsia="宋体"/>
          <w:szCs w:val="21"/>
        </w:rPr>
        <w:t>北京</w:t>
      </w:r>
      <w:r>
        <w:rPr>
          <w:rFonts w:hint="eastAsia" w:ascii="宋体" w:hAnsi="宋体" w:eastAsia="宋体"/>
          <w:szCs w:val="21"/>
        </w:rPr>
        <w:t>100083)</w:t>
      </w:r>
    </w:p>
    <w:p>
      <w:pPr>
        <w:spacing w:line="360" w:lineRule="auto"/>
        <w:jc w:val="left"/>
        <w:rPr>
          <w:rFonts w:ascii="宋体" w:hAnsi="宋体" w:eastAsia="宋体"/>
          <w:spacing w:val="4"/>
          <w:szCs w:val="21"/>
        </w:rPr>
      </w:pPr>
      <w:r>
        <w:rPr>
          <w:rFonts w:hint="eastAsia" w:ascii="宋体" w:hAnsi="宋体" w:eastAsia="宋体"/>
          <w:b/>
          <w:spacing w:val="4"/>
          <w:szCs w:val="21"/>
        </w:rPr>
        <w:t>摘要:</w:t>
      </w:r>
      <w:r>
        <w:rPr>
          <w:rFonts w:hint="eastAsia" w:ascii="宋体" w:hAnsi="宋体" w:eastAsia="宋体"/>
          <w:spacing w:val="4"/>
          <w:szCs w:val="21"/>
        </w:rPr>
        <w:t>为解决气吸式玉米排种器重播指数高和难以保证清种机构设计合理性的问题，优化设计了气吸式排种器的清种机构。通过定义种子被吸附时占据型孔直径的比值概念，建立了清种过程数学模型，分析了清种过程的运动机理，得出种子被吸附所需占据型孔直径的比值随种盘型孔中心线速度变化不明显，但随型孔直径的增大明显降低；分别对清种机构安装位置、锯齿边缘倒角、清种曲线进行了分析和设计，建立了适于气吸式排种器清种机构的</w:t>
      </w:r>
      <w:r>
        <w:rPr>
          <w:rFonts w:ascii="宋体" w:hAnsi="宋体" w:eastAsia="宋体"/>
          <w:spacing w:val="4"/>
          <w:szCs w:val="21"/>
        </w:rPr>
        <w:t>参数化数学模型，并分析得出影响清种机构形状的关键因素为种子尺寸和种盘型孔所在半径；采用</w:t>
      </w:r>
      <w:r>
        <w:rPr>
          <w:rFonts w:hint="eastAsia" w:ascii="宋体" w:hAnsi="宋体" w:eastAsia="宋体"/>
          <w:spacing w:val="4"/>
          <w:szCs w:val="21"/>
        </w:rPr>
        <w:t>D</w:t>
      </w:r>
      <w:r>
        <w:rPr>
          <w:rFonts w:ascii="宋体" w:hAnsi="宋体" w:eastAsia="宋体"/>
          <w:spacing w:val="4"/>
          <w:szCs w:val="21"/>
        </w:rPr>
        <w:t>EM-CFD耦合仿真方式对清种过程模拟分析，验证了所设计的清种曲线能够起到很好的逐级清种作用，并得出种子所受清种</w:t>
      </w:r>
      <w:r>
        <w:rPr>
          <w:rFonts w:hint="eastAsia" w:ascii="宋体" w:hAnsi="宋体" w:eastAsia="宋体"/>
          <w:spacing w:val="4"/>
          <w:szCs w:val="21"/>
        </w:rPr>
        <w:t>冲击力的大小顺序为大扁形、小扁形、类圆形。采用优化后的清种机构与上代排种器进行对比试验，结果表明，在</w:t>
      </w:r>
      <w:r>
        <w:rPr>
          <w:rFonts w:ascii="宋体" w:hAnsi="宋体" w:eastAsia="宋体"/>
          <w:spacing w:val="4"/>
          <w:szCs w:val="21"/>
        </w:rPr>
        <w:t xml:space="preserve"> 风压为</w:t>
      </w:r>
      <w:r>
        <w:rPr>
          <w:rFonts w:hint="eastAsia" w:ascii="宋体" w:hAnsi="宋体" w:eastAsia="宋体"/>
          <w:spacing w:val="4"/>
          <w:szCs w:val="21"/>
        </w:rPr>
        <w:t>-</w:t>
      </w:r>
      <w:r>
        <w:rPr>
          <w:rFonts w:ascii="宋体" w:hAnsi="宋体" w:eastAsia="宋体"/>
          <w:spacing w:val="4"/>
          <w:szCs w:val="21"/>
        </w:rPr>
        <w:t>3</w:t>
      </w:r>
      <w:r>
        <w:rPr>
          <w:rFonts w:hint="eastAsia" w:ascii="宋体" w:hAnsi="宋体" w:eastAsia="宋体"/>
          <w:spacing w:val="4"/>
          <w:szCs w:val="21"/>
        </w:rPr>
        <w:t>k</w:t>
      </w:r>
      <w:r>
        <w:rPr>
          <w:rFonts w:ascii="宋体" w:hAnsi="宋体" w:eastAsia="宋体"/>
          <w:spacing w:val="4"/>
          <w:szCs w:val="21"/>
        </w:rPr>
        <w:t>Pa、作业速度为</w:t>
      </w:r>
      <w:r>
        <w:rPr>
          <w:rFonts w:hint="eastAsia" w:ascii="宋体" w:hAnsi="宋体" w:eastAsia="宋体"/>
          <w:spacing w:val="4"/>
          <w:szCs w:val="21"/>
        </w:rPr>
        <w:t>8～14km/h</w:t>
      </w:r>
      <w:r>
        <w:rPr>
          <w:rFonts w:ascii="宋体" w:hAnsi="宋体" w:eastAsia="宋体"/>
          <w:spacing w:val="4"/>
          <w:szCs w:val="21"/>
        </w:rPr>
        <w:t>时，优化后的排种器合格指数不小于</w:t>
      </w:r>
      <w:r>
        <w:rPr>
          <w:rFonts w:hint="eastAsia" w:ascii="宋体" w:hAnsi="宋体" w:eastAsia="宋体"/>
          <w:spacing w:val="4"/>
          <w:szCs w:val="21"/>
        </w:rPr>
        <w:t>92.0%</w:t>
      </w:r>
      <w:r>
        <w:rPr>
          <w:rFonts w:ascii="宋体" w:hAnsi="宋体" w:eastAsia="宋体"/>
          <w:spacing w:val="4"/>
          <w:szCs w:val="21"/>
        </w:rPr>
        <w:t>，重播指数不大于</w:t>
      </w:r>
      <w:r>
        <w:rPr>
          <w:rFonts w:hint="eastAsia" w:ascii="宋体" w:hAnsi="宋体" w:eastAsia="宋体"/>
          <w:spacing w:val="4"/>
          <w:szCs w:val="21"/>
        </w:rPr>
        <w:t>1.6%</w:t>
      </w:r>
      <w:r>
        <w:rPr>
          <w:rFonts w:ascii="宋体" w:hAnsi="宋体" w:eastAsia="宋体"/>
          <w:spacing w:val="4"/>
          <w:szCs w:val="21"/>
        </w:rPr>
        <w:t>，漏播指数不大于</w:t>
      </w:r>
      <w:r>
        <w:rPr>
          <w:rFonts w:hint="eastAsia" w:ascii="宋体" w:hAnsi="宋体" w:eastAsia="宋体"/>
          <w:spacing w:val="4"/>
          <w:szCs w:val="21"/>
        </w:rPr>
        <w:t>6.3%</w:t>
      </w:r>
      <w:r>
        <w:rPr>
          <w:rFonts w:ascii="宋体" w:hAnsi="宋体" w:eastAsia="宋体"/>
          <w:spacing w:val="4"/>
          <w:szCs w:val="21"/>
        </w:rPr>
        <w:t>；优化后的清种机构能够在降低重播指数的同时减少漏播，有效地提高了合格指数</w:t>
      </w:r>
      <w:r>
        <w:rPr>
          <w:rFonts w:hint="eastAsia" w:ascii="宋体" w:hAnsi="宋体" w:eastAsia="宋体"/>
          <w:spacing w:val="4"/>
          <w:szCs w:val="21"/>
        </w:rPr>
        <w:t>，</w:t>
      </w:r>
      <w:r>
        <w:rPr>
          <w:rFonts w:ascii="宋体" w:hAnsi="宋体" w:eastAsia="宋体"/>
          <w:spacing w:val="4"/>
          <w:szCs w:val="21"/>
        </w:rPr>
        <w:t>且对不同品 种的玉米种子具有良好的适应性，从而验证了清种机构参数数学模型的合理性，可为气吸式排种器清种机构设计</w:t>
      </w:r>
      <w:r>
        <w:rPr>
          <w:rFonts w:hint="eastAsia" w:ascii="宋体" w:hAnsi="宋体" w:eastAsia="宋体"/>
          <w:spacing w:val="4"/>
          <w:szCs w:val="21"/>
        </w:rPr>
        <w:t>提供理论依据。</w:t>
      </w:r>
    </w:p>
    <w:p>
      <w:pPr>
        <w:spacing w:line="360" w:lineRule="auto"/>
        <w:jc w:val="left"/>
        <w:rPr>
          <w:rFonts w:ascii="宋体" w:hAnsi="宋体" w:eastAsia="宋体"/>
          <w:spacing w:val="4"/>
          <w:szCs w:val="21"/>
        </w:rPr>
      </w:pPr>
      <w:r>
        <w:rPr>
          <w:rFonts w:hint="eastAsia" w:ascii="宋体" w:hAnsi="宋体" w:eastAsia="宋体"/>
          <w:b/>
          <w:spacing w:val="4"/>
          <w:szCs w:val="21"/>
        </w:rPr>
        <w:t>关键词:</w:t>
      </w:r>
      <w:r>
        <w:rPr>
          <w:rFonts w:hint="eastAsia" w:ascii="宋体" w:hAnsi="宋体" w:eastAsia="宋体"/>
          <w:spacing w:val="4"/>
          <w:szCs w:val="21"/>
        </w:rPr>
        <w:t>玉米</w:t>
      </w:r>
      <w:r>
        <w:rPr>
          <w:rFonts w:ascii="宋体" w:hAnsi="宋体" w:eastAsia="宋体"/>
          <w:spacing w:val="4"/>
          <w:szCs w:val="21"/>
        </w:rPr>
        <w:t>;</w:t>
      </w:r>
      <w:r>
        <w:rPr>
          <w:rFonts w:hint="eastAsia" w:ascii="宋体" w:hAnsi="宋体" w:eastAsia="宋体"/>
          <w:spacing w:val="4"/>
          <w:szCs w:val="21"/>
        </w:rPr>
        <w:t>气吸式排种器</w:t>
      </w:r>
      <w:r>
        <w:rPr>
          <w:rFonts w:ascii="宋体" w:hAnsi="宋体" w:eastAsia="宋体"/>
          <w:spacing w:val="4"/>
          <w:szCs w:val="21"/>
        </w:rPr>
        <w:t xml:space="preserve">;清种机构;参数化设计 </w:t>
      </w:r>
    </w:p>
    <w:p>
      <w:pPr>
        <w:spacing w:line="360" w:lineRule="auto"/>
        <w:jc w:val="left"/>
        <w:rPr>
          <w:rFonts w:ascii="宋体" w:hAnsi="宋体" w:eastAsia="宋体"/>
          <w:b/>
          <w:spacing w:val="4"/>
          <w:szCs w:val="21"/>
        </w:rPr>
      </w:pPr>
      <w:r>
        <w:rPr>
          <w:rFonts w:hint="eastAsia" w:ascii="宋体" w:hAnsi="宋体" w:eastAsia="宋体"/>
          <w:b/>
          <w:spacing w:val="4"/>
          <w:szCs w:val="21"/>
        </w:rPr>
        <w:t>中图分类号:S</w:t>
      </w:r>
      <w:r>
        <w:rPr>
          <w:rFonts w:ascii="宋体" w:hAnsi="宋体" w:eastAsia="宋体"/>
          <w:b/>
          <w:spacing w:val="4"/>
          <w:szCs w:val="21"/>
        </w:rPr>
        <w:t>233.2    文献标识码</w:t>
      </w:r>
      <w:r>
        <w:rPr>
          <w:rFonts w:hint="eastAsia" w:ascii="宋体" w:hAnsi="宋体" w:eastAsia="宋体"/>
          <w:b/>
          <w:spacing w:val="4"/>
          <w:szCs w:val="21"/>
        </w:rPr>
        <w:t>:</w:t>
      </w:r>
      <w:r>
        <w:rPr>
          <w:rFonts w:ascii="宋体" w:hAnsi="宋体" w:eastAsia="宋体"/>
          <w:b/>
          <w:spacing w:val="4"/>
          <w:szCs w:val="21"/>
        </w:rPr>
        <w:t>A     文章编号</w:t>
      </w:r>
      <w:r>
        <w:rPr>
          <w:rFonts w:hint="eastAsia" w:ascii="宋体" w:hAnsi="宋体" w:eastAsia="宋体"/>
          <w:b/>
          <w:spacing w:val="4"/>
          <w:szCs w:val="21"/>
        </w:rPr>
        <w:t>:</w:t>
      </w:r>
      <w:r>
        <w:rPr>
          <w:rFonts w:ascii="宋体" w:hAnsi="宋体" w:eastAsia="宋体"/>
          <w:b/>
          <w:spacing w:val="4"/>
          <w:szCs w:val="21"/>
        </w:rPr>
        <w:t>1000-1298(2019)09-0047-10</w:t>
      </w:r>
    </w:p>
    <w:p>
      <w:pPr>
        <w:jc w:val="center"/>
        <w:rPr>
          <w:rFonts w:hint="default" w:ascii="黑体" w:hAnsi="黑体" w:eastAsia="黑体"/>
          <w:sz w:val="36"/>
          <w:szCs w:val="36"/>
          <w:lang w:val="en-US"/>
        </w:rPr>
      </w:pPr>
      <w:r>
        <w:rPr>
          <w:rFonts w:hint="default" w:ascii="黑体" w:hAnsi="黑体" w:eastAsia="黑体"/>
          <w:sz w:val="36"/>
          <w:szCs w:val="36"/>
          <w:lang w:val="en-US"/>
        </w:rPr>
        <w:t xml:space="preserve"> Parameterized design and experiment of cleaning mechanism of air suction corn metering device</w:t>
      </w:r>
    </w:p>
    <w:p>
      <w:pPr>
        <w:ind w:firstLine="600" w:firstLineChars="200"/>
        <w:jc w:val="center"/>
        <w:rPr>
          <w:rFonts w:hint="default" w:ascii="宋体" w:hAnsi="宋体" w:eastAsia="宋体"/>
          <w:kern w:val="10"/>
          <w:sz w:val="30"/>
          <w:szCs w:val="30"/>
          <w:vertAlign w:val="superscript"/>
          <w:lang w:val="en-US"/>
        </w:rPr>
      </w:pPr>
      <w:r>
        <w:rPr>
          <w:rFonts w:hint="default" w:ascii="宋体" w:hAnsi="宋体" w:eastAsia="宋体"/>
          <w:kern w:val="10"/>
          <w:sz w:val="30"/>
          <w:szCs w:val="30"/>
          <w:lang w:val="en-US"/>
        </w:rPr>
        <w:t>DING Li</w:t>
      </w:r>
      <w:r>
        <w:rPr>
          <w:rFonts w:hint="default" w:ascii="宋体" w:hAnsi="宋体" w:eastAsia="宋体"/>
          <w:kern w:val="10"/>
          <w:sz w:val="30"/>
          <w:szCs w:val="30"/>
          <w:vertAlign w:val="superscript"/>
          <w:lang w:val="en-US"/>
        </w:rPr>
        <w:t>1</w:t>
      </w:r>
      <w:r>
        <w:rPr>
          <w:rFonts w:hint="default" w:ascii="宋体" w:hAnsi="宋体" w:eastAsia="宋体"/>
          <w:kern w:val="10"/>
          <w:sz w:val="30"/>
          <w:szCs w:val="30"/>
          <w:lang w:val="en-US"/>
        </w:rPr>
        <w:t xml:space="preserve"> Yang Li</w:t>
      </w:r>
      <w:r>
        <w:rPr>
          <w:rFonts w:hint="default" w:ascii="宋体" w:hAnsi="宋体" w:eastAsia="宋体"/>
          <w:kern w:val="10"/>
          <w:sz w:val="30"/>
          <w:szCs w:val="30"/>
          <w:vertAlign w:val="superscript"/>
          <w:lang w:val="en-US"/>
        </w:rPr>
        <w:t>1, 2</w:t>
      </w:r>
      <w:r>
        <w:rPr>
          <w:rFonts w:hint="default" w:ascii="宋体" w:hAnsi="宋体" w:eastAsia="宋体"/>
          <w:kern w:val="10"/>
          <w:sz w:val="30"/>
          <w:szCs w:val="30"/>
          <w:lang w:val="en-US"/>
        </w:rPr>
        <w:t xml:space="preserve"> ZHANG Dongxing</w:t>
      </w:r>
      <w:r>
        <w:rPr>
          <w:rFonts w:hint="default" w:ascii="宋体" w:hAnsi="宋体" w:eastAsia="宋体"/>
          <w:kern w:val="10"/>
          <w:sz w:val="30"/>
          <w:szCs w:val="30"/>
          <w:vertAlign w:val="superscript"/>
          <w:lang w:val="en-US"/>
        </w:rPr>
        <w:t>1</w:t>
      </w:r>
      <w:r>
        <w:rPr>
          <w:rFonts w:hint="default" w:ascii="宋体" w:hAnsi="宋体" w:eastAsia="宋体"/>
          <w:kern w:val="10"/>
          <w:sz w:val="30"/>
          <w:szCs w:val="30"/>
          <w:lang w:val="en-US"/>
        </w:rPr>
        <w:t xml:space="preserve"> CUI Tao</w:t>
      </w:r>
      <w:r>
        <w:rPr>
          <w:rFonts w:hint="default" w:ascii="宋体" w:hAnsi="宋体" w:eastAsia="宋体"/>
          <w:kern w:val="10"/>
          <w:sz w:val="30"/>
          <w:szCs w:val="30"/>
          <w:vertAlign w:val="superscript"/>
          <w:lang w:val="en-US"/>
        </w:rPr>
        <w:t>1</w:t>
      </w:r>
      <w:r>
        <w:rPr>
          <w:rFonts w:hint="default" w:ascii="宋体" w:hAnsi="宋体" w:eastAsia="宋体"/>
          <w:kern w:val="10"/>
          <w:sz w:val="30"/>
          <w:szCs w:val="30"/>
          <w:lang w:val="en-US"/>
        </w:rPr>
        <w:t xml:space="preserve"> ZHANG Dongxing</w:t>
      </w:r>
      <w:r>
        <w:rPr>
          <w:rFonts w:hint="default" w:ascii="宋体" w:hAnsi="宋体" w:eastAsia="宋体"/>
          <w:kern w:val="10"/>
          <w:sz w:val="30"/>
          <w:szCs w:val="30"/>
          <w:vertAlign w:val="superscript"/>
          <w:lang w:val="en-US"/>
        </w:rPr>
        <w:t>1,2</w:t>
      </w:r>
      <w:r>
        <w:rPr>
          <w:rFonts w:hint="default" w:ascii="宋体" w:hAnsi="宋体" w:eastAsia="宋体"/>
          <w:kern w:val="10"/>
          <w:sz w:val="30"/>
          <w:szCs w:val="30"/>
          <w:lang w:val="en-US"/>
        </w:rPr>
        <w:t xml:space="preserve"> Cui Tao</w:t>
      </w:r>
      <w:r>
        <w:rPr>
          <w:rFonts w:hint="default" w:ascii="宋体" w:hAnsi="宋体" w:eastAsia="宋体"/>
          <w:kern w:val="10"/>
          <w:sz w:val="30"/>
          <w:szCs w:val="30"/>
          <w:vertAlign w:val="superscript"/>
          <w:lang w:val="en-US"/>
        </w:rPr>
        <w:t>1</w:t>
      </w:r>
      <w:r>
        <w:rPr>
          <w:rFonts w:hint="default" w:ascii="宋体" w:hAnsi="宋体" w:eastAsia="宋体"/>
          <w:kern w:val="10"/>
          <w:sz w:val="30"/>
          <w:szCs w:val="30"/>
          <w:lang w:val="en-US"/>
        </w:rPr>
        <w:t xml:space="preserve"> ZHANG Dongx</w:t>
      </w:r>
      <w:bookmarkStart w:id="0" w:name="_GoBack"/>
      <w:bookmarkEnd w:id="0"/>
      <w:r>
        <w:rPr>
          <w:rFonts w:hint="default" w:ascii="宋体" w:hAnsi="宋体" w:eastAsia="宋体"/>
          <w:kern w:val="10"/>
          <w:sz w:val="30"/>
          <w:szCs w:val="30"/>
          <w:lang w:val="en-US"/>
        </w:rPr>
        <w:t>ing</w:t>
      </w:r>
      <w:r>
        <w:rPr>
          <w:rFonts w:hint="default" w:ascii="宋体" w:hAnsi="宋体" w:eastAsia="宋体"/>
          <w:kern w:val="10"/>
          <w:sz w:val="30"/>
          <w:szCs w:val="30"/>
          <w:vertAlign w:val="superscript"/>
          <w:lang w:val="en-US"/>
        </w:rPr>
        <w:t>3, 1</w:t>
      </w:r>
      <w:r>
        <w:rPr>
          <w:rFonts w:hint="default" w:ascii="宋体" w:hAnsi="宋体" w:eastAsia="宋体"/>
          <w:kern w:val="10"/>
          <w:sz w:val="30"/>
          <w:szCs w:val="30"/>
          <w:lang w:val="en-US"/>
        </w:rPr>
        <w:t xml:space="preserve"> CUI Tao</w:t>
      </w:r>
      <w:r>
        <w:rPr>
          <w:rFonts w:hint="default" w:ascii="宋体" w:hAnsi="宋体" w:eastAsia="宋体"/>
          <w:kern w:val="10"/>
          <w:sz w:val="30"/>
          <w:szCs w:val="30"/>
          <w:vertAlign w:val="superscript"/>
          <w:lang w:val="en-US"/>
        </w:rPr>
        <w:t>2, 1, 3</w:t>
      </w:r>
      <w:r>
        <w:rPr>
          <w:rFonts w:hint="default" w:ascii="宋体" w:hAnsi="宋体" w:eastAsia="宋体"/>
          <w:kern w:val="10"/>
          <w:sz w:val="30"/>
          <w:szCs w:val="30"/>
          <w:lang w:val="en-US"/>
        </w:rPr>
        <w:t xml:space="preserve"> XIE Zhi</w:t>
      </w:r>
      <w:r>
        <w:rPr>
          <w:rFonts w:hint="default" w:ascii="宋体" w:hAnsi="宋体" w:eastAsia="宋体"/>
          <w:kern w:val="10"/>
          <w:sz w:val="30"/>
          <w:szCs w:val="30"/>
          <w:vertAlign w:val="superscript"/>
          <w:lang w:val="en-US"/>
        </w:rPr>
        <w:t>3, 2, 1</w:t>
      </w:r>
    </w:p>
    <w:sectPr>
      <w:pgSz w:w="11906" w:h="16838"/>
      <w:pgMar w:top="1219" w:right="1106" w:bottom="1219" w:left="110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B7B"/>
    <w:rsid w:val="000C2BD6"/>
    <w:rsid w:val="000E04B0"/>
    <w:rsid w:val="00177DB6"/>
    <w:rsid w:val="001A3038"/>
    <w:rsid w:val="001A33C7"/>
    <w:rsid w:val="0026356A"/>
    <w:rsid w:val="00292AF1"/>
    <w:rsid w:val="002F2C10"/>
    <w:rsid w:val="00321B7B"/>
    <w:rsid w:val="003C62D1"/>
    <w:rsid w:val="004D722E"/>
    <w:rsid w:val="00531306"/>
    <w:rsid w:val="006449F6"/>
    <w:rsid w:val="006A1406"/>
    <w:rsid w:val="00771FB4"/>
    <w:rsid w:val="00847570"/>
    <w:rsid w:val="00932ADF"/>
    <w:rsid w:val="0096426B"/>
    <w:rsid w:val="009774A6"/>
    <w:rsid w:val="009C4133"/>
    <w:rsid w:val="00A27312"/>
    <w:rsid w:val="00AA29C7"/>
    <w:rsid w:val="00AD28E5"/>
    <w:rsid w:val="00B775F0"/>
    <w:rsid w:val="00BB5D1B"/>
    <w:rsid w:val="00C147F2"/>
    <w:rsid w:val="00C4719E"/>
    <w:rsid w:val="00C60628"/>
    <w:rsid w:val="00CC1EE7"/>
    <w:rsid w:val="00D42E4E"/>
    <w:rsid w:val="00DD3D88"/>
    <w:rsid w:val="00E9628A"/>
    <w:rsid w:val="00EB3CC2"/>
    <w:rsid w:val="00EC31F9"/>
    <w:rsid w:val="00EC3E4A"/>
    <w:rsid w:val="00F22EEA"/>
    <w:rsid w:val="00F23F6D"/>
    <w:rsid w:val="00FA77CC"/>
    <w:rsid w:val="00FE7756"/>
    <w:rsid w:val="1E8C52B6"/>
    <w:rsid w:val="26E63AEB"/>
    <w:rsid w:val="273944F6"/>
    <w:rsid w:val="273D4A5C"/>
    <w:rsid w:val="337E1D56"/>
    <w:rsid w:val="3661380E"/>
    <w:rsid w:val="43804926"/>
    <w:rsid w:val="54C566CF"/>
    <w:rsid w:val="58421D0B"/>
    <w:rsid w:val="7F432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110</Words>
  <Characters>633</Characters>
  <Lines>5</Lines>
  <Paragraphs>1</Paragraphs>
  <TotalTime>22</TotalTime>
  <ScaleCrop>false</ScaleCrop>
  <LinksUpToDate>false</LinksUpToDate>
  <CharactersWithSpaces>742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2019-10-22T08:11:00Z</dcterms:created>
  <dc:creator>谢 郅</dc:creator>
  <cp:lastModifiedBy>謝郅Haechi</cp:lastModifiedBy>
  <dcterms:modified xsi:type="dcterms:W3CDTF">2020-04-13T11:57:48Z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