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1D26CC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Accountable Care Options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1D26CC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 Lucibella (rich@aco-fl.com)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1D26CC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1D26CC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24, 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1D26CC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1, 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1D26CC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31, 2018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3D030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D26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Reports for a Medicare ACO population and a Medicare Advantage population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3D030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users not specified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891724" w:rsidRDefault="0089172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$25,000 in one time fees</w:t>
            </w:r>
          </w:p>
          <w:p w:rsidR="006F65A6" w:rsidRDefault="001D26CC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$70,500</w:t>
            </w:r>
            <w:r w:rsidR="00891724">
              <w:t xml:space="preserve"> for contract year 1</w:t>
            </w:r>
          </w:p>
          <w:p w:rsidR="00891724" w:rsidRDefault="0089172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$74,000 for contract year 2</w:t>
            </w:r>
          </w:p>
          <w:p w:rsidR="00891724" w:rsidRDefault="0089172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$77,719 for contract year 3</w:t>
            </w:r>
          </w:p>
          <w:p w:rsidR="00891724" w:rsidRPr="006F65A6" w:rsidRDefault="0089172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change fee of $1.50 PMPY for the new patient count if an increase greater than 10% occurs in the total patient population (assumes 17,000 patient average).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891724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 to add on the CMD for $25,000 or PRCA for $22,500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891724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Approximately $75,000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62282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Accountable Care Options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62282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Richard J. Lucibella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62282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2240 </w:t>
            </w:r>
            <w:proofErr w:type="spellStart"/>
            <w:r>
              <w:t>Woolbright</w:t>
            </w:r>
            <w:proofErr w:type="spellEnd"/>
            <w:r>
              <w:t xml:space="preserve"> Road, Suite 317</w:t>
            </w:r>
          </w:p>
          <w:p w:rsidR="00622827" w:rsidRDefault="0062282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Boynton Beach, FL 33426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62282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3D030E" w:rsidP="003B5310">
            <w:pPr>
              <w:rPr>
                <w:b w:val="0"/>
              </w:rPr>
            </w:pPr>
            <w:r>
              <w:rPr>
                <w:b w:val="0"/>
              </w:rPr>
              <w:t>01/2016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3D030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$95,500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3D030E" w:rsidP="003D0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One-time fee plus annual fees for contract year 1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3D030E" w:rsidP="00511E66">
            <w:pPr>
              <w:rPr>
                <w:b w:val="0"/>
              </w:rPr>
            </w:pPr>
            <w:r>
              <w:rPr>
                <w:b w:val="0"/>
              </w:rPr>
              <w:t>01/2017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3D030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$74,000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3D030E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fees for contract year 2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3D030E" w:rsidP="003B5310">
            <w:pPr>
              <w:rPr>
                <w:b w:val="0"/>
              </w:rPr>
            </w:pPr>
            <w:r>
              <w:rPr>
                <w:b w:val="0"/>
              </w:rPr>
              <w:t>01/2018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3D030E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$77,719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3D030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fees for contract year 3</w:t>
            </w:r>
          </w:p>
        </w:tc>
      </w:tr>
    </w:tbl>
    <w:p w:rsidR="004027B6" w:rsidRDefault="004027B6" w:rsidP="00622827">
      <w:pPr>
        <w:jc w:val="center"/>
      </w:pPr>
      <w:bookmarkStart w:id="0" w:name="_GoBack"/>
      <w:bookmarkEnd w:id="0"/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D26CC"/>
    <w:rsid w:val="001F58EF"/>
    <w:rsid w:val="00390ACF"/>
    <w:rsid w:val="003D030E"/>
    <w:rsid w:val="004027B6"/>
    <w:rsid w:val="004A4037"/>
    <w:rsid w:val="00511E66"/>
    <w:rsid w:val="00543814"/>
    <w:rsid w:val="00566E05"/>
    <w:rsid w:val="00610172"/>
    <w:rsid w:val="00622827"/>
    <w:rsid w:val="006F65A6"/>
    <w:rsid w:val="007A1B9C"/>
    <w:rsid w:val="00853354"/>
    <w:rsid w:val="0089172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FA08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ACEC7-529D-48FE-8BED-76B0AD45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Sarah Prusinski</cp:lastModifiedBy>
  <cp:revision>4</cp:revision>
  <dcterms:created xsi:type="dcterms:W3CDTF">2017-08-29T20:19:00Z</dcterms:created>
  <dcterms:modified xsi:type="dcterms:W3CDTF">2017-08-30T17:36:00Z</dcterms:modified>
</cp:coreProperties>
</file>