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5F6" w:rsidRPr="0092745B" w:rsidRDefault="00AA05F6" w:rsidP="00AA05F6">
      <w:pPr>
        <w:jc w:val="center"/>
        <w:rPr>
          <w:rFonts w:ascii="Arial" w:hAnsi="Arial" w:cs="Arial"/>
          <w:b/>
          <w:sz w:val="18"/>
          <w:szCs w:val="18"/>
        </w:rPr>
      </w:pPr>
      <w:r w:rsidRPr="0092745B">
        <w:rPr>
          <w:rFonts w:ascii="Arial" w:hAnsi="Arial" w:cs="Arial"/>
          <w:b/>
          <w:sz w:val="18"/>
          <w:szCs w:val="18"/>
        </w:rPr>
        <w:t>HEALTH DISCIPLINE</w:t>
      </w:r>
    </w:p>
    <w:p w:rsidR="00AA05F6" w:rsidRPr="0092745B" w:rsidRDefault="00AA05F6" w:rsidP="00AA05F6">
      <w:pPr>
        <w:jc w:val="center"/>
        <w:rPr>
          <w:rFonts w:ascii="Arial" w:hAnsi="Arial" w:cs="Arial"/>
          <w:b/>
          <w:sz w:val="18"/>
          <w:szCs w:val="18"/>
        </w:rPr>
      </w:pPr>
      <w:r w:rsidRPr="0092745B">
        <w:rPr>
          <w:rFonts w:ascii="Arial" w:hAnsi="Arial" w:cs="Arial"/>
          <w:b/>
          <w:sz w:val="18"/>
          <w:szCs w:val="18"/>
        </w:rPr>
        <w:t>ADDITIONAL EXTERNAL HIGH LEVEL AND RM OVERSIGHT REVIEW FORM</w:t>
      </w:r>
      <w:r w:rsidRPr="0092745B">
        <w:rPr>
          <w:rFonts w:ascii="Arial" w:hAnsi="Arial" w:cs="Arial"/>
          <w:b/>
          <w:sz w:val="18"/>
          <w:szCs w:val="18"/>
          <w:vertAlign w:val="superscript"/>
        </w:rPr>
        <w:t>(1)</w:t>
      </w:r>
    </w:p>
    <w:p w:rsidR="00AA05F6" w:rsidRDefault="00AA05F6" w:rsidP="00AA05F6">
      <w:pPr>
        <w:jc w:val="center"/>
        <w:rPr>
          <w:rFonts w:ascii="Arial" w:hAnsi="Arial" w:cs="Arial"/>
          <w:sz w:val="20"/>
          <w:szCs w:val="20"/>
        </w:rPr>
      </w:pPr>
    </w:p>
    <w:p w:rsidR="00AA05F6" w:rsidRDefault="00AA05F6" w:rsidP="00AA05F6">
      <w:pPr>
        <w:jc w:val="center"/>
        <w:rPr>
          <w:rFonts w:ascii="Arial" w:hAnsi="Arial" w:cs="Arial"/>
          <w:sz w:val="20"/>
          <w:szCs w:val="20"/>
        </w:rPr>
      </w:pPr>
    </w:p>
    <w:tbl>
      <w:tblPr>
        <w:tblW w:w="9900" w:type="dxa"/>
        <w:tblInd w:w="-72" w:type="dxa"/>
        <w:tblLook w:val="01E0" w:firstRow="1" w:lastRow="1" w:firstColumn="1" w:lastColumn="1" w:noHBand="0" w:noVBand="0"/>
      </w:tblPr>
      <w:tblGrid>
        <w:gridCol w:w="4860"/>
        <w:gridCol w:w="5040"/>
      </w:tblGrid>
      <w:tr w:rsidR="00AA05F6" w:rsidRPr="00A6682F" w:rsidTr="00485654">
        <w:trPr>
          <w:trHeight w:val="432"/>
        </w:trPr>
        <w:tc>
          <w:tcPr>
            <w:tcW w:w="4860" w:type="dxa"/>
            <w:tcBorders>
              <w:top w:val="single" w:sz="4" w:space="0" w:color="C0C0C0"/>
              <w:left w:val="single" w:sz="4" w:space="0" w:color="C0C0C0"/>
              <w:bottom w:val="single" w:sz="4" w:space="0" w:color="C0C0C0"/>
            </w:tcBorders>
          </w:tcPr>
          <w:p w:rsidR="00AA05F6" w:rsidRPr="001D42BC" w:rsidRDefault="00AA05F6" w:rsidP="00485654">
            <w:pPr>
              <w:spacing w:before="120"/>
              <w:rPr>
                <w:rFonts w:ascii="Arial" w:hAnsi="Arial" w:cs="Arial"/>
                <w:b/>
                <w:sz w:val="18"/>
                <w:szCs w:val="18"/>
                <w:u w:val="single"/>
              </w:rPr>
            </w:pPr>
            <w:r w:rsidRPr="00A6682F">
              <w:rPr>
                <w:rFonts w:ascii="Arial" w:hAnsi="Arial" w:cs="Arial"/>
                <w:b/>
                <w:sz w:val="18"/>
                <w:szCs w:val="18"/>
              </w:rPr>
              <w:t>Client</w:t>
            </w:r>
            <w:r>
              <w:rPr>
                <w:rFonts w:ascii="Arial" w:hAnsi="Arial" w:cs="Arial"/>
                <w:b/>
                <w:sz w:val="18"/>
                <w:szCs w:val="18"/>
              </w:rPr>
              <w:t xml:space="preserve"> Name</w:t>
            </w:r>
            <w:r w:rsidRPr="00A6682F">
              <w:rPr>
                <w:rFonts w:ascii="Arial" w:hAnsi="Arial" w:cs="Arial"/>
                <w:b/>
                <w:sz w:val="18"/>
                <w:szCs w:val="18"/>
              </w:rPr>
              <w:t>:</w:t>
            </w:r>
            <w:r>
              <w:rPr>
                <w:rFonts w:ascii="Arial" w:hAnsi="Arial" w:cs="Arial"/>
                <w:b/>
                <w:sz w:val="18"/>
                <w:szCs w:val="18"/>
              </w:rPr>
              <w:tab/>
            </w:r>
          </w:p>
        </w:tc>
        <w:tc>
          <w:tcPr>
            <w:tcW w:w="5040" w:type="dxa"/>
            <w:tcBorders>
              <w:top w:val="single" w:sz="4" w:space="0" w:color="C0C0C0"/>
              <w:bottom w:val="single" w:sz="4" w:space="0" w:color="C0C0C0"/>
              <w:right w:val="single" w:sz="4" w:space="0" w:color="C0C0C0"/>
            </w:tcBorders>
          </w:tcPr>
          <w:p w:rsidR="00AA05F6" w:rsidRPr="001D42BC" w:rsidRDefault="00AA05F6" w:rsidP="00485654">
            <w:pPr>
              <w:spacing w:before="120"/>
              <w:rPr>
                <w:rFonts w:ascii="Arial" w:hAnsi="Arial" w:cs="Arial"/>
                <w:b/>
                <w:sz w:val="18"/>
                <w:szCs w:val="18"/>
                <w:u w:val="single"/>
              </w:rPr>
            </w:pPr>
            <w:r w:rsidRPr="00A6682F">
              <w:rPr>
                <w:rFonts w:ascii="Arial" w:hAnsi="Arial" w:cs="Arial"/>
                <w:b/>
                <w:sz w:val="18"/>
                <w:szCs w:val="18"/>
              </w:rPr>
              <w:t>Client Code:</w:t>
            </w:r>
            <w:r>
              <w:rPr>
                <w:rFonts w:ascii="Arial" w:hAnsi="Arial" w:cs="Arial"/>
                <w:b/>
                <w:sz w:val="18"/>
                <w:szCs w:val="18"/>
              </w:rPr>
              <w:tab/>
            </w:r>
          </w:p>
        </w:tc>
      </w:tr>
      <w:tr w:rsidR="00AA05F6" w:rsidRPr="00A6682F" w:rsidTr="00485654">
        <w:tc>
          <w:tcPr>
            <w:tcW w:w="9900" w:type="dxa"/>
            <w:gridSpan w:val="2"/>
            <w:tcBorders>
              <w:top w:val="single" w:sz="4" w:space="0" w:color="C0C0C0"/>
              <w:left w:val="single" w:sz="4" w:space="0" w:color="C0C0C0"/>
              <w:bottom w:val="single" w:sz="4" w:space="0" w:color="C0C0C0"/>
              <w:right w:val="single" w:sz="4" w:space="0" w:color="C0C0C0"/>
            </w:tcBorders>
          </w:tcPr>
          <w:p w:rsidR="00AA05F6" w:rsidRPr="001D42BC" w:rsidRDefault="00AA05F6" w:rsidP="00485654">
            <w:pPr>
              <w:spacing w:before="120" w:after="160"/>
              <w:rPr>
                <w:rFonts w:ascii="Arial" w:hAnsi="Arial" w:cs="Arial"/>
                <w:sz w:val="18"/>
                <w:szCs w:val="18"/>
                <w:u w:val="single"/>
              </w:rPr>
            </w:pPr>
            <w:r w:rsidRPr="00A6682F">
              <w:rPr>
                <w:rFonts w:ascii="Arial" w:hAnsi="Arial" w:cs="Arial"/>
                <w:b/>
                <w:sz w:val="18"/>
                <w:szCs w:val="18"/>
              </w:rPr>
              <w:t>Communication</w:t>
            </w:r>
            <w:r>
              <w:rPr>
                <w:rFonts w:ascii="Arial" w:hAnsi="Arial" w:cs="Arial"/>
                <w:b/>
                <w:sz w:val="18"/>
                <w:szCs w:val="18"/>
              </w:rPr>
              <w:t xml:space="preserve"> Identification</w:t>
            </w:r>
            <w:r w:rsidRPr="00A6682F">
              <w:rPr>
                <w:rFonts w:ascii="Arial" w:hAnsi="Arial" w:cs="Arial"/>
                <w:b/>
                <w:sz w:val="18"/>
                <w:szCs w:val="18"/>
              </w:rPr>
              <w:t>:</w:t>
            </w:r>
            <w:r>
              <w:rPr>
                <w:rFonts w:ascii="Arial" w:hAnsi="Arial" w:cs="Arial"/>
                <w:b/>
                <w:sz w:val="18"/>
                <w:szCs w:val="18"/>
              </w:rPr>
              <w:tab/>
            </w:r>
          </w:p>
        </w:tc>
      </w:tr>
      <w:tr w:rsidR="00AA05F6" w:rsidRPr="00A6682F" w:rsidTr="00485654">
        <w:trPr>
          <w:trHeight w:val="395"/>
        </w:trPr>
        <w:tc>
          <w:tcPr>
            <w:tcW w:w="4860" w:type="dxa"/>
            <w:tcBorders>
              <w:top w:val="single" w:sz="4" w:space="0" w:color="C0C0C0"/>
              <w:left w:val="single" w:sz="4" w:space="0" w:color="C0C0C0"/>
              <w:bottom w:val="single" w:sz="4" w:space="0" w:color="C0C0C0"/>
            </w:tcBorders>
          </w:tcPr>
          <w:p w:rsidR="00AA05F6" w:rsidRPr="001D42BC" w:rsidRDefault="00AA05F6" w:rsidP="00485654">
            <w:pPr>
              <w:spacing w:before="120" w:after="160"/>
              <w:rPr>
                <w:rFonts w:ascii="Arial" w:hAnsi="Arial" w:cs="Arial"/>
                <w:b/>
                <w:sz w:val="18"/>
                <w:szCs w:val="18"/>
                <w:u w:val="single"/>
              </w:rPr>
            </w:pPr>
            <w:r>
              <w:rPr>
                <w:rFonts w:ascii="Arial" w:hAnsi="Arial" w:cs="Arial"/>
                <w:b/>
                <w:sz w:val="18"/>
                <w:szCs w:val="18"/>
              </w:rPr>
              <w:t>Communication Signer</w:t>
            </w:r>
            <w:r w:rsidRPr="00A6682F">
              <w:rPr>
                <w:rFonts w:ascii="Arial" w:hAnsi="Arial" w:cs="Arial"/>
                <w:b/>
                <w:sz w:val="18"/>
                <w:szCs w:val="18"/>
              </w:rPr>
              <w:t>:</w:t>
            </w:r>
            <w:r>
              <w:rPr>
                <w:rFonts w:ascii="Arial" w:hAnsi="Arial" w:cs="Arial"/>
                <w:b/>
                <w:sz w:val="18"/>
                <w:szCs w:val="18"/>
              </w:rPr>
              <w:tab/>
            </w:r>
          </w:p>
        </w:tc>
        <w:tc>
          <w:tcPr>
            <w:tcW w:w="5040" w:type="dxa"/>
            <w:tcBorders>
              <w:top w:val="single" w:sz="4" w:space="0" w:color="C0C0C0"/>
              <w:bottom w:val="single" w:sz="4" w:space="0" w:color="C0C0C0"/>
              <w:right w:val="single" w:sz="4" w:space="0" w:color="C0C0C0"/>
            </w:tcBorders>
          </w:tcPr>
          <w:p w:rsidR="00AA05F6" w:rsidRPr="001D42BC" w:rsidRDefault="00AA05F6" w:rsidP="00485654">
            <w:pPr>
              <w:spacing w:before="120" w:after="160"/>
              <w:rPr>
                <w:rFonts w:ascii="Arial" w:hAnsi="Arial" w:cs="Arial"/>
                <w:b/>
                <w:sz w:val="18"/>
                <w:szCs w:val="18"/>
                <w:u w:val="single"/>
              </w:rPr>
            </w:pPr>
            <w:r>
              <w:rPr>
                <w:rFonts w:ascii="Arial" w:hAnsi="Arial" w:cs="Arial"/>
                <w:b/>
                <w:sz w:val="18"/>
                <w:szCs w:val="18"/>
              </w:rPr>
              <w:t>Pre-Release</w:t>
            </w:r>
            <w:r w:rsidRPr="00A6682F">
              <w:rPr>
                <w:rFonts w:ascii="Arial" w:hAnsi="Arial" w:cs="Arial"/>
                <w:b/>
                <w:sz w:val="18"/>
                <w:szCs w:val="18"/>
              </w:rPr>
              <w:t xml:space="preserve"> Peer Reviewer:</w:t>
            </w:r>
            <w:r>
              <w:rPr>
                <w:rFonts w:ascii="Arial" w:hAnsi="Arial" w:cs="Arial"/>
                <w:b/>
                <w:sz w:val="18"/>
                <w:szCs w:val="18"/>
              </w:rPr>
              <w:tab/>
            </w:r>
          </w:p>
        </w:tc>
      </w:tr>
    </w:tbl>
    <w:p w:rsidR="00AA05F6" w:rsidRPr="00A6682F" w:rsidRDefault="00AA05F6" w:rsidP="00AA05F6">
      <w:pPr>
        <w:rPr>
          <w:rFonts w:ascii="Arial" w:hAnsi="Arial" w:cs="Arial"/>
          <w:sz w:val="18"/>
          <w:szCs w:val="18"/>
          <w:u w:val="single"/>
        </w:rPr>
      </w:pPr>
    </w:p>
    <w:p w:rsidR="00AA05F6" w:rsidRPr="00A6682F" w:rsidRDefault="00AA05F6" w:rsidP="00AA05F6">
      <w:pPr>
        <w:rPr>
          <w:rFonts w:ascii="Arial" w:hAnsi="Arial" w:cs="Arial"/>
          <w:sz w:val="18"/>
          <w:szCs w:val="18"/>
          <w:u w:val="single"/>
        </w:rPr>
      </w:pPr>
    </w:p>
    <w:tbl>
      <w:tblPr>
        <w:tblW w:w="9900" w:type="dxa"/>
        <w:tblInd w:w="-72" w:type="dxa"/>
        <w:tblLook w:val="01E0" w:firstRow="1" w:lastRow="1" w:firstColumn="1" w:lastColumn="1" w:noHBand="0" w:noVBand="0"/>
      </w:tblPr>
      <w:tblGrid>
        <w:gridCol w:w="4680"/>
        <w:gridCol w:w="5220"/>
      </w:tblGrid>
      <w:tr w:rsidR="00AA05F6" w:rsidRPr="00A6682F" w:rsidTr="00485654">
        <w:tc>
          <w:tcPr>
            <w:tcW w:w="4680" w:type="dxa"/>
            <w:tcBorders>
              <w:top w:val="single" w:sz="4" w:space="0" w:color="C0C0C0"/>
              <w:left w:val="single" w:sz="4" w:space="0" w:color="C0C0C0"/>
              <w:bottom w:val="single" w:sz="4" w:space="0" w:color="C0C0C0"/>
            </w:tcBorders>
          </w:tcPr>
          <w:p w:rsidR="00AA05F6" w:rsidRPr="00A6682F" w:rsidRDefault="00AA05F6" w:rsidP="00485654">
            <w:pPr>
              <w:spacing w:before="120"/>
              <w:rPr>
                <w:rFonts w:ascii="Arial" w:hAnsi="Arial" w:cs="Arial"/>
                <w:b/>
                <w:sz w:val="18"/>
                <w:szCs w:val="18"/>
              </w:rPr>
            </w:pPr>
            <w:r>
              <w:rPr>
                <w:rFonts w:ascii="Arial" w:hAnsi="Arial" w:cs="Arial"/>
                <w:b/>
                <w:sz w:val="18"/>
                <w:szCs w:val="18"/>
              </w:rPr>
              <w:t xml:space="preserve">Communication </w:t>
            </w:r>
            <w:r w:rsidRPr="00A6682F">
              <w:rPr>
                <w:rFonts w:ascii="Arial" w:hAnsi="Arial" w:cs="Arial"/>
                <w:b/>
                <w:sz w:val="18"/>
                <w:szCs w:val="18"/>
              </w:rPr>
              <w:t xml:space="preserve">Risk Level  </w:t>
            </w:r>
          </w:p>
        </w:tc>
        <w:tc>
          <w:tcPr>
            <w:tcW w:w="5220" w:type="dxa"/>
            <w:tcBorders>
              <w:top w:val="single" w:sz="4" w:space="0" w:color="C0C0C0"/>
              <w:left w:val="nil"/>
              <w:bottom w:val="single" w:sz="4" w:space="0" w:color="C0C0C0"/>
              <w:right w:val="single" w:sz="4" w:space="0" w:color="C0C0C0"/>
            </w:tcBorders>
            <w:vAlign w:val="center"/>
          </w:tcPr>
          <w:p w:rsidR="00AA05F6" w:rsidRPr="00A6682F" w:rsidRDefault="00AA05F6" w:rsidP="00485654">
            <w:pPr>
              <w:tabs>
                <w:tab w:val="left" w:pos="1332"/>
                <w:tab w:val="left" w:pos="2412"/>
                <w:tab w:val="left" w:pos="3492"/>
                <w:tab w:val="left" w:pos="4572"/>
              </w:tabs>
              <w:spacing w:before="120"/>
              <w:ind w:left="252"/>
              <w:rPr>
                <w:rFonts w:ascii="Arial" w:hAnsi="Arial" w:cs="Arial"/>
                <w:sz w:val="18"/>
                <w:szCs w:val="18"/>
              </w:rPr>
            </w:pPr>
            <w:r w:rsidRPr="00A6682F">
              <w:rPr>
                <w:rFonts w:ascii="Arial" w:hAnsi="Arial" w:cs="Arial"/>
                <w:sz w:val="18"/>
                <w:szCs w:val="18"/>
              </w:rPr>
              <w:fldChar w:fldCharType="begin">
                <w:ffData>
                  <w:name w:val="Check1"/>
                  <w:enabled w:val="0"/>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1</w:t>
            </w:r>
            <w:r w:rsidRPr="00A6682F">
              <w:rPr>
                <w:rFonts w:ascii="Arial" w:hAnsi="Arial" w:cs="Arial"/>
                <w:sz w:val="18"/>
                <w:szCs w:val="18"/>
              </w:rPr>
              <w:tab/>
            </w:r>
            <w:r w:rsidRPr="00A6682F">
              <w:rPr>
                <w:rFonts w:ascii="Arial" w:hAnsi="Arial" w:cs="Arial"/>
                <w:sz w:val="18"/>
                <w:szCs w:val="18"/>
              </w:rPr>
              <w:fldChar w:fldCharType="begin">
                <w:ffData>
                  <w:name w:val="Check2"/>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2A</w:t>
            </w:r>
            <w:r w:rsidRPr="00A6682F">
              <w:rPr>
                <w:rFonts w:ascii="Arial" w:hAnsi="Arial" w:cs="Arial"/>
                <w:sz w:val="18"/>
                <w:szCs w:val="18"/>
              </w:rPr>
              <w:tab/>
            </w:r>
            <w:r w:rsidRPr="00A6682F">
              <w:rPr>
                <w:rFonts w:ascii="Arial" w:hAnsi="Arial" w:cs="Arial"/>
                <w:sz w:val="18"/>
                <w:szCs w:val="18"/>
              </w:rPr>
              <w:fldChar w:fldCharType="begin">
                <w:ffData>
                  <w:name w:val="Check3"/>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2B</w:t>
            </w:r>
            <w:r w:rsidRPr="00A6682F">
              <w:rPr>
                <w:rFonts w:ascii="Arial" w:hAnsi="Arial" w:cs="Arial"/>
                <w:sz w:val="18"/>
                <w:szCs w:val="18"/>
              </w:rPr>
              <w:tab/>
            </w:r>
            <w:r w:rsidRPr="00A6682F">
              <w:rPr>
                <w:rFonts w:ascii="Arial" w:hAnsi="Arial" w:cs="Arial"/>
                <w:sz w:val="18"/>
                <w:szCs w:val="18"/>
              </w:rPr>
              <w:fldChar w:fldCharType="begin">
                <w:ffData>
                  <w:name w:val="Check4"/>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2C</w:t>
            </w:r>
            <w:r w:rsidRPr="00A6682F">
              <w:rPr>
                <w:rFonts w:ascii="Arial" w:hAnsi="Arial" w:cs="Arial"/>
                <w:sz w:val="18"/>
                <w:szCs w:val="18"/>
              </w:rPr>
              <w:tab/>
            </w:r>
            <w:r w:rsidRPr="00A6682F">
              <w:rPr>
                <w:rFonts w:ascii="Arial" w:hAnsi="Arial" w:cs="Arial"/>
                <w:sz w:val="18"/>
                <w:szCs w:val="18"/>
              </w:rPr>
              <w:fldChar w:fldCharType="begin">
                <w:ffData>
                  <w:name w:val="Check5"/>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3</w:t>
            </w:r>
          </w:p>
        </w:tc>
      </w:tr>
      <w:tr w:rsidR="00AA05F6" w:rsidRPr="00A6682F" w:rsidTr="00485654">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c>
          <w:tcPr>
            <w:tcW w:w="4680" w:type="dxa"/>
            <w:tcBorders>
              <w:right w:val="nil"/>
            </w:tcBorders>
            <w:vAlign w:val="center"/>
          </w:tcPr>
          <w:p w:rsidR="00AA05F6" w:rsidRPr="00A6682F" w:rsidRDefault="00AA05F6" w:rsidP="00485654">
            <w:pPr>
              <w:rPr>
                <w:rFonts w:ascii="Arial" w:hAnsi="Arial" w:cs="Arial"/>
                <w:b/>
                <w:sz w:val="18"/>
                <w:szCs w:val="18"/>
              </w:rPr>
            </w:pPr>
            <w:r w:rsidRPr="00A6682F">
              <w:rPr>
                <w:rFonts w:ascii="Arial" w:hAnsi="Arial" w:cs="Arial"/>
                <w:b/>
                <w:sz w:val="18"/>
                <w:szCs w:val="18"/>
              </w:rPr>
              <w:t>High Risk</w:t>
            </w:r>
            <w:r>
              <w:rPr>
                <w:rFonts w:ascii="Arial" w:hAnsi="Arial" w:cs="Arial"/>
                <w:b/>
                <w:sz w:val="18"/>
                <w:szCs w:val="18"/>
              </w:rPr>
              <w:t xml:space="preserve"> (HR)</w:t>
            </w:r>
            <w:r w:rsidRPr="00A6682F">
              <w:rPr>
                <w:rFonts w:ascii="Arial" w:hAnsi="Arial" w:cs="Arial"/>
                <w:b/>
                <w:sz w:val="18"/>
                <w:szCs w:val="18"/>
              </w:rPr>
              <w:t xml:space="preserve">/Sensitivity </w:t>
            </w:r>
            <w:r>
              <w:rPr>
                <w:rFonts w:ascii="Arial" w:hAnsi="Arial" w:cs="Arial"/>
                <w:b/>
                <w:sz w:val="18"/>
                <w:szCs w:val="18"/>
              </w:rPr>
              <w:t xml:space="preserve">(HS) </w:t>
            </w:r>
            <w:r w:rsidRPr="00A6682F">
              <w:rPr>
                <w:rFonts w:ascii="Arial" w:hAnsi="Arial" w:cs="Arial"/>
                <w:b/>
                <w:sz w:val="18"/>
                <w:szCs w:val="18"/>
              </w:rPr>
              <w:t>Conditions</w:t>
            </w:r>
            <w:r>
              <w:rPr>
                <w:rFonts w:ascii="Arial" w:hAnsi="Arial" w:cs="Arial"/>
                <w:b/>
                <w:sz w:val="18"/>
                <w:szCs w:val="18"/>
              </w:rPr>
              <w:t xml:space="preserve"> Present</w:t>
            </w:r>
          </w:p>
        </w:tc>
        <w:tc>
          <w:tcPr>
            <w:tcW w:w="5220" w:type="dxa"/>
            <w:tcBorders>
              <w:left w:val="nil"/>
            </w:tcBorders>
            <w:vAlign w:val="center"/>
          </w:tcPr>
          <w:p w:rsidR="00AA05F6" w:rsidRPr="00A6682F" w:rsidRDefault="00AA05F6" w:rsidP="00485654">
            <w:pPr>
              <w:tabs>
                <w:tab w:val="left" w:pos="432"/>
                <w:tab w:val="left" w:pos="1332"/>
                <w:tab w:val="left" w:pos="2412"/>
                <w:tab w:val="left" w:pos="3492"/>
              </w:tabs>
              <w:spacing w:before="60"/>
              <w:ind w:left="252"/>
              <w:rPr>
                <w:rFonts w:ascii="Arial" w:hAnsi="Arial" w:cs="Arial"/>
                <w:sz w:val="18"/>
                <w:szCs w:val="18"/>
              </w:rPr>
            </w:pPr>
            <w:r w:rsidRPr="00A6682F">
              <w:rPr>
                <w:rFonts w:ascii="Arial" w:hAnsi="Arial" w:cs="Arial"/>
                <w:sz w:val="18"/>
                <w:szCs w:val="18"/>
              </w:rPr>
              <w:fldChar w:fldCharType="begin">
                <w:ffData>
                  <w:name w:val="Check10"/>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None</w:t>
            </w:r>
            <w:r w:rsidRPr="00A6682F">
              <w:rPr>
                <w:rFonts w:ascii="Arial" w:hAnsi="Arial" w:cs="Arial"/>
                <w:sz w:val="18"/>
                <w:szCs w:val="18"/>
              </w:rPr>
              <w:tab/>
            </w:r>
            <w:r w:rsidRPr="00A6682F">
              <w:rPr>
                <w:rFonts w:ascii="Arial" w:hAnsi="Arial" w:cs="Arial"/>
                <w:sz w:val="18"/>
                <w:szCs w:val="18"/>
              </w:rPr>
              <w:fldChar w:fldCharType="begin">
                <w:ffData>
                  <w:name w:val="Check11"/>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HR(+)</w:t>
            </w:r>
            <w:r w:rsidRPr="00A6682F">
              <w:rPr>
                <w:rFonts w:ascii="Arial" w:hAnsi="Arial" w:cs="Arial"/>
                <w:sz w:val="18"/>
                <w:szCs w:val="18"/>
              </w:rPr>
              <w:tab/>
            </w:r>
            <w:r w:rsidRPr="00A6682F">
              <w:rPr>
                <w:rFonts w:ascii="Arial" w:hAnsi="Arial" w:cs="Arial"/>
                <w:sz w:val="18"/>
                <w:szCs w:val="18"/>
              </w:rPr>
              <w:fldChar w:fldCharType="begin">
                <w:ffData>
                  <w:name w:val="Check12"/>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HS(+)</w:t>
            </w:r>
            <w:r w:rsidRPr="00A6682F">
              <w:rPr>
                <w:rFonts w:ascii="Arial" w:hAnsi="Arial" w:cs="Arial"/>
                <w:sz w:val="18"/>
                <w:szCs w:val="18"/>
              </w:rPr>
              <w:tab/>
            </w:r>
            <w:r w:rsidRPr="00A6682F">
              <w:rPr>
                <w:rFonts w:ascii="Arial" w:hAnsi="Arial" w:cs="Arial"/>
                <w:sz w:val="18"/>
                <w:szCs w:val="18"/>
              </w:rPr>
              <w:fldChar w:fldCharType="begin">
                <w:ffData>
                  <w:name w:val="Check13"/>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N/A (2C)</w:t>
            </w:r>
          </w:p>
        </w:tc>
      </w:tr>
      <w:tr w:rsidR="00AA05F6" w:rsidRPr="00A6682F" w:rsidTr="00485654">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c>
          <w:tcPr>
            <w:tcW w:w="4680" w:type="dxa"/>
            <w:tcBorders>
              <w:bottom w:val="single" w:sz="4" w:space="0" w:color="C0C0C0"/>
              <w:right w:val="nil"/>
            </w:tcBorders>
            <w:vAlign w:val="center"/>
          </w:tcPr>
          <w:p w:rsidR="00AA05F6" w:rsidRPr="00A6682F" w:rsidRDefault="00AA05F6" w:rsidP="00485654">
            <w:pPr>
              <w:rPr>
                <w:rFonts w:ascii="Arial" w:hAnsi="Arial" w:cs="Arial"/>
                <w:b/>
                <w:sz w:val="18"/>
                <w:szCs w:val="18"/>
              </w:rPr>
            </w:pPr>
            <w:r w:rsidRPr="00A6682F">
              <w:rPr>
                <w:rFonts w:ascii="Arial" w:hAnsi="Arial" w:cs="Arial"/>
                <w:b/>
                <w:sz w:val="18"/>
                <w:szCs w:val="18"/>
              </w:rPr>
              <w:t>RM Oversight Requirement</w:t>
            </w:r>
          </w:p>
        </w:tc>
        <w:tc>
          <w:tcPr>
            <w:tcW w:w="5220" w:type="dxa"/>
            <w:tcBorders>
              <w:left w:val="nil"/>
              <w:bottom w:val="single" w:sz="4" w:space="0" w:color="C0C0C0"/>
            </w:tcBorders>
            <w:vAlign w:val="center"/>
          </w:tcPr>
          <w:p w:rsidR="00AA05F6" w:rsidRPr="00A6682F" w:rsidRDefault="00AA05F6" w:rsidP="00485654">
            <w:pPr>
              <w:tabs>
                <w:tab w:val="left" w:pos="432"/>
                <w:tab w:val="left" w:pos="1332"/>
                <w:tab w:val="left" w:pos="2412"/>
                <w:tab w:val="left" w:pos="3492"/>
              </w:tabs>
              <w:spacing w:before="60"/>
              <w:ind w:left="252"/>
              <w:rPr>
                <w:rFonts w:ascii="Arial" w:hAnsi="Arial" w:cs="Arial"/>
                <w:sz w:val="18"/>
                <w:szCs w:val="18"/>
              </w:rPr>
            </w:pPr>
            <w:r w:rsidRPr="00A6682F">
              <w:rPr>
                <w:rFonts w:ascii="Arial" w:hAnsi="Arial" w:cs="Arial"/>
                <w:sz w:val="18"/>
                <w:szCs w:val="18"/>
              </w:rPr>
              <w:fldChar w:fldCharType="begin">
                <w:ffData>
                  <w:name w:val="Check10"/>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None</w:t>
            </w:r>
            <w:r w:rsidRPr="00A6682F">
              <w:rPr>
                <w:rFonts w:ascii="Arial" w:hAnsi="Arial" w:cs="Arial"/>
                <w:sz w:val="18"/>
                <w:szCs w:val="18"/>
              </w:rPr>
              <w:tab/>
            </w:r>
            <w:r w:rsidRPr="00A6682F">
              <w:rPr>
                <w:rFonts w:ascii="Arial" w:hAnsi="Arial" w:cs="Arial"/>
                <w:sz w:val="18"/>
                <w:szCs w:val="18"/>
              </w:rPr>
              <w:fldChar w:fldCharType="begin">
                <w:ffData>
                  <w:name w:val="Check11"/>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w:t>
            </w:r>
            <w:r w:rsidRPr="00A6682F">
              <w:rPr>
                <w:rFonts w:ascii="Arial" w:hAnsi="Arial" w:cs="Arial"/>
                <w:sz w:val="18"/>
                <w:szCs w:val="18"/>
              </w:rPr>
              <w:tab/>
            </w:r>
            <w:r w:rsidRPr="00A6682F">
              <w:rPr>
                <w:rFonts w:ascii="Arial" w:hAnsi="Arial" w:cs="Arial"/>
                <w:sz w:val="18"/>
                <w:szCs w:val="18"/>
              </w:rPr>
              <w:fldChar w:fldCharType="begin">
                <w:ffData>
                  <w:name w:val="Check12"/>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HROP</w:t>
            </w:r>
            <w:r w:rsidRPr="00A6682F">
              <w:rPr>
                <w:rFonts w:ascii="Arial" w:hAnsi="Arial" w:cs="Arial"/>
                <w:sz w:val="18"/>
                <w:szCs w:val="18"/>
              </w:rPr>
              <w:tab/>
            </w:r>
            <w:r w:rsidRPr="00A6682F">
              <w:rPr>
                <w:rFonts w:ascii="Arial" w:hAnsi="Arial" w:cs="Arial"/>
                <w:sz w:val="18"/>
                <w:szCs w:val="18"/>
              </w:rPr>
              <w:fldChar w:fldCharType="begin">
                <w:ffData>
                  <w:name w:val="Check13"/>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N/A (2C)</w:t>
            </w:r>
          </w:p>
        </w:tc>
      </w:tr>
    </w:tbl>
    <w:p w:rsidR="00AA05F6" w:rsidRPr="00A6682F" w:rsidRDefault="00AA05F6" w:rsidP="00AA05F6">
      <w:pPr>
        <w:rPr>
          <w:rFonts w:ascii="Arial" w:hAnsi="Arial" w:cs="Arial"/>
          <w:sz w:val="18"/>
          <w:szCs w:val="18"/>
          <w:u w:val="single"/>
        </w:rPr>
      </w:pPr>
    </w:p>
    <w:p w:rsidR="00AA05F6" w:rsidRDefault="00AA05F6" w:rsidP="00AA05F6">
      <w:pPr>
        <w:rPr>
          <w:rFonts w:ascii="Arial" w:hAnsi="Arial" w:cs="Arial"/>
          <w:sz w:val="20"/>
          <w:szCs w:val="20"/>
          <w:u w:val="single"/>
        </w:rPr>
      </w:pPr>
      <w:r>
        <w:rPr>
          <w:rFonts w:ascii="Arial" w:hAnsi="Arial" w:cs="Arial"/>
          <w:noProof/>
          <w:sz w:val="20"/>
          <w:szCs w:val="20"/>
          <w:u w:val="single"/>
        </w:rPr>
        <mc:AlternateContent>
          <mc:Choice Requires="wps">
            <w:drawing>
              <wp:anchor distT="0" distB="0" distL="114300" distR="114300" simplePos="0" relativeHeight="251659264" behindDoc="1" locked="0" layoutInCell="1" allowOverlap="1">
                <wp:simplePos x="0" y="0"/>
                <wp:positionH relativeFrom="column">
                  <wp:posOffset>-114300</wp:posOffset>
                </wp:positionH>
                <wp:positionV relativeFrom="paragraph">
                  <wp:posOffset>40640</wp:posOffset>
                </wp:positionV>
                <wp:extent cx="8008620" cy="984885"/>
                <wp:effectExtent l="13970" t="12700" r="6985" b="1206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8620" cy="984885"/>
                        </a:xfrm>
                        <a:prstGeom prst="rect">
                          <a:avLst/>
                        </a:prstGeom>
                        <a:solidFill>
                          <a:srgbClr val="FFFFFF"/>
                        </a:solidFill>
                        <a:ln w="6350">
                          <a:solidFill>
                            <a:srgbClr val="C0C0C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C08E9" id="Rectangle 3" o:spid="_x0000_s1026" style="position:absolute;margin-left:-9pt;margin-top:3.2pt;width:630.6pt;height:77.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" strokecolor="silver" strokeweight=".5pt"/>
            </w:pict>
          </mc:Fallback>
        </mc:AlternateContent>
      </w:r>
    </w:p>
    <w:tbl>
      <w:tblPr>
        <w:tblW w:w="9662" w:type="dxa"/>
        <w:tblLook w:val="01E0" w:firstRow="1" w:lastRow="1" w:firstColumn="1" w:lastColumn="1" w:noHBand="0" w:noVBand="0"/>
      </w:tblPr>
      <w:tblGrid>
        <w:gridCol w:w="5839"/>
        <w:gridCol w:w="3823"/>
      </w:tblGrid>
      <w:tr w:rsidR="00AA05F6" w:rsidTr="00485654">
        <w:trPr>
          <w:trHeight w:val="317"/>
        </w:trPr>
        <w:tc>
          <w:tcPr>
            <w:tcW w:w="5839" w:type="dxa"/>
            <w:tcBorders>
              <w:top w:val="single" w:sz="4" w:space="0" w:color="FFFFFF"/>
              <w:left w:val="single" w:sz="4" w:space="0" w:color="FFFFFF"/>
              <w:bottom w:val="single" w:sz="4" w:space="0" w:color="FFFFFF"/>
              <w:right w:val="single" w:sz="4" w:space="0" w:color="FFFFFF"/>
            </w:tcBorders>
            <w:vAlign w:val="center"/>
          </w:tcPr>
          <w:p w:rsidR="00AA05F6" w:rsidRDefault="00AA05F6" w:rsidP="00485654">
            <w:pPr>
              <w:spacing w:after="60"/>
              <w:rPr>
                <w:rFonts w:ascii="Arial" w:hAnsi="Arial" w:cs="Arial"/>
                <w:sz w:val="20"/>
                <w:szCs w:val="20"/>
              </w:rPr>
            </w:pPr>
            <w:r>
              <w:rPr>
                <w:rFonts w:ascii="Arial" w:hAnsi="Arial" w:cs="Arial"/>
                <w:b/>
                <w:sz w:val="20"/>
                <w:szCs w:val="20"/>
              </w:rPr>
              <w:t>High R</w:t>
            </w:r>
            <w:r w:rsidRPr="00B737A0">
              <w:rPr>
                <w:rFonts w:ascii="Arial" w:hAnsi="Arial" w:cs="Arial"/>
                <w:b/>
                <w:sz w:val="20"/>
                <w:szCs w:val="20"/>
              </w:rPr>
              <w:t>isk/</w:t>
            </w:r>
            <w:r>
              <w:rPr>
                <w:rFonts w:ascii="Arial" w:hAnsi="Arial" w:cs="Arial"/>
                <w:b/>
                <w:sz w:val="20"/>
                <w:szCs w:val="20"/>
              </w:rPr>
              <w:t>Sensitivity Requirements this Review S</w:t>
            </w:r>
            <w:r w:rsidRPr="00B737A0">
              <w:rPr>
                <w:rFonts w:ascii="Arial" w:hAnsi="Arial" w:cs="Arial"/>
                <w:b/>
                <w:sz w:val="20"/>
                <w:szCs w:val="20"/>
              </w:rPr>
              <w:t>atisfies</w:t>
            </w:r>
            <w:r>
              <w:rPr>
                <w:rFonts w:ascii="Arial" w:hAnsi="Arial" w:cs="Arial"/>
                <w:sz w:val="20"/>
                <w:szCs w:val="20"/>
              </w:rPr>
              <w:t>:</w:t>
            </w:r>
            <w:r w:rsidRPr="00B737A0">
              <w:rPr>
                <w:rFonts w:ascii="Arial" w:hAnsi="Arial" w:cs="Arial"/>
                <w:b/>
                <w:sz w:val="20"/>
                <w:szCs w:val="20"/>
                <w:vertAlign w:val="superscript"/>
              </w:rPr>
              <w:t>(1)</w:t>
            </w:r>
          </w:p>
        </w:tc>
        <w:tc>
          <w:tcPr>
            <w:tcW w:w="3823" w:type="dxa"/>
            <w:tcBorders>
              <w:top w:val="single" w:sz="4" w:space="0" w:color="FFFFFF"/>
              <w:left w:val="single" w:sz="4" w:space="0" w:color="FFFFFF"/>
              <w:bottom w:val="single" w:sz="4" w:space="0" w:color="auto"/>
              <w:right w:val="single" w:sz="4" w:space="0" w:color="FFFFFF"/>
            </w:tcBorders>
            <w:vAlign w:val="center"/>
          </w:tcPr>
          <w:p w:rsidR="00AA05F6" w:rsidRDefault="00AA05F6" w:rsidP="00485654">
            <w:pPr>
              <w:tabs>
                <w:tab w:val="left" w:pos="432"/>
                <w:tab w:val="left" w:pos="1872"/>
                <w:tab w:val="left" w:pos="3312"/>
                <w:tab w:val="left" w:pos="4752"/>
              </w:tabs>
              <w:spacing w:before="60" w:after="60"/>
              <w:ind w:left="339"/>
              <w:rPr>
                <w:rFonts w:ascii="Arial" w:hAnsi="Arial" w:cs="Arial"/>
                <w:sz w:val="20"/>
                <w:szCs w:val="20"/>
              </w:rPr>
            </w:pPr>
          </w:p>
        </w:tc>
      </w:tr>
      <w:tr w:rsidR="00AA05F6" w:rsidTr="00485654">
        <w:trPr>
          <w:trHeight w:val="331"/>
        </w:trPr>
        <w:tc>
          <w:tcPr>
            <w:tcW w:w="9662" w:type="dxa"/>
            <w:gridSpan w:val="2"/>
            <w:tcBorders>
              <w:left w:val="single" w:sz="4" w:space="0" w:color="FFFFFF"/>
              <w:bottom w:val="single" w:sz="4" w:space="0" w:color="auto"/>
              <w:right w:val="single" w:sz="4" w:space="0" w:color="FFFFFF"/>
            </w:tcBorders>
            <w:vAlign w:val="center"/>
          </w:tcPr>
          <w:p w:rsidR="00AA05F6" w:rsidRDefault="00AA05F6" w:rsidP="00485654">
            <w:pPr>
              <w:tabs>
                <w:tab w:val="left" w:pos="432"/>
                <w:tab w:val="left" w:pos="1872"/>
                <w:tab w:val="left" w:pos="3312"/>
                <w:tab w:val="left" w:pos="4752"/>
              </w:tabs>
              <w:spacing w:before="60" w:after="60"/>
              <w:rPr>
                <w:rFonts w:ascii="Arial" w:hAnsi="Arial" w:cs="Arial"/>
                <w:sz w:val="20"/>
                <w:szCs w:val="20"/>
              </w:rPr>
            </w:pPr>
          </w:p>
        </w:tc>
      </w:tr>
    </w:tbl>
    <w:p w:rsidR="00AA05F6" w:rsidRDefault="00AA05F6" w:rsidP="00AA05F6">
      <w:pPr>
        <w:rPr>
          <w:rFonts w:ascii="Arial" w:hAnsi="Arial" w:cs="Arial"/>
          <w:sz w:val="20"/>
          <w:szCs w:val="20"/>
          <w:u w:val="single"/>
        </w:rPr>
      </w:pPr>
    </w:p>
    <w:p w:rsidR="00AA05F6" w:rsidRDefault="00AA05F6" w:rsidP="00AA05F6">
      <w:pPr>
        <w:rPr>
          <w:rFonts w:ascii="Arial" w:hAnsi="Arial" w:cs="Arial"/>
          <w:sz w:val="20"/>
          <w:szCs w:val="20"/>
          <w:u w:val="single"/>
        </w:rPr>
      </w:pPr>
    </w:p>
    <w:p w:rsidR="00AA05F6" w:rsidRDefault="00AA05F6" w:rsidP="00AA05F6">
      <w:pPr>
        <w:rPr>
          <w:rFonts w:ascii="Arial" w:hAnsi="Arial" w:cs="Arial"/>
          <w:sz w:val="20"/>
          <w:szCs w:val="20"/>
          <w:u w:val="single"/>
        </w:rPr>
      </w:pPr>
      <w:r>
        <w:rPr>
          <w:rFonts w:ascii="Arial" w:hAnsi="Arial" w:cs="Arial"/>
          <w:noProof/>
          <w:sz w:val="20"/>
          <w:szCs w:val="20"/>
          <w:u w:val="single"/>
        </w:rPr>
        <mc:AlternateContent>
          <mc:Choice Requires="wps">
            <w:drawing>
              <wp:anchor distT="0" distB="0" distL="114300" distR="114300" simplePos="0" relativeHeight="251661312" behindDoc="1" locked="0" layoutInCell="1" allowOverlap="1">
                <wp:simplePos x="0" y="0"/>
                <wp:positionH relativeFrom="column">
                  <wp:posOffset>-114300</wp:posOffset>
                </wp:positionH>
                <wp:positionV relativeFrom="paragraph">
                  <wp:posOffset>91440</wp:posOffset>
                </wp:positionV>
                <wp:extent cx="8008620" cy="1518920"/>
                <wp:effectExtent l="13970" t="5715" r="6985"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8620" cy="1518920"/>
                        </a:xfrm>
                        <a:prstGeom prst="rect">
                          <a:avLst/>
                        </a:prstGeom>
                        <a:solidFill>
                          <a:srgbClr val="FFFFFF"/>
                        </a:solidFill>
                        <a:ln w="9525">
                          <a:solidFill>
                            <a:srgbClr val="C0C0C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43CE6" id="Rectangle 2" o:spid="_x0000_s1026" style="position:absolute;margin-left:-9pt;margin-top:7.2pt;width:630.6pt;height:119.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" strokecolor="silver"/>
            </w:pict>
          </mc:Fallback>
        </mc:AlternateContent>
      </w:r>
    </w:p>
    <w:p w:rsidR="00AA05F6" w:rsidRDefault="00AA05F6" w:rsidP="00AA05F6">
      <w:pPr>
        <w:rPr>
          <w:rFonts w:ascii="Arial" w:hAnsi="Arial" w:cs="Arial"/>
          <w:sz w:val="20"/>
          <w:szCs w:val="20"/>
          <w:u w:val="single"/>
        </w:rPr>
      </w:pPr>
    </w:p>
    <w:tbl>
      <w:tblPr>
        <w:tblW w:w="9663" w:type="dxa"/>
        <w:tblLook w:val="01E0" w:firstRow="1" w:lastRow="1" w:firstColumn="1" w:lastColumn="1" w:noHBand="0" w:noVBand="0"/>
      </w:tblPr>
      <w:tblGrid>
        <w:gridCol w:w="5318"/>
        <w:gridCol w:w="4345"/>
      </w:tblGrid>
      <w:tr w:rsidR="00AA05F6" w:rsidTr="00485654">
        <w:trPr>
          <w:trHeight w:val="278"/>
        </w:trPr>
        <w:tc>
          <w:tcPr>
            <w:tcW w:w="5318" w:type="dxa"/>
            <w:tcBorders>
              <w:top w:val="single" w:sz="4" w:space="0" w:color="FFFFFF"/>
              <w:left w:val="single" w:sz="4" w:space="0" w:color="FFFFFF"/>
              <w:bottom w:val="single" w:sz="4" w:space="0" w:color="FFFFFF"/>
              <w:right w:val="single" w:sz="4" w:space="0" w:color="FFFFFF"/>
            </w:tcBorders>
            <w:vAlign w:val="center"/>
          </w:tcPr>
          <w:p w:rsidR="00AA05F6" w:rsidRPr="00B737A0" w:rsidRDefault="00AA05F6" w:rsidP="00485654">
            <w:pPr>
              <w:spacing w:after="60"/>
              <w:rPr>
                <w:rFonts w:ascii="Arial" w:hAnsi="Arial" w:cs="Arial"/>
                <w:b/>
                <w:sz w:val="20"/>
                <w:szCs w:val="20"/>
              </w:rPr>
            </w:pPr>
            <w:r>
              <w:rPr>
                <w:rFonts w:ascii="Arial" w:hAnsi="Arial" w:cs="Arial"/>
                <w:b/>
                <w:sz w:val="20"/>
                <w:szCs w:val="20"/>
              </w:rPr>
              <w:t>RM Oversight Requirements this Review S</w:t>
            </w:r>
            <w:r w:rsidRPr="00B737A0">
              <w:rPr>
                <w:rFonts w:ascii="Arial" w:hAnsi="Arial" w:cs="Arial"/>
                <w:b/>
                <w:sz w:val="20"/>
                <w:szCs w:val="20"/>
              </w:rPr>
              <w:t>atisfies:</w:t>
            </w:r>
            <w:r w:rsidRPr="00B737A0">
              <w:rPr>
                <w:rFonts w:ascii="Arial" w:hAnsi="Arial" w:cs="Arial"/>
                <w:b/>
                <w:sz w:val="20"/>
                <w:szCs w:val="20"/>
                <w:vertAlign w:val="superscript"/>
              </w:rPr>
              <w:t xml:space="preserve"> (</w:t>
            </w:r>
            <w:r>
              <w:rPr>
                <w:rFonts w:ascii="Arial" w:hAnsi="Arial" w:cs="Arial"/>
                <w:b/>
                <w:sz w:val="20"/>
                <w:szCs w:val="20"/>
                <w:vertAlign w:val="superscript"/>
              </w:rPr>
              <w:t>2</w:t>
            </w:r>
            <w:r w:rsidRPr="00B737A0">
              <w:rPr>
                <w:rFonts w:ascii="Arial" w:hAnsi="Arial" w:cs="Arial"/>
                <w:b/>
                <w:sz w:val="20"/>
                <w:szCs w:val="20"/>
                <w:vertAlign w:val="superscript"/>
              </w:rPr>
              <w:t>)</w:t>
            </w:r>
          </w:p>
        </w:tc>
        <w:tc>
          <w:tcPr>
            <w:tcW w:w="4345" w:type="dxa"/>
            <w:tcBorders>
              <w:top w:val="single" w:sz="4" w:space="0" w:color="FFFFFF"/>
              <w:left w:val="single" w:sz="4" w:space="0" w:color="FFFFFF"/>
              <w:bottom w:val="single" w:sz="4" w:space="0" w:color="auto"/>
              <w:right w:val="single" w:sz="4" w:space="0" w:color="FFFFFF"/>
            </w:tcBorders>
            <w:vAlign w:val="center"/>
          </w:tcPr>
          <w:p w:rsidR="00AA05F6" w:rsidRDefault="00AA05F6" w:rsidP="00485654">
            <w:pPr>
              <w:tabs>
                <w:tab w:val="left" w:pos="432"/>
                <w:tab w:val="left" w:pos="1872"/>
                <w:tab w:val="left" w:pos="3312"/>
                <w:tab w:val="left" w:pos="4752"/>
              </w:tabs>
              <w:spacing w:after="60"/>
              <w:rPr>
                <w:rFonts w:ascii="Arial" w:hAnsi="Arial" w:cs="Arial"/>
                <w:sz w:val="20"/>
                <w:szCs w:val="20"/>
              </w:rPr>
            </w:pPr>
          </w:p>
        </w:tc>
      </w:tr>
      <w:tr w:rsidR="00AA05F6" w:rsidTr="00485654">
        <w:trPr>
          <w:trHeight w:val="293"/>
        </w:trPr>
        <w:tc>
          <w:tcPr>
            <w:tcW w:w="9662" w:type="dxa"/>
            <w:gridSpan w:val="2"/>
            <w:tcBorders>
              <w:left w:val="single" w:sz="4" w:space="0" w:color="FFFFFF"/>
              <w:bottom w:val="single" w:sz="4" w:space="0" w:color="auto"/>
              <w:right w:val="single" w:sz="4" w:space="0" w:color="FFFFFF"/>
            </w:tcBorders>
            <w:vAlign w:val="center"/>
          </w:tcPr>
          <w:p w:rsidR="00AA05F6" w:rsidRDefault="00AA05F6" w:rsidP="00485654">
            <w:pPr>
              <w:tabs>
                <w:tab w:val="left" w:pos="432"/>
                <w:tab w:val="left" w:pos="1872"/>
                <w:tab w:val="left" w:pos="3312"/>
                <w:tab w:val="left" w:pos="4752"/>
              </w:tabs>
              <w:spacing w:after="60"/>
              <w:rPr>
                <w:rFonts w:ascii="Arial" w:hAnsi="Arial" w:cs="Arial"/>
                <w:sz w:val="20"/>
                <w:szCs w:val="20"/>
              </w:rPr>
            </w:pPr>
          </w:p>
        </w:tc>
      </w:tr>
    </w:tbl>
    <w:p w:rsidR="00AA05F6" w:rsidRDefault="00AA05F6" w:rsidP="00AA05F6">
      <w:pPr>
        <w:rPr>
          <w:rFonts w:ascii="Arial" w:hAnsi="Arial" w:cs="Arial"/>
          <w:sz w:val="20"/>
          <w:szCs w:val="20"/>
          <w:u w:val="single"/>
        </w:rPr>
      </w:pPr>
    </w:p>
    <w:p w:rsidR="00AA05F6" w:rsidRDefault="00AA05F6" w:rsidP="00AA05F6">
      <w:pPr>
        <w:rPr>
          <w:rFonts w:ascii="Arial" w:hAnsi="Arial" w:cs="Arial"/>
          <w:sz w:val="20"/>
          <w:szCs w:val="20"/>
          <w:u w:val="single"/>
        </w:rPr>
      </w:pPr>
    </w:p>
    <w:tbl>
      <w:tblPr>
        <w:tblW w:w="8685" w:type="dxa"/>
        <w:tblLook w:val="01E0" w:firstRow="1" w:lastRow="1" w:firstColumn="1" w:lastColumn="1" w:noHBand="0" w:noVBand="0"/>
      </w:tblPr>
      <w:tblGrid>
        <w:gridCol w:w="3528"/>
        <w:gridCol w:w="5157"/>
      </w:tblGrid>
      <w:tr w:rsidR="00AA05F6" w:rsidTr="00485654">
        <w:tc>
          <w:tcPr>
            <w:tcW w:w="3528" w:type="dxa"/>
            <w:tcBorders>
              <w:top w:val="single" w:sz="4" w:space="0" w:color="FFFFFF"/>
              <w:left w:val="single" w:sz="4" w:space="0" w:color="FFFFFF"/>
              <w:bottom w:val="single" w:sz="4" w:space="0" w:color="FFFFFF"/>
              <w:right w:val="single" w:sz="4" w:space="0" w:color="FFFFFF"/>
            </w:tcBorders>
            <w:vAlign w:val="center"/>
          </w:tcPr>
          <w:p w:rsidR="00AA05F6" w:rsidRPr="00B737A0" w:rsidRDefault="00AA05F6" w:rsidP="00485654">
            <w:pPr>
              <w:spacing w:after="60"/>
              <w:rPr>
                <w:rFonts w:ascii="Arial" w:hAnsi="Arial" w:cs="Arial"/>
                <w:b/>
                <w:sz w:val="20"/>
                <w:szCs w:val="20"/>
              </w:rPr>
            </w:pPr>
            <w:r>
              <w:rPr>
                <w:rFonts w:ascii="Arial" w:hAnsi="Arial" w:cs="Arial"/>
                <w:b/>
                <w:sz w:val="20"/>
                <w:szCs w:val="20"/>
              </w:rPr>
              <w:t>HROP L</w:t>
            </w:r>
            <w:r w:rsidRPr="00B737A0">
              <w:rPr>
                <w:rFonts w:ascii="Arial" w:hAnsi="Arial" w:cs="Arial"/>
                <w:b/>
                <w:sz w:val="20"/>
                <w:szCs w:val="20"/>
              </w:rPr>
              <w:t xml:space="preserve">evel of </w:t>
            </w:r>
            <w:r>
              <w:rPr>
                <w:rFonts w:ascii="Arial" w:hAnsi="Arial" w:cs="Arial"/>
                <w:b/>
                <w:sz w:val="20"/>
                <w:szCs w:val="20"/>
              </w:rPr>
              <w:t>R</w:t>
            </w:r>
            <w:r w:rsidRPr="00B737A0">
              <w:rPr>
                <w:rFonts w:ascii="Arial" w:hAnsi="Arial" w:cs="Arial"/>
                <w:b/>
                <w:sz w:val="20"/>
                <w:szCs w:val="20"/>
              </w:rPr>
              <w:t>eview:</w:t>
            </w:r>
            <w:r w:rsidRPr="00B737A0">
              <w:rPr>
                <w:rFonts w:ascii="Arial" w:hAnsi="Arial" w:cs="Arial"/>
                <w:b/>
                <w:sz w:val="20"/>
                <w:szCs w:val="20"/>
                <w:vertAlign w:val="superscript"/>
              </w:rPr>
              <w:t xml:space="preserve"> </w:t>
            </w:r>
            <w:r>
              <w:rPr>
                <w:rFonts w:ascii="Arial" w:hAnsi="Arial" w:cs="Arial"/>
                <w:b/>
                <w:sz w:val="20"/>
                <w:szCs w:val="20"/>
                <w:vertAlign w:val="superscript"/>
              </w:rPr>
              <w:t>(3</w:t>
            </w:r>
            <w:r w:rsidRPr="00B737A0">
              <w:rPr>
                <w:rFonts w:ascii="Arial" w:hAnsi="Arial" w:cs="Arial"/>
                <w:b/>
                <w:sz w:val="20"/>
                <w:szCs w:val="20"/>
                <w:vertAlign w:val="superscript"/>
              </w:rPr>
              <w:t>)</w:t>
            </w:r>
          </w:p>
        </w:tc>
        <w:tc>
          <w:tcPr>
            <w:tcW w:w="5157" w:type="dxa"/>
            <w:tcBorders>
              <w:top w:val="single" w:sz="4" w:space="0" w:color="FFFFFF"/>
              <w:left w:val="single" w:sz="4" w:space="0" w:color="FFFFFF"/>
              <w:bottom w:val="nil"/>
              <w:right w:val="single" w:sz="4" w:space="0" w:color="FFFFFF"/>
            </w:tcBorders>
            <w:vAlign w:val="center"/>
          </w:tcPr>
          <w:p w:rsidR="00AA05F6" w:rsidRPr="00A6682F" w:rsidRDefault="00AA05F6" w:rsidP="00485654">
            <w:pPr>
              <w:tabs>
                <w:tab w:val="left" w:pos="432"/>
                <w:tab w:val="left" w:pos="1332"/>
                <w:tab w:val="left" w:pos="2412"/>
                <w:tab w:val="left" w:pos="3492"/>
              </w:tabs>
              <w:spacing w:before="60"/>
              <w:rPr>
                <w:rFonts w:ascii="Arial" w:hAnsi="Arial" w:cs="Arial"/>
                <w:sz w:val="18"/>
                <w:szCs w:val="18"/>
              </w:rPr>
            </w:pPr>
            <w:r w:rsidRPr="00A6682F">
              <w:rPr>
                <w:rFonts w:ascii="Arial" w:hAnsi="Arial" w:cs="Arial"/>
                <w:sz w:val="18"/>
                <w:szCs w:val="18"/>
              </w:rPr>
              <w:fldChar w:fldCharType="begin">
                <w:ffData>
                  <w:name w:val="Check10"/>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w:t>
            </w:r>
            <w:r>
              <w:rPr>
                <w:rFonts w:ascii="Arial" w:hAnsi="Arial" w:cs="Arial"/>
                <w:sz w:val="18"/>
                <w:szCs w:val="18"/>
              </w:rPr>
              <w:t>N/A</w:t>
            </w:r>
            <w:r w:rsidRPr="00A6682F">
              <w:rPr>
                <w:rFonts w:ascii="Arial" w:hAnsi="Arial" w:cs="Arial"/>
                <w:sz w:val="18"/>
                <w:szCs w:val="18"/>
              </w:rPr>
              <w:tab/>
            </w:r>
            <w:r w:rsidRPr="00A6682F">
              <w:rPr>
                <w:rFonts w:ascii="Arial" w:hAnsi="Arial" w:cs="Arial"/>
                <w:sz w:val="18"/>
                <w:szCs w:val="18"/>
              </w:rPr>
              <w:fldChar w:fldCharType="begin">
                <w:ffData>
                  <w:name w:val="Check11"/>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w:t>
            </w:r>
            <w:r>
              <w:rPr>
                <w:rFonts w:ascii="Arial" w:hAnsi="Arial" w:cs="Arial"/>
                <w:sz w:val="18"/>
                <w:szCs w:val="18"/>
              </w:rPr>
              <w:t>1</w:t>
            </w:r>
            <w:r w:rsidRPr="00A6682F">
              <w:rPr>
                <w:rFonts w:ascii="Arial" w:hAnsi="Arial" w:cs="Arial"/>
                <w:sz w:val="18"/>
                <w:szCs w:val="18"/>
              </w:rPr>
              <w:tab/>
            </w:r>
            <w:r w:rsidRPr="00A6682F">
              <w:rPr>
                <w:rFonts w:ascii="Arial" w:hAnsi="Arial" w:cs="Arial"/>
                <w:sz w:val="18"/>
                <w:szCs w:val="18"/>
              </w:rPr>
              <w:fldChar w:fldCharType="begin">
                <w:ffData>
                  <w:name w:val="Check12"/>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w:t>
            </w:r>
            <w:r>
              <w:rPr>
                <w:rFonts w:ascii="Arial" w:hAnsi="Arial" w:cs="Arial"/>
                <w:sz w:val="18"/>
                <w:szCs w:val="18"/>
              </w:rPr>
              <w:t>2</w:t>
            </w:r>
            <w:r w:rsidRPr="00A6682F">
              <w:rPr>
                <w:rFonts w:ascii="Arial" w:hAnsi="Arial" w:cs="Arial"/>
                <w:sz w:val="18"/>
                <w:szCs w:val="18"/>
              </w:rPr>
              <w:tab/>
            </w:r>
            <w:r>
              <w:rPr>
                <w:rFonts w:ascii="Arial" w:hAnsi="Arial" w:cs="Arial"/>
                <w:sz w:val="18"/>
                <w:szCs w:val="18"/>
              </w:rPr>
              <w:tab/>
            </w:r>
            <w:r w:rsidRPr="00A6682F">
              <w:rPr>
                <w:rFonts w:ascii="Arial" w:hAnsi="Arial" w:cs="Arial"/>
                <w:sz w:val="18"/>
                <w:szCs w:val="18"/>
              </w:rPr>
              <w:fldChar w:fldCharType="begin">
                <w:ffData>
                  <w:name w:val="Check13"/>
                  <w:enabled/>
                  <w:calcOnExit w:val="0"/>
                  <w:checkBox>
                    <w:sizeAuto/>
                    <w:default w:val="0"/>
                  </w:checkBox>
                </w:ffData>
              </w:fldChar>
            </w:r>
            <w:r w:rsidRPr="00A6682F">
              <w:rPr>
                <w:rFonts w:ascii="Arial" w:hAnsi="Arial" w:cs="Arial"/>
                <w:sz w:val="18"/>
                <w:szCs w:val="18"/>
              </w:rPr>
              <w:instrText xml:space="preserve"> FORMCHECKBOX </w:instrText>
            </w:r>
            <w:r w:rsidRPr="00A6682F">
              <w:rPr>
                <w:rFonts w:ascii="Arial" w:hAnsi="Arial" w:cs="Arial"/>
                <w:sz w:val="18"/>
                <w:szCs w:val="18"/>
              </w:rPr>
            </w:r>
            <w:r w:rsidRPr="00A6682F">
              <w:rPr>
                <w:rFonts w:ascii="Arial" w:hAnsi="Arial" w:cs="Arial"/>
                <w:sz w:val="18"/>
                <w:szCs w:val="18"/>
              </w:rPr>
              <w:fldChar w:fldCharType="end"/>
            </w:r>
            <w:r w:rsidRPr="00A6682F">
              <w:rPr>
                <w:rFonts w:ascii="Arial" w:hAnsi="Arial" w:cs="Arial"/>
                <w:sz w:val="18"/>
                <w:szCs w:val="18"/>
              </w:rPr>
              <w:t xml:space="preserve"> </w:t>
            </w:r>
            <w:r>
              <w:rPr>
                <w:rFonts w:ascii="Arial" w:hAnsi="Arial" w:cs="Arial"/>
                <w:sz w:val="18"/>
                <w:szCs w:val="18"/>
              </w:rPr>
              <w:t>3</w:t>
            </w:r>
          </w:p>
        </w:tc>
      </w:tr>
    </w:tbl>
    <w:p w:rsidR="00AA05F6" w:rsidRDefault="00AA05F6" w:rsidP="00AA05F6">
      <w:pPr>
        <w:rPr>
          <w:rFonts w:ascii="Arial" w:hAnsi="Arial" w:cs="Arial"/>
          <w:sz w:val="20"/>
          <w:szCs w:val="20"/>
          <w:u w:val="single"/>
        </w:rPr>
      </w:pPr>
    </w:p>
    <w:p w:rsidR="00AA05F6" w:rsidRDefault="00AA05F6" w:rsidP="00AA05F6">
      <w:pPr>
        <w:rPr>
          <w:rFonts w:ascii="Arial" w:hAnsi="Arial" w:cs="Arial"/>
          <w:b/>
          <w:sz w:val="20"/>
          <w:szCs w:val="20"/>
        </w:rPr>
      </w:pPr>
      <w:r>
        <w:rPr>
          <w:rFonts w:ascii="Arial" w:hAnsi="Arial" w:cs="Arial"/>
          <w:b/>
          <w:noProof/>
          <w:sz w:val="20"/>
          <w:szCs w:val="20"/>
        </w:rPr>
        <mc:AlternateContent>
          <mc:Choice Requires="wps">
            <w:drawing>
              <wp:anchor distT="0" distB="0" distL="114300" distR="114300" simplePos="0" relativeHeight="251660288" behindDoc="1" locked="0" layoutInCell="1" allowOverlap="1">
                <wp:simplePos x="0" y="0"/>
                <wp:positionH relativeFrom="column">
                  <wp:posOffset>-114300</wp:posOffset>
                </wp:positionH>
                <wp:positionV relativeFrom="paragraph">
                  <wp:posOffset>81915</wp:posOffset>
                </wp:positionV>
                <wp:extent cx="8008620" cy="3280410"/>
                <wp:effectExtent l="13970" t="8890" r="6985" b="63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8620" cy="3280410"/>
                        </a:xfrm>
                        <a:prstGeom prst="rect">
                          <a:avLst/>
                        </a:prstGeom>
                        <a:solidFill>
                          <a:srgbClr val="FFFFFF"/>
                        </a:solidFill>
                        <a:ln w="9525">
                          <a:solidFill>
                            <a:srgbClr val="C0C0C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78BE3" id="Rectangle 1" o:spid="_x0000_s1026" style="position:absolute;margin-left:-9pt;margin-top:6.45pt;width:630.6pt;height:25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" strokecolor="silver"/>
            </w:pict>
          </mc:Fallback>
        </mc:AlternateContent>
      </w:r>
    </w:p>
    <w:p w:rsidR="00AA05F6" w:rsidRDefault="00AA05F6" w:rsidP="00AA05F6">
      <w:pPr>
        <w:rPr>
          <w:rFonts w:ascii="Arial" w:hAnsi="Arial" w:cs="Arial"/>
          <w:b/>
          <w:sz w:val="20"/>
          <w:szCs w:val="20"/>
        </w:rPr>
      </w:pPr>
    </w:p>
    <w:p w:rsidR="00AA05F6" w:rsidRPr="001C2FC8" w:rsidRDefault="00AA05F6" w:rsidP="00AA05F6">
      <w:pPr>
        <w:rPr>
          <w:rFonts w:ascii="Arial" w:hAnsi="Arial" w:cs="Arial"/>
          <w:b/>
          <w:sz w:val="20"/>
          <w:szCs w:val="20"/>
          <w:vertAlign w:val="superscript"/>
        </w:rPr>
      </w:pPr>
      <w:r>
        <w:rPr>
          <w:rFonts w:ascii="Arial" w:hAnsi="Arial" w:cs="Arial"/>
          <w:b/>
          <w:sz w:val="20"/>
          <w:szCs w:val="20"/>
        </w:rPr>
        <w:t xml:space="preserve">Additional External High Level or Risk Management Oversight Review Statement </w:t>
      </w:r>
      <w:r w:rsidRPr="001C2FC8">
        <w:rPr>
          <w:rFonts w:ascii="Arial" w:hAnsi="Arial" w:cs="Arial"/>
          <w:b/>
          <w:sz w:val="20"/>
          <w:szCs w:val="20"/>
          <w:vertAlign w:val="superscript"/>
        </w:rPr>
        <w:t>(4)</w:t>
      </w:r>
    </w:p>
    <w:p w:rsidR="00AA05F6" w:rsidRDefault="00AA05F6" w:rsidP="00AA05F6">
      <w:pPr>
        <w:rPr>
          <w:rFonts w:ascii="Arial" w:hAnsi="Arial" w:cs="Arial"/>
          <w:b/>
          <w:sz w:val="20"/>
          <w:szCs w:val="20"/>
        </w:rPr>
      </w:pPr>
    </w:p>
    <w:p w:rsidR="00AA05F6" w:rsidRPr="004C1219" w:rsidRDefault="00AA05F6" w:rsidP="00AA05F6">
      <w:pPr>
        <w:rPr>
          <w:rFonts w:ascii="Arial" w:hAnsi="Arial" w:cs="Arial"/>
          <w:b/>
          <w:sz w:val="20"/>
          <w:szCs w:val="20"/>
        </w:rPr>
      </w:pPr>
    </w:p>
    <w:p w:rsidR="00AA05F6" w:rsidRDefault="00AA05F6" w:rsidP="00AA05F6">
      <w:pPr>
        <w:rPr>
          <w:rFonts w:ascii="Arial" w:hAnsi="Arial" w:cs="Arial"/>
          <w:sz w:val="20"/>
          <w:szCs w:val="20"/>
        </w:rPr>
      </w:pPr>
      <w:r>
        <w:rPr>
          <w:rFonts w:ascii="Arial" w:hAnsi="Arial" w:cs="Arial"/>
          <w:sz w:val="20"/>
          <w:szCs w:val="20"/>
        </w:rPr>
        <w:t xml:space="preserve">I have reviewed this project, for the purposes indicated above, and </w:t>
      </w:r>
    </w:p>
    <w:p w:rsidR="00AA05F6" w:rsidRDefault="00AA05F6" w:rsidP="00AA05F6">
      <w:pPr>
        <w:ind w:left="360"/>
        <w:rPr>
          <w:rFonts w:ascii="Arial" w:hAnsi="Arial" w:cs="Arial"/>
          <w:sz w:val="20"/>
          <w:szCs w:val="20"/>
        </w:rPr>
      </w:pPr>
    </w:p>
    <w:p w:rsidR="00AA05F6" w:rsidRDefault="00AA05F6" w:rsidP="00AA05F6">
      <w:pPr>
        <w:numPr>
          <w:ilvl w:val="0"/>
          <w:numId w:val="3"/>
        </w:numPr>
        <w:spacing w:after="60"/>
        <w:rPr>
          <w:rFonts w:ascii="Arial" w:hAnsi="Arial" w:cs="Arial"/>
          <w:sz w:val="20"/>
          <w:szCs w:val="20"/>
        </w:rPr>
      </w:pPr>
      <w:r>
        <w:rPr>
          <w:rFonts w:ascii="Arial" w:hAnsi="Arial" w:cs="Arial"/>
          <w:sz w:val="20"/>
          <w:szCs w:val="20"/>
        </w:rPr>
        <w:t>verify that I meet the qualification criteria for performing this special review according to the Health Discipline’s Quality and Risk Management Standards;</w:t>
      </w:r>
    </w:p>
    <w:p w:rsidR="00AA05F6" w:rsidRDefault="00AA05F6" w:rsidP="00AA05F6">
      <w:pPr>
        <w:numPr>
          <w:ilvl w:val="0"/>
          <w:numId w:val="3"/>
        </w:numPr>
        <w:spacing w:after="60"/>
        <w:rPr>
          <w:rFonts w:ascii="Arial" w:hAnsi="Arial" w:cs="Arial"/>
          <w:sz w:val="20"/>
          <w:szCs w:val="20"/>
        </w:rPr>
      </w:pPr>
      <w:r>
        <w:rPr>
          <w:rFonts w:ascii="Arial" w:hAnsi="Arial" w:cs="Arial"/>
          <w:sz w:val="20"/>
          <w:szCs w:val="20"/>
        </w:rPr>
        <w:t>confirm that the responsibilities for additional high level peer review or HROP review have been met; and</w:t>
      </w:r>
    </w:p>
    <w:p w:rsidR="00AA05F6" w:rsidRDefault="00AA05F6" w:rsidP="00AA05F6">
      <w:pPr>
        <w:numPr>
          <w:ilvl w:val="0"/>
          <w:numId w:val="3"/>
        </w:numPr>
        <w:spacing w:after="60"/>
        <w:rPr>
          <w:rFonts w:ascii="Arial" w:hAnsi="Arial" w:cs="Arial"/>
          <w:sz w:val="20"/>
          <w:szCs w:val="20"/>
        </w:rPr>
      </w:pPr>
      <w:r>
        <w:rPr>
          <w:rFonts w:ascii="Arial" w:hAnsi="Arial" w:cs="Arial"/>
          <w:sz w:val="20"/>
          <w:szCs w:val="20"/>
        </w:rPr>
        <w:t>conclude that the results and client communication are appropriate, and so approve.</w:t>
      </w:r>
    </w:p>
    <w:p w:rsidR="00AA05F6" w:rsidRDefault="00AA05F6" w:rsidP="00AA05F6">
      <w:pPr>
        <w:spacing w:after="60"/>
        <w:ind w:left="720"/>
        <w:rPr>
          <w:rFonts w:ascii="Arial" w:hAnsi="Arial" w:cs="Arial"/>
          <w:sz w:val="20"/>
          <w:szCs w:val="20"/>
        </w:rPr>
      </w:pPr>
    </w:p>
    <w:tbl>
      <w:tblPr>
        <w:tblW w:w="0" w:type="auto"/>
        <w:tblInd w:w="468" w:type="dxa"/>
        <w:tblBorders>
          <w:insideH w:val="single" w:sz="4" w:space="0" w:color="auto"/>
        </w:tblBorders>
        <w:tblLook w:val="01E0" w:firstRow="1" w:lastRow="1" w:firstColumn="1" w:lastColumn="1" w:noHBand="0" w:noVBand="0"/>
      </w:tblPr>
      <w:tblGrid>
        <w:gridCol w:w="5400"/>
        <w:gridCol w:w="236"/>
        <w:gridCol w:w="2752"/>
      </w:tblGrid>
      <w:tr w:rsidR="00AA05F6" w:rsidTr="00485654">
        <w:tc>
          <w:tcPr>
            <w:tcW w:w="5400" w:type="dxa"/>
            <w:tcBorders>
              <w:top w:val="single" w:sz="4" w:space="0" w:color="FFFFFF"/>
              <w:left w:val="single" w:sz="4" w:space="0" w:color="FFFFFF"/>
              <w:right w:val="single" w:sz="4" w:space="0" w:color="FFFFFF"/>
            </w:tcBorders>
          </w:tcPr>
          <w:p w:rsidR="00AA05F6" w:rsidRDefault="00AA05F6" w:rsidP="00485654">
            <w:pPr>
              <w:spacing w:before="120"/>
              <w:rPr>
                <w:rFonts w:ascii="Arial" w:hAnsi="Arial" w:cs="Arial"/>
                <w:sz w:val="20"/>
                <w:szCs w:val="20"/>
              </w:rPr>
            </w:pPr>
          </w:p>
        </w:tc>
        <w:tc>
          <w:tcPr>
            <w:tcW w:w="236" w:type="dxa"/>
            <w:tcBorders>
              <w:top w:val="single" w:sz="4" w:space="0" w:color="FFFFFF"/>
              <w:left w:val="single" w:sz="4" w:space="0" w:color="FFFFFF"/>
              <w:bottom w:val="single" w:sz="4" w:space="0" w:color="FFFFFF"/>
              <w:right w:val="single" w:sz="4" w:space="0" w:color="FFFFFF"/>
            </w:tcBorders>
          </w:tcPr>
          <w:p w:rsidR="00AA05F6" w:rsidRDefault="00AA05F6" w:rsidP="00485654">
            <w:pPr>
              <w:spacing w:before="120"/>
              <w:rPr>
                <w:rFonts w:ascii="Arial" w:hAnsi="Arial" w:cs="Arial"/>
                <w:sz w:val="20"/>
                <w:szCs w:val="20"/>
              </w:rPr>
            </w:pPr>
          </w:p>
        </w:tc>
        <w:tc>
          <w:tcPr>
            <w:tcW w:w="2752" w:type="dxa"/>
            <w:tcBorders>
              <w:top w:val="single" w:sz="4" w:space="0" w:color="FFFFFF"/>
              <w:left w:val="single" w:sz="4" w:space="0" w:color="FFFFFF"/>
              <w:right w:val="single" w:sz="4" w:space="0" w:color="FFFFFF"/>
            </w:tcBorders>
          </w:tcPr>
          <w:p w:rsidR="00AA05F6" w:rsidRDefault="00AA05F6" w:rsidP="00485654">
            <w:pPr>
              <w:spacing w:before="120"/>
              <w:rPr>
                <w:rFonts w:ascii="Arial" w:hAnsi="Arial" w:cs="Arial"/>
                <w:sz w:val="20"/>
                <w:szCs w:val="20"/>
              </w:rPr>
            </w:pPr>
          </w:p>
        </w:tc>
      </w:tr>
      <w:tr w:rsidR="00AA05F6" w:rsidTr="00485654">
        <w:tc>
          <w:tcPr>
            <w:tcW w:w="5400" w:type="dxa"/>
            <w:tcBorders>
              <w:left w:val="single" w:sz="4" w:space="0" w:color="FFFFFF"/>
              <w:bottom w:val="single" w:sz="4" w:space="0" w:color="FFFFFF"/>
              <w:right w:val="single" w:sz="4" w:space="0" w:color="FFFFFF"/>
            </w:tcBorders>
          </w:tcPr>
          <w:p w:rsidR="00AA05F6" w:rsidRDefault="00AA05F6" w:rsidP="00485654">
            <w:pPr>
              <w:jc w:val="center"/>
              <w:rPr>
                <w:rFonts w:ascii="Arial" w:hAnsi="Arial" w:cs="Arial"/>
                <w:sz w:val="20"/>
                <w:szCs w:val="20"/>
              </w:rPr>
            </w:pPr>
            <w:r>
              <w:rPr>
                <w:rFonts w:ascii="Arial" w:hAnsi="Arial" w:cs="Arial"/>
                <w:sz w:val="20"/>
                <w:szCs w:val="20"/>
              </w:rPr>
              <w:t>Special Reviewer</w:t>
            </w:r>
          </w:p>
        </w:tc>
        <w:tc>
          <w:tcPr>
            <w:tcW w:w="236" w:type="dxa"/>
            <w:tcBorders>
              <w:top w:val="single" w:sz="4" w:space="0" w:color="FFFFFF"/>
              <w:left w:val="single" w:sz="4" w:space="0" w:color="FFFFFF"/>
              <w:bottom w:val="single" w:sz="4" w:space="0" w:color="FFFFFF"/>
              <w:right w:val="single" w:sz="4" w:space="0" w:color="FFFFFF"/>
            </w:tcBorders>
          </w:tcPr>
          <w:p w:rsidR="00AA05F6" w:rsidRDefault="00AA05F6" w:rsidP="00485654">
            <w:pPr>
              <w:jc w:val="center"/>
              <w:rPr>
                <w:rFonts w:ascii="Arial" w:hAnsi="Arial" w:cs="Arial"/>
                <w:sz w:val="20"/>
                <w:szCs w:val="20"/>
              </w:rPr>
            </w:pPr>
          </w:p>
        </w:tc>
        <w:tc>
          <w:tcPr>
            <w:tcW w:w="2752" w:type="dxa"/>
            <w:tcBorders>
              <w:left w:val="single" w:sz="4" w:space="0" w:color="FFFFFF"/>
              <w:bottom w:val="single" w:sz="4" w:space="0" w:color="FFFFFF"/>
              <w:right w:val="single" w:sz="4" w:space="0" w:color="FFFFFF"/>
            </w:tcBorders>
          </w:tcPr>
          <w:p w:rsidR="00AA05F6" w:rsidRDefault="00AA05F6" w:rsidP="00485654">
            <w:pPr>
              <w:jc w:val="center"/>
              <w:rPr>
                <w:rFonts w:ascii="Arial" w:hAnsi="Arial" w:cs="Arial"/>
                <w:sz w:val="20"/>
                <w:szCs w:val="20"/>
              </w:rPr>
            </w:pPr>
            <w:r>
              <w:rPr>
                <w:rFonts w:ascii="Arial" w:hAnsi="Arial" w:cs="Arial"/>
                <w:sz w:val="20"/>
                <w:szCs w:val="20"/>
              </w:rPr>
              <w:t>Date</w:t>
            </w:r>
          </w:p>
        </w:tc>
      </w:tr>
    </w:tbl>
    <w:p w:rsidR="00AA05F6" w:rsidRDefault="00AA05F6" w:rsidP="00AA05F6">
      <w:pPr>
        <w:ind w:left="360"/>
        <w:rPr>
          <w:rFonts w:ascii="Arial" w:hAnsi="Arial" w:cs="Arial"/>
          <w:sz w:val="20"/>
          <w:szCs w:val="20"/>
        </w:rPr>
      </w:pPr>
    </w:p>
    <w:p w:rsidR="00AA05F6" w:rsidRDefault="00AA05F6" w:rsidP="00AA05F6">
      <w:pPr>
        <w:jc w:val="center"/>
        <w:rPr>
          <w:b/>
          <w:i/>
        </w:rPr>
      </w:pPr>
    </w:p>
    <w:p w:rsidR="00AA05F6" w:rsidRDefault="00AA05F6" w:rsidP="00AA05F6">
      <w:pPr>
        <w:tabs>
          <w:tab w:val="left" w:pos="360"/>
        </w:tabs>
        <w:jc w:val="both"/>
        <w:rPr>
          <w:rFonts w:ascii="Arial" w:hAnsi="Arial" w:cs="Arial"/>
          <w:iCs/>
          <w:sz w:val="16"/>
          <w:szCs w:val="16"/>
        </w:rPr>
      </w:pPr>
      <w:r w:rsidRPr="00A6682F">
        <w:rPr>
          <w:rFonts w:ascii="Arial" w:hAnsi="Arial" w:cs="Arial"/>
          <w:iCs/>
          <w:sz w:val="16"/>
          <w:szCs w:val="16"/>
        </w:rPr>
        <w:t xml:space="preserve">(1) </w:t>
      </w:r>
      <w:r>
        <w:rPr>
          <w:rFonts w:ascii="Arial" w:hAnsi="Arial" w:cs="Arial"/>
          <w:iCs/>
          <w:sz w:val="16"/>
          <w:szCs w:val="16"/>
        </w:rPr>
        <w:tab/>
        <w:t xml:space="preserve">Additional external high level peer review is applicable where high risk (HR) or high sensitivity (HS) conditions are present.  </w:t>
      </w:r>
      <w:r>
        <w:rPr>
          <w:rFonts w:ascii="Arial" w:hAnsi="Arial" w:cs="Arial"/>
          <w:iCs/>
          <w:sz w:val="16"/>
          <w:szCs w:val="16"/>
        </w:rPr>
        <w:tab/>
        <w:t>S</w:t>
      </w:r>
      <w:r w:rsidRPr="00A6682F">
        <w:rPr>
          <w:rFonts w:ascii="Arial" w:hAnsi="Arial" w:cs="Arial"/>
          <w:iCs/>
          <w:sz w:val="16"/>
          <w:szCs w:val="16"/>
        </w:rPr>
        <w:t>ee</w:t>
      </w:r>
      <w:r>
        <w:rPr>
          <w:rFonts w:ascii="Arial" w:hAnsi="Arial" w:cs="Arial"/>
          <w:iCs/>
          <w:sz w:val="16"/>
          <w:szCs w:val="16"/>
        </w:rPr>
        <w:t xml:space="preserve"> Chapter IV of </w:t>
      </w:r>
      <w:r w:rsidRPr="00A6682F">
        <w:rPr>
          <w:rFonts w:ascii="Arial" w:hAnsi="Arial" w:cs="Arial"/>
          <w:iCs/>
          <w:sz w:val="16"/>
          <w:szCs w:val="16"/>
        </w:rPr>
        <w:t>Health Discipline Qualit</w:t>
      </w:r>
      <w:r>
        <w:rPr>
          <w:rFonts w:ascii="Arial" w:hAnsi="Arial" w:cs="Arial"/>
          <w:iCs/>
          <w:sz w:val="16"/>
          <w:szCs w:val="16"/>
        </w:rPr>
        <w:t>y and Risk Management Standards</w:t>
      </w:r>
      <w:r w:rsidRPr="00A6682F">
        <w:rPr>
          <w:rFonts w:ascii="Arial" w:hAnsi="Arial" w:cs="Arial"/>
          <w:iCs/>
          <w:sz w:val="16"/>
          <w:szCs w:val="16"/>
        </w:rPr>
        <w:t>.</w:t>
      </w:r>
    </w:p>
    <w:p w:rsidR="00AA05F6" w:rsidRDefault="00AA05F6" w:rsidP="00AA05F6">
      <w:pPr>
        <w:jc w:val="both"/>
        <w:rPr>
          <w:rFonts w:ascii="Arial" w:hAnsi="Arial" w:cs="Arial"/>
          <w:iCs/>
          <w:sz w:val="16"/>
          <w:szCs w:val="16"/>
        </w:rPr>
      </w:pPr>
    </w:p>
    <w:p w:rsidR="00AA05F6" w:rsidRDefault="00AA05F6" w:rsidP="00AA05F6">
      <w:pPr>
        <w:tabs>
          <w:tab w:val="left" w:pos="360"/>
        </w:tabs>
        <w:jc w:val="both"/>
        <w:rPr>
          <w:rFonts w:ascii="Arial" w:hAnsi="Arial" w:cs="Arial"/>
          <w:iCs/>
          <w:sz w:val="16"/>
          <w:szCs w:val="16"/>
        </w:rPr>
      </w:pPr>
      <w:r>
        <w:rPr>
          <w:rFonts w:ascii="Arial" w:hAnsi="Arial" w:cs="Arial"/>
          <w:iCs/>
          <w:sz w:val="16"/>
          <w:szCs w:val="16"/>
        </w:rPr>
        <w:t xml:space="preserve">(2) </w:t>
      </w:r>
      <w:r>
        <w:rPr>
          <w:rFonts w:ascii="Arial" w:hAnsi="Arial" w:cs="Arial"/>
          <w:iCs/>
          <w:sz w:val="16"/>
          <w:szCs w:val="16"/>
        </w:rPr>
        <w:tab/>
      </w:r>
      <w:r w:rsidRPr="00A6682F">
        <w:rPr>
          <w:rFonts w:ascii="Arial" w:hAnsi="Arial" w:cs="Arial"/>
          <w:iCs/>
          <w:sz w:val="16"/>
          <w:szCs w:val="16"/>
        </w:rPr>
        <w:t xml:space="preserve">RM Oversight is required for </w:t>
      </w:r>
      <w:r>
        <w:rPr>
          <w:rFonts w:ascii="Arial" w:hAnsi="Arial" w:cs="Arial"/>
          <w:iCs/>
          <w:sz w:val="16"/>
          <w:szCs w:val="16"/>
        </w:rPr>
        <w:t xml:space="preserve">certain </w:t>
      </w:r>
      <w:r w:rsidRPr="00A6682F">
        <w:rPr>
          <w:rFonts w:ascii="Arial" w:hAnsi="Arial" w:cs="Arial"/>
          <w:iCs/>
          <w:sz w:val="16"/>
          <w:szCs w:val="16"/>
        </w:rPr>
        <w:t>clients with non-standard CSA provision</w:t>
      </w:r>
      <w:r>
        <w:rPr>
          <w:rFonts w:ascii="Arial" w:hAnsi="Arial" w:cs="Arial"/>
          <w:iCs/>
          <w:sz w:val="16"/>
          <w:szCs w:val="16"/>
        </w:rPr>
        <w:t xml:space="preserve">s.  See Chapter II.D of Health Discipline Quality </w:t>
      </w:r>
      <w:r>
        <w:rPr>
          <w:rFonts w:ascii="Arial" w:hAnsi="Arial" w:cs="Arial"/>
          <w:iCs/>
          <w:sz w:val="16"/>
          <w:szCs w:val="16"/>
        </w:rPr>
        <w:tab/>
        <w:t xml:space="preserve">and </w:t>
      </w:r>
      <w:r>
        <w:rPr>
          <w:rFonts w:ascii="Arial" w:hAnsi="Arial" w:cs="Arial"/>
          <w:iCs/>
          <w:sz w:val="16"/>
          <w:szCs w:val="16"/>
        </w:rPr>
        <w:tab/>
        <w:t>Risk Management Standards.</w:t>
      </w:r>
    </w:p>
    <w:p w:rsidR="00AA05F6" w:rsidRPr="00A6682F" w:rsidRDefault="00AA05F6" w:rsidP="00AA05F6">
      <w:pPr>
        <w:jc w:val="both"/>
        <w:rPr>
          <w:rFonts w:ascii="Arial" w:hAnsi="Arial" w:cs="Arial"/>
          <w:iCs/>
          <w:sz w:val="16"/>
          <w:szCs w:val="16"/>
        </w:rPr>
      </w:pPr>
    </w:p>
    <w:p w:rsidR="00AA05F6" w:rsidRDefault="00AA05F6" w:rsidP="00AA05F6">
      <w:pPr>
        <w:tabs>
          <w:tab w:val="left" w:pos="360"/>
        </w:tabs>
        <w:jc w:val="both"/>
        <w:rPr>
          <w:rFonts w:ascii="Arial" w:hAnsi="Arial" w:cs="Arial"/>
          <w:iCs/>
          <w:sz w:val="16"/>
          <w:szCs w:val="16"/>
        </w:rPr>
      </w:pPr>
      <w:r>
        <w:rPr>
          <w:rFonts w:ascii="Arial" w:hAnsi="Arial" w:cs="Arial"/>
          <w:iCs/>
          <w:sz w:val="16"/>
          <w:szCs w:val="16"/>
        </w:rPr>
        <w:t xml:space="preserve">(3) </w:t>
      </w:r>
      <w:r>
        <w:rPr>
          <w:rFonts w:ascii="Arial" w:hAnsi="Arial" w:cs="Arial"/>
          <w:iCs/>
          <w:sz w:val="16"/>
          <w:szCs w:val="16"/>
        </w:rPr>
        <w:tab/>
        <w:t xml:space="preserve">Applicable where HROP oversight is required. See Chapter II.D of Health Discipline Quality and Risk Management Standards.  </w:t>
      </w:r>
      <w:r>
        <w:rPr>
          <w:rFonts w:ascii="Arial" w:hAnsi="Arial" w:cs="Arial"/>
          <w:iCs/>
          <w:sz w:val="16"/>
          <w:szCs w:val="16"/>
        </w:rPr>
        <w:tab/>
        <w:t xml:space="preserve">In such cases, please also complete and attach a copy of the required HROP “Submitted Form &amp; Pre-Release Review </w:t>
      </w:r>
      <w:r>
        <w:rPr>
          <w:rFonts w:ascii="Arial" w:hAnsi="Arial" w:cs="Arial"/>
          <w:iCs/>
          <w:sz w:val="16"/>
          <w:szCs w:val="16"/>
        </w:rPr>
        <w:tab/>
        <w:t>Checklist”.</w:t>
      </w:r>
    </w:p>
    <w:p w:rsidR="00AA05F6" w:rsidRDefault="00AA05F6" w:rsidP="00AA05F6">
      <w:pPr>
        <w:jc w:val="both"/>
        <w:rPr>
          <w:rFonts w:ascii="Arial" w:hAnsi="Arial" w:cs="Arial"/>
          <w:iCs/>
          <w:sz w:val="16"/>
          <w:szCs w:val="16"/>
        </w:rPr>
      </w:pPr>
    </w:p>
    <w:p w:rsidR="00AA05F6" w:rsidRDefault="00AA05F6" w:rsidP="00AA05F6">
      <w:pPr>
        <w:tabs>
          <w:tab w:val="left" w:pos="360"/>
        </w:tabs>
        <w:jc w:val="both"/>
        <w:rPr>
          <w:rFonts w:ascii="Arial" w:hAnsi="Arial" w:cs="Arial"/>
          <w:iCs/>
          <w:sz w:val="16"/>
          <w:szCs w:val="16"/>
        </w:rPr>
      </w:pPr>
      <w:r>
        <w:rPr>
          <w:rFonts w:ascii="Arial" w:hAnsi="Arial" w:cs="Arial"/>
          <w:iCs/>
          <w:sz w:val="16"/>
          <w:szCs w:val="16"/>
        </w:rPr>
        <w:t xml:space="preserve">(4) </w:t>
      </w:r>
      <w:r>
        <w:rPr>
          <w:rFonts w:ascii="Arial" w:hAnsi="Arial" w:cs="Arial"/>
          <w:iCs/>
          <w:sz w:val="16"/>
          <w:szCs w:val="16"/>
        </w:rPr>
        <w:tab/>
        <w:t>See Instructions for references to criteria and responsibilities.</w:t>
      </w:r>
    </w:p>
    <w:p w:rsidR="00AA05F6" w:rsidRPr="00A6682F" w:rsidRDefault="00AA05F6" w:rsidP="00AA05F6">
      <w:pPr>
        <w:rPr>
          <w:rFonts w:ascii="Arial" w:hAnsi="Arial" w:cs="Arial"/>
          <w:iCs/>
          <w:sz w:val="16"/>
          <w:szCs w:val="16"/>
        </w:rPr>
      </w:pPr>
    </w:p>
    <w:p w:rsidR="00AA05F6" w:rsidRDefault="00AA05F6" w:rsidP="00AA05F6">
      <w:pPr>
        <w:spacing w:line="360" w:lineRule="auto"/>
        <w:jc w:val="center"/>
        <w:rPr>
          <w:b/>
          <w:i/>
        </w:rPr>
        <w:sectPr w:rsidR="00AA05F6" w:rsidSect="0092745B">
          <w:pgSz w:w="12240" w:h="15840" w:code="1"/>
          <w:pgMar w:top="720" w:right="1440" w:bottom="720" w:left="1440" w:header="720" w:footer="360" w:gutter="0"/>
          <w:cols w:space="720"/>
          <w:docGrid w:linePitch="360"/>
        </w:sectPr>
      </w:pPr>
    </w:p>
    <w:p w:rsidR="00AA05F6" w:rsidRPr="007A7E28" w:rsidRDefault="00AA05F6" w:rsidP="00AA05F6">
      <w:pPr>
        <w:spacing w:line="360" w:lineRule="auto"/>
        <w:jc w:val="center"/>
        <w:rPr>
          <w:b/>
        </w:rPr>
      </w:pPr>
      <w:r w:rsidRPr="007A7E28">
        <w:rPr>
          <w:b/>
        </w:rPr>
        <w:lastRenderedPageBreak/>
        <w:t>Health Discipline Quality and Risk Management Standards</w:t>
      </w:r>
    </w:p>
    <w:p w:rsidR="00AA05F6" w:rsidRDefault="00AA05F6" w:rsidP="00AA05F6">
      <w:pPr>
        <w:spacing w:line="360" w:lineRule="auto"/>
        <w:jc w:val="center"/>
        <w:rPr>
          <w:b/>
        </w:rPr>
      </w:pPr>
      <w:r w:rsidRPr="002971B5">
        <w:rPr>
          <w:b/>
        </w:rPr>
        <w:t>Instructions –</w:t>
      </w:r>
      <w:r>
        <w:rPr>
          <w:b/>
        </w:rPr>
        <w:t xml:space="preserve"> Additional External High Level and RM Oversight Review Form</w:t>
      </w:r>
    </w:p>
    <w:p w:rsidR="00AA05F6" w:rsidRPr="007A7E28" w:rsidRDefault="00AA05F6" w:rsidP="00AA05F6">
      <w:pPr>
        <w:spacing w:line="360" w:lineRule="auto"/>
      </w:pPr>
    </w:p>
    <w:p w:rsidR="00AA05F6" w:rsidRPr="007A7E28" w:rsidRDefault="00AA05F6" w:rsidP="00AA05F6">
      <w:pPr>
        <w:spacing w:line="360" w:lineRule="auto"/>
        <w:jc w:val="both"/>
      </w:pPr>
      <w:r w:rsidRPr="007A7E28">
        <w:t xml:space="preserve">These instructions follow the format and order of the recommended </w:t>
      </w:r>
      <w:r>
        <w:t>Additional External High Level and RM Oversight Review</w:t>
      </w:r>
      <w:r w:rsidRPr="007A7E28">
        <w:t xml:space="preserve"> Form </w:t>
      </w:r>
      <w:r>
        <w:t xml:space="preserve">template </w:t>
      </w:r>
      <w:r w:rsidRPr="007A7E28">
        <w:t xml:space="preserve">for the Health Discipline.  </w:t>
      </w:r>
      <w:r>
        <w:t xml:space="preserve"> This special additional review is to occur prior to sending a client communication containing client work product.  </w:t>
      </w:r>
      <w:r w:rsidRPr="007A7E28">
        <w:t xml:space="preserve">The minimum information </w:t>
      </w:r>
      <w:r>
        <w:t>required, as i</w:t>
      </w:r>
      <w:r w:rsidRPr="007A7E28">
        <w:t xml:space="preserve">dentified on the template, is as follows: </w:t>
      </w:r>
    </w:p>
    <w:p w:rsidR="00AA05F6" w:rsidRPr="007A7E28" w:rsidRDefault="00AA05F6" w:rsidP="00AA05F6">
      <w:pPr>
        <w:spacing w:line="360" w:lineRule="auto"/>
        <w:jc w:val="both"/>
      </w:pPr>
    </w:p>
    <w:p w:rsidR="00AA05F6" w:rsidRPr="007A7E28" w:rsidRDefault="00AA05F6" w:rsidP="00AA05F6">
      <w:pPr>
        <w:numPr>
          <w:ilvl w:val="0"/>
          <w:numId w:val="1"/>
        </w:numPr>
        <w:spacing w:line="360" w:lineRule="auto"/>
        <w:jc w:val="both"/>
      </w:pPr>
      <w:r w:rsidRPr="00CB2DA4">
        <w:rPr>
          <w:b/>
        </w:rPr>
        <w:t>Basic Identifying Information</w:t>
      </w:r>
      <w:r w:rsidRPr="007A7E28">
        <w:t xml:space="preserve"> </w:t>
      </w:r>
      <w:r>
        <w:t>(1</w:t>
      </w:r>
      <w:r w:rsidRPr="00130CE7">
        <w:rPr>
          <w:vertAlign w:val="superscript"/>
        </w:rPr>
        <w:t>st</w:t>
      </w:r>
      <w:r>
        <w:t xml:space="preserve"> block in template) – Same information as contained in the Pre-Release Peer Review Form.</w:t>
      </w:r>
    </w:p>
    <w:p w:rsidR="00AA05F6" w:rsidRPr="007A7E28" w:rsidRDefault="00AA05F6" w:rsidP="00AA05F6">
      <w:pPr>
        <w:spacing w:line="360" w:lineRule="auto"/>
        <w:ind w:left="720"/>
        <w:jc w:val="both"/>
      </w:pPr>
    </w:p>
    <w:p w:rsidR="00AA05F6" w:rsidRPr="007A7E28" w:rsidRDefault="00AA05F6" w:rsidP="00AA05F6">
      <w:pPr>
        <w:tabs>
          <w:tab w:val="left" w:pos="720"/>
        </w:tabs>
        <w:spacing w:line="360" w:lineRule="auto"/>
        <w:ind w:left="720" w:hanging="720"/>
        <w:jc w:val="both"/>
      </w:pPr>
      <w:r w:rsidRPr="00CB2DA4">
        <w:rPr>
          <w:b/>
        </w:rPr>
        <w:t>(2)</w:t>
      </w:r>
      <w:r w:rsidRPr="007A7E28">
        <w:tab/>
      </w:r>
      <w:r w:rsidRPr="00CB2DA4">
        <w:rPr>
          <w:b/>
        </w:rPr>
        <w:t>Risk Assignment Information</w:t>
      </w:r>
      <w:r>
        <w:t xml:space="preserve"> (2</w:t>
      </w:r>
      <w:r w:rsidRPr="007247F6">
        <w:rPr>
          <w:vertAlign w:val="superscript"/>
        </w:rPr>
        <w:t>nd</w:t>
      </w:r>
      <w:r>
        <w:t xml:space="preserve"> block in template) – Same information as contained in the Project Risk Assessment Form.</w:t>
      </w:r>
    </w:p>
    <w:p w:rsidR="00AA05F6" w:rsidRPr="007A7E28" w:rsidRDefault="00AA05F6" w:rsidP="00AA05F6">
      <w:pPr>
        <w:spacing w:line="360" w:lineRule="auto"/>
        <w:jc w:val="both"/>
      </w:pPr>
    </w:p>
    <w:p w:rsidR="00AA05F6" w:rsidRDefault="00AA05F6" w:rsidP="00AA05F6">
      <w:pPr>
        <w:spacing w:line="360" w:lineRule="auto"/>
        <w:ind w:left="720" w:hanging="720"/>
        <w:jc w:val="both"/>
      </w:pPr>
      <w:r w:rsidRPr="00CB2DA4">
        <w:rPr>
          <w:b/>
        </w:rPr>
        <w:t>(3)</w:t>
      </w:r>
      <w:r w:rsidRPr="007A7E28">
        <w:tab/>
      </w:r>
      <w:r>
        <w:rPr>
          <w:b/>
        </w:rPr>
        <w:t>High Risk/Sensitivity Requirements this Review Satisfies</w:t>
      </w:r>
      <w:r>
        <w:t xml:space="preserve"> (3</w:t>
      </w:r>
      <w:r w:rsidRPr="002971B5">
        <w:rPr>
          <w:vertAlign w:val="superscript"/>
        </w:rPr>
        <w:t>rd</w:t>
      </w:r>
      <w:r>
        <w:t xml:space="preserve"> block in template) – Where applicable, brief indication and explanation of the high risk (HR)  or high sensitivity (HS) conditions present and considered in making this special additional external high level peer review. </w:t>
      </w:r>
    </w:p>
    <w:p w:rsidR="00AA05F6" w:rsidRDefault="00AA05F6" w:rsidP="00AA05F6">
      <w:pPr>
        <w:spacing w:line="360" w:lineRule="auto"/>
        <w:ind w:left="720" w:hanging="720"/>
        <w:jc w:val="both"/>
      </w:pPr>
    </w:p>
    <w:p w:rsidR="00AA05F6" w:rsidRDefault="00AA05F6" w:rsidP="00AA05F6">
      <w:pPr>
        <w:spacing w:line="360" w:lineRule="auto"/>
        <w:ind w:left="720" w:hanging="720"/>
        <w:jc w:val="both"/>
      </w:pPr>
      <w:r>
        <w:rPr>
          <w:b/>
        </w:rPr>
        <w:t>(4</w:t>
      </w:r>
      <w:r w:rsidRPr="00CB2DA4">
        <w:rPr>
          <w:b/>
        </w:rPr>
        <w:t>)</w:t>
      </w:r>
      <w:r w:rsidRPr="007A7E28">
        <w:tab/>
      </w:r>
      <w:r>
        <w:rPr>
          <w:b/>
        </w:rPr>
        <w:t>Risk Management Oversight Information</w:t>
      </w:r>
      <w:r>
        <w:t xml:space="preserve"> (4</w:t>
      </w:r>
      <w:r>
        <w:rPr>
          <w:vertAlign w:val="superscript"/>
        </w:rPr>
        <w:t>th</w:t>
      </w:r>
      <w:r>
        <w:t xml:space="preserve"> block in template)</w:t>
      </w:r>
    </w:p>
    <w:p w:rsidR="00AA05F6" w:rsidRDefault="00AA05F6" w:rsidP="00AA05F6">
      <w:pPr>
        <w:numPr>
          <w:ilvl w:val="0"/>
          <w:numId w:val="2"/>
        </w:numPr>
        <w:spacing w:line="360" w:lineRule="auto"/>
        <w:jc w:val="both"/>
      </w:pPr>
      <w:r w:rsidRPr="0065677A">
        <w:rPr>
          <w:b/>
          <w:i/>
        </w:rPr>
        <w:t>RM Oversight Requirements this Review Satisfies</w:t>
      </w:r>
      <w:r>
        <w:rPr>
          <w:b/>
        </w:rPr>
        <w:t xml:space="preserve"> </w:t>
      </w:r>
      <w:r>
        <w:rPr>
          <w:b/>
        </w:rPr>
        <w:sym w:font="Symbol" w:char="F02D"/>
      </w:r>
      <w:r>
        <w:rPr>
          <w:b/>
        </w:rPr>
        <w:t xml:space="preserve"> </w:t>
      </w:r>
      <w:r>
        <w:t xml:space="preserve">Where applicable, brief indication and explanation of the reasons for RM Oversight being required and considered in making this special additional external peer review.  </w:t>
      </w:r>
    </w:p>
    <w:p w:rsidR="00AA05F6" w:rsidRDefault="00AA05F6" w:rsidP="00AA05F6">
      <w:pPr>
        <w:numPr>
          <w:ilvl w:val="0"/>
          <w:numId w:val="2"/>
        </w:numPr>
        <w:spacing w:line="360" w:lineRule="auto"/>
        <w:jc w:val="both"/>
      </w:pPr>
      <w:r>
        <w:rPr>
          <w:b/>
          <w:i/>
        </w:rPr>
        <w:t xml:space="preserve">HROP Level of Review </w:t>
      </w:r>
      <w:r>
        <w:rPr>
          <w:b/>
          <w:i/>
        </w:rPr>
        <w:sym w:font="Symbol" w:char="F02D"/>
      </w:r>
      <w:r>
        <w:rPr>
          <w:b/>
          <w:i/>
        </w:rPr>
        <w:t xml:space="preserve"> </w:t>
      </w:r>
      <w:r>
        <w:t xml:space="preserve">If work being reviewed was under direct HROP oversight, indicate the HROP assigned Review Level as determined on the HROP Submittal Form and Pre-Release Review Checklist.  Also attach a copy of this form.  </w:t>
      </w:r>
    </w:p>
    <w:p w:rsidR="00AA05F6" w:rsidRDefault="00AA05F6" w:rsidP="00AA05F6">
      <w:pPr>
        <w:spacing w:line="360" w:lineRule="auto"/>
        <w:ind w:left="720"/>
        <w:jc w:val="both"/>
        <w:rPr>
          <w:rFonts w:ascii="Arial" w:hAnsi="Arial" w:cs="Arial"/>
          <w:b/>
        </w:rPr>
      </w:pPr>
    </w:p>
    <w:p w:rsidR="00AA05F6" w:rsidRDefault="00AA05F6" w:rsidP="00AA05F6">
      <w:pPr>
        <w:spacing w:line="360" w:lineRule="auto"/>
        <w:ind w:left="720"/>
        <w:jc w:val="both"/>
        <w:rPr>
          <w:rFonts w:ascii="Arial" w:hAnsi="Arial" w:cs="Arial"/>
          <w:b/>
        </w:rPr>
      </w:pPr>
    </w:p>
    <w:p w:rsidR="00AA05F6" w:rsidRDefault="00AA05F6" w:rsidP="00AA05F6">
      <w:pPr>
        <w:spacing w:line="360" w:lineRule="auto"/>
        <w:ind w:left="720"/>
        <w:jc w:val="both"/>
        <w:rPr>
          <w:rFonts w:ascii="Arial" w:hAnsi="Arial" w:cs="Arial"/>
          <w:b/>
        </w:rPr>
      </w:pPr>
    </w:p>
    <w:p w:rsidR="00AA05F6" w:rsidRDefault="00AA05F6" w:rsidP="00AA05F6">
      <w:pPr>
        <w:spacing w:line="360" w:lineRule="auto"/>
        <w:ind w:left="720"/>
        <w:jc w:val="both"/>
        <w:rPr>
          <w:rFonts w:ascii="Arial" w:hAnsi="Arial" w:cs="Arial"/>
          <w:b/>
        </w:rPr>
      </w:pPr>
    </w:p>
    <w:p w:rsidR="00AA05F6" w:rsidRDefault="00AA05F6" w:rsidP="00AA05F6">
      <w:pPr>
        <w:spacing w:line="360" w:lineRule="auto"/>
        <w:jc w:val="center"/>
        <w:rPr>
          <w:b/>
        </w:rPr>
      </w:pPr>
      <w:r w:rsidRPr="002971B5">
        <w:rPr>
          <w:b/>
        </w:rPr>
        <w:t>Instructions –</w:t>
      </w:r>
      <w:r>
        <w:rPr>
          <w:b/>
        </w:rPr>
        <w:t>Additional External High Level and RM Oversight Review Form (Cont’d)</w:t>
      </w:r>
    </w:p>
    <w:p w:rsidR="00AA05F6" w:rsidRDefault="00AA05F6" w:rsidP="00AA05F6">
      <w:pPr>
        <w:spacing w:line="360" w:lineRule="auto"/>
        <w:ind w:left="720"/>
        <w:jc w:val="both"/>
        <w:rPr>
          <w:rFonts w:ascii="Arial" w:hAnsi="Arial" w:cs="Arial"/>
          <w:b/>
        </w:rPr>
      </w:pPr>
    </w:p>
    <w:p w:rsidR="00AA05F6" w:rsidRDefault="00AA05F6" w:rsidP="00AA05F6">
      <w:pPr>
        <w:spacing w:line="360" w:lineRule="auto"/>
        <w:ind w:left="720" w:hanging="720"/>
        <w:jc w:val="both"/>
      </w:pPr>
      <w:r>
        <w:rPr>
          <w:b/>
        </w:rPr>
        <w:t>(5</w:t>
      </w:r>
      <w:r w:rsidRPr="00CB2DA4">
        <w:rPr>
          <w:b/>
        </w:rPr>
        <w:t>)</w:t>
      </w:r>
      <w:r w:rsidRPr="007A7E28">
        <w:tab/>
      </w:r>
      <w:r w:rsidRPr="00CB2DA4">
        <w:rPr>
          <w:b/>
        </w:rPr>
        <w:t xml:space="preserve">Additional External </w:t>
      </w:r>
      <w:r>
        <w:rPr>
          <w:b/>
        </w:rPr>
        <w:t>High Level or Risk Management Oversight Review Statement</w:t>
      </w:r>
      <w:r>
        <w:t xml:space="preserve"> (5</w:t>
      </w:r>
      <w:r w:rsidRPr="002645B7">
        <w:rPr>
          <w:vertAlign w:val="superscript"/>
        </w:rPr>
        <w:t>th</w:t>
      </w:r>
      <w:r>
        <w:t xml:space="preserve"> block in template) –  For a client communication subject to additional external high level review, the </w:t>
      </w:r>
      <w:r w:rsidRPr="00D863E8">
        <w:rPr>
          <w:b/>
          <w:i/>
        </w:rPr>
        <w:t>qualification</w:t>
      </w:r>
      <w:r>
        <w:t xml:space="preserve"> </w:t>
      </w:r>
      <w:r w:rsidRPr="002D470F">
        <w:rPr>
          <w:b/>
          <w:i/>
        </w:rPr>
        <w:t>criteria</w:t>
      </w:r>
      <w:r>
        <w:t xml:space="preserve"> indicated in statement item “(a)” and the </w:t>
      </w:r>
      <w:r w:rsidRPr="002D470F">
        <w:rPr>
          <w:b/>
          <w:i/>
        </w:rPr>
        <w:t>responsibilities</w:t>
      </w:r>
      <w:r>
        <w:t xml:space="preserve"> indicated in statement item “(b)” refer to those items listed in the Responsibilities and Criteria charts in Chapters IV.F and IV.G of the Health Discipline Quality and Risk Management Standards for situations where High Risk Conditions and High Sensitivity Conditions, respectively, are present.  </w:t>
      </w:r>
    </w:p>
    <w:p w:rsidR="00AA05F6" w:rsidRDefault="00AA05F6" w:rsidP="00AA05F6">
      <w:pPr>
        <w:spacing w:line="360" w:lineRule="auto"/>
        <w:ind w:left="720" w:hanging="720"/>
        <w:jc w:val="both"/>
      </w:pPr>
    </w:p>
    <w:p w:rsidR="00AA05F6" w:rsidRDefault="00AA05F6" w:rsidP="00AA05F6">
      <w:pPr>
        <w:spacing w:line="360" w:lineRule="auto"/>
        <w:ind w:left="720" w:hanging="720"/>
        <w:jc w:val="both"/>
      </w:pPr>
      <w:r>
        <w:tab/>
        <w:t xml:space="preserve">For a client communication subject to direct HROP oversight, the </w:t>
      </w:r>
      <w:r w:rsidRPr="00D863E8">
        <w:rPr>
          <w:b/>
          <w:i/>
        </w:rPr>
        <w:t>qualification</w:t>
      </w:r>
      <w:r>
        <w:t xml:space="preserve"> </w:t>
      </w:r>
      <w:r w:rsidRPr="005E032B">
        <w:rPr>
          <w:b/>
          <w:i/>
        </w:rPr>
        <w:t>criteria</w:t>
      </w:r>
      <w:r>
        <w:t xml:space="preserve"> and the </w:t>
      </w:r>
      <w:r w:rsidRPr="005E032B">
        <w:rPr>
          <w:b/>
          <w:i/>
        </w:rPr>
        <w:t>responsibilities</w:t>
      </w:r>
      <w:r>
        <w:t xml:space="preserve"> refer to the standards and requirements established by HROP, for client work subject to direct HROP oversight. </w:t>
      </w:r>
    </w:p>
    <w:p w:rsidR="00AA05F6" w:rsidRPr="007A7E28" w:rsidRDefault="00AA05F6" w:rsidP="00AA05F6">
      <w:pPr>
        <w:spacing w:line="360" w:lineRule="auto"/>
        <w:ind w:left="720"/>
        <w:jc w:val="both"/>
      </w:pPr>
    </w:p>
    <w:p w:rsidR="00AA05F6" w:rsidRDefault="00AA05F6" w:rsidP="00AA05F6">
      <w:pPr>
        <w:spacing w:line="360" w:lineRule="auto"/>
      </w:pPr>
    </w:p>
    <w:p w:rsidR="00AA05F6" w:rsidRDefault="00AA05F6" w:rsidP="00AA05F6">
      <w:pPr>
        <w:spacing w:line="360" w:lineRule="auto"/>
      </w:pPr>
    </w:p>
    <w:p w:rsidR="00AA05F6" w:rsidRDefault="00AA05F6" w:rsidP="00AA05F6">
      <w:pPr>
        <w:spacing w:line="360" w:lineRule="auto"/>
      </w:pPr>
    </w:p>
    <w:p w:rsidR="00AA05F6" w:rsidRPr="007A7E28" w:rsidRDefault="00AA05F6" w:rsidP="00AA05F6">
      <w:pPr>
        <w:spacing w:line="360" w:lineRule="auto"/>
        <w:jc w:val="center"/>
      </w:pPr>
      <w:r>
        <w:t>* * * * *</w:t>
      </w:r>
    </w:p>
    <w:p w:rsidR="001A00C9" w:rsidRDefault="001A00C9">
      <w:bookmarkStart w:id="0" w:name="_GoBack"/>
      <w:bookmarkEnd w:id="0"/>
    </w:p>
    <w:sectPr w:rsidR="001A0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eticaNeue-Roman">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34147F"/>
    <w:multiLevelType w:val="hybridMultilevel"/>
    <w:tmpl w:val="11B227F0"/>
    <w:lvl w:ilvl="0" w:tplc="0D98DF78">
      <w:start w:val="5"/>
      <w:numFmt w:val="bullet"/>
      <w:lvlText w:val=""/>
      <w:lvlJc w:val="left"/>
      <w:pPr>
        <w:tabs>
          <w:tab w:val="num" w:pos="-32767"/>
        </w:tabs>
        <w:ind w:left="1440" w:hanging="72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6067C4"/>
    <w:multiLevelType w:val="hybridMultilevel"/>
    <w:tmpl w:val="BB66A9C2"/>
    <w:lvl w:ilvl="0" w:tplc="ABC0765A">
      <w:numFmt w:val="none"/>
      <w:lvlText w:val="(1)"/>
      <w:lvlJc w:val="left"/>
      <w:pPr>
        <w:tabs>
          <w:tab w:val="num" w:pos="-32767"/>
        </w:tabs>
        <w:ind w:left="720" w:hanging="720"/>
      </w:pPr>
      <w:rPr>
        <w:rFonts w:hint="default"/>
        <w:b/>
      </w:rPr>
    </w:lvl>
    <w:lvl w:ilvl="1" w:tplc="2098D7FC">
      <w:numFmt w:val="bullet"/>
      <w:lvlText w:val=""/>
      <w:lvlJc w:val="left"/>
      <w:pPr>
        <w:tabs>
          <w:tab w:val="num" w:pos="-32767"/>
        </w:tabs>
        <w:ind w:left="1440" w:hanging="720"/>
      </w:pPr>
      <w:rPr>
        <w:rFonts w:ascii="Symbol" w:hAnsi="Symbol" w:hint="default"/>
        <w:b w:val="0"/>
        <w:i w:val="0"/>
        <w:color w:val="auto"/>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7A46E04"/>
    <w:multiLevelType w:val="hybridMultilevel"/>
    <w:tmpl w:val="A768AF7C"/>
    <w:lvl w:ilvl="0" w:tplc="63868E2C">
      <w:start w:val="1"/>
      <w:numFmt w:val="lowerLetter"/>
      <w:lvlText w:val="(%1)"/>
      <w:lvlJc w:val="left"/>
      <w:pPr>
        <w:tabs>
          <w:tab w:val="num" w:pos="1080"/>
        </w:tabs>
        <w:ind w:left="1080" w:hanging="360"/>
      </w:pPr>
      <w:rPr>
        <w:rFonts w:ascii="Arial" w:hAnsi="Arial" w:cs="HelveticaNeue-Roman" w:hint="default"/>
        <w:color w:val="231F2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5F6"/>
    <w:rsid w:val="001A00C9"/>
    <w:rsid w:val="00AA0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1A8971-320D-4F61-A459-0B13A34A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5F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Altieri</dc:creator>
  <cp:keywords/>
  <dc:description/>
  <cp:lastModifiedBy>Jason Altieri</cp:lastModifiedBy>
  <cp:revision>1</cp:revision>
  <dcterms:created xsi:type="dcterms:W3CDTF">2017-06-29T19:26:00Z</dcterms:created>
  <dcterms:modified xsi:type="dcterms:W3CDTF">2017-06-29T19:27:00Z</dcterms:modified>
</cp:coreProperties>
</file>