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47CFB3" w14:textId="77777777" w:rsidR="000F341F" w:rsidRDefault="000F341F" w:rsidP="000F341F">
      <w:pPr>
        <w:jc w:val="center"/>
      </w:pPr>
      <w:r>
        <w:t>PRM Analytics</w:t>
      </w:r>
    </w:p>
    <w:p w14:paraId="02F7F35A" w14:textId="77777777" w:rsidR="000F341F" w:rsidRPr="009315CF" w:rsidRDefault="000F341F" w:rsidP="000F341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0F341F" w:rsidRPr="009315CF" w14:paraId="516596A8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D3F77B1" w14:textId="77777777" w:rsidR="000F341F" w:rsidRPr="009315CF" w:rsidRDefault="000F341F" w:rsidP="001B1F99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06DFC3C2" w14:textId="4905F591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 w:rsidR="00CD1CBE">
              <w:t>ilwaukee Casualty</w:t>
            </w:r>
          </w:p>
        </w:tc>
      </w:tr>
      <w:tr w:rsidR="000F341F" w:rsidRPr="009315CF" w14:paraId="07D99B56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151992D" w14:textId="77777777" w:rsidR="000F341F" w:rsidRPr="009315CF" w:rsidRDefault="000F341F" w:rsidP="001B1F99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726E2DA2" w14:textId="6C5E93C9" w:rsidR="000F341F" w:rsidRPr="009315CF" w:rsidRDefault="00CD1CBE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Susan Forray (Susan.Forray@Milliman.com</w:t>
            </w:r>
            <w:r w:rsidR="00EB67F9">
              <w:t>)</w:t>
            </w:r>
          </w:p>
        </w:tc>
      </w:tr>
      <w:tr w:rsidR="000F341F" w:rsidRPr="009315CF" w14:paraId="463A8F19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228F2E8" w14:textId="77777777" w:rsidR="000F341F" w:rsidRPr="009315CF" w:rsidRDefault="000F341F" w:rsidP="001B1F99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37FB7EC1" w14:textId="77777777" w:rsidR="000F341F" w:rsidRPr="009315CF" w:rsidRDefault="00EB67F9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="000F341F">
              <w:t>/</w:t>
            </w:r>
            <w:r>
              <w:t>A</w:t>
            </w:r>
          </w:p>
        </w:tc>
      </w:tr>
      <w:tr w:rsidR="000F341F" w:rsidRPr="009315CF" w14:paraId="4749BFE2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F909BE1" w14:textId="77777777" w:rsidR="000F341F" w:rsidRPr="009315CF" w:rsidRDefault="000F341F" w:rsidP="001B1F99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14:paraId="79B8F2DB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7353128C" w14:textId="77777777" w:rsidR="000F341F" w:rsidRPr="004027B6" w:rsidRDefault="000F341F" w:rsidP="000F341F">
      <w:pPr>
        <w:shd w:val="clear" w:color="auto" w:fill="FFFFFF" w:themeFill="background1"/>
      </w:pPr>
    </w:p>
    <w:p w14:paraId="54FB6FB5" w14:textId="77777777" w:rsidR="000F341F" w:rsidRDefault="000F341F" w:rsidP="000F341F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14:paraId="1BD2DEE8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CF94D7E" w14:textId="77777777" w:rsidR="000F341F" w:rsidRDefault="000F341F" w:rsidP="001B1F99">
            <w:pPr>
              <w:jc w:val="right"/>
            </w:pPr>
            <w:r>
              <w:t>Contract Signature Date</w:t>
            </w:r>
          </w:p>
        </w:tc>
        <w:tc>
          <w:tcPr>
            <w:tcW w:w="7200" w:type="dxa"/>
          </w:tcPr>
          <w:p w14:paraId="131EB357" w14:textId="73AE1718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CD1CBE">
              <w:t>20</w:t>
            </w:r>
            <w:r>
              <w:t>-0</w:t>
            </w:r>
            <w:r w:rsidR="00CD1CBE">
              <w:t>8</w:t>
            </w:r>
            <w:r>
              <w:t>-</w:t>
            </w:r>
            <w:r w:rsidR="00CD1CBE">
              <w:t>05</w:t>
            </w:r>
          </w:p>
        </w:tc>
      </w:tr>
      <w:tr w:rsidR="000F341F" w14:paraId="4082A09A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3BE3D02" w14:textId="77777777" w:rsidR="000F341F" w:rsidRDefault="000F341F" w:rsidP="001B1F99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14:paraId="34371738" w14:textId="2B22F715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CD1CBE">
              <w:t>20</w:t>
            </w:r>
            <w:r>
              <w:t>-0</w:t>
            </w:r>
            <w:r w:rsidR="00CD1CBE">
              <w:t>8</w:t>
            </w:r>
            <w:r>
              <w:t>-</w:t>
            </w:r>
            <w:r w:rsidR="00CD1CBE">
              <w:t>05</w:t>
            </w:r>
          </w:p>
        </w:tc>
      </w:tr>
      <w:tr w:rsidR="000F341F" w14:paraId="5CA6F597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E5804F1" w14:textId="77777777" w:rsidR="000F341F" w:rsidRDefault="000F341F" w:rsidP="001B1F99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41C278F4" w14:textId="77777777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Indefinite—internal MOU</w:t>
            </w:r>
          </w:p>
        </w:tc>
      </w:tr>
      <w:tr w:rsidR="000F341F" w14:paraId="377B7D21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C28909A" w14:textId="77777777" w:rsidR="000F341F" w:rsidRDefault="000F341F" w:rsidP="001B1F99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14:paraId="0B402942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77C1EA7" w14:textId="77777777" w:rsidR="000F341F" w:rsidRDefault="000F341F" w:rsidP="000F341F"/>
    <w:p w14:paraId="0FB0A0F9" w14:textId="77777777" w:rsidR="000F341F" w:rsidRDefault="000F341F" w:rsidP="000F341F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14:paraId="57FF310A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61C1BB2" w14:textId="77777777" w:rsidR="000F341F" w:rsidRDefault="000F341F" w:rsidP="001B1F99">
            <w:r>
              <w:t xml:space="preserve">PRM Analytics – Core Offering </w:t>
            </w:r>
          </w:p>
          <w:p w14:paraId="7F5F27B8" w14:textId="77777777" w:rsidR="000F341F" w:rsidRDefault="000F341F" w:rsidP="001B1F99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0083B68F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14:paraId="75D573D9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4092319" w14:textId="77777777" w:rsidR="000F341F" w:rsidRDefault="000F341F" w:rsidP="001B1F99">
            <w:r>
              <w:t xml:space="preserve">PRM Analytics – SaaS Hosting Terms </w:t>
            </w:r>
          </w:p>
          <w:p w14:paraId="1D9472EA" w14:textId="77777777" w:rsidR="000F341F" w:rsidRDefault="000F341F" w:rsidP="001B1F99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14:paraId="63094629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14:paraId="2BC80E21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8CA4DAF" w14:textId="77777777" w:rsidR="000F341F" w:rsidRDefault="000F341F" w:rsidP="001B1F99">
            <w:r>
              <w:t xml:space="preserve">Additional Services </w:t>
            </w:r>
          </w:p>
          <w:p w14:paraId="2413042C" w14:textId="77777777" w:rsidR="000F341F" w:rsidRDefault="000F341F" w:rsidP="001B1F99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0893DE69" w14:textId="77777777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 Hosting Services</w:t>
            </w:r>
          </w:p>
        </w:tc>
      </w:tr>
      <w:tr w:rsidR="000F341F" w14:paraId="7E378B6D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4D2D35E" w14:textId="77777777" w:rsidR="000F341F" w:rsidRDefault="000F341F" w:rsidP="001B1F99">
            <w:r>
              <w:t>Consulting Services/Budget</w:t>
            </w:r>
          </w:p>
        </w:tc>
        <w:tc>
          <w:tcPr>
            <w:tcW w:w="7200" w:type="dxa"/>
          </w:tcPr>
          <w:p w14:paraId="17038CA6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3ECCD9C" w14:textId="77777777" w:rsidR="000F341F" w:rsidRDefault="000F341F" w:rsidP="000F341F"/>
    <w:p w14:paraId="1E989AA3" w14:textId="77777777" w:rsidR="000F341F" w:rsidRDefault="000F341F" w:rsidP="000F341F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14:paraId="6C814323" w14:textId="77777777" w:rsidTr="001B1F99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F712532" w14:textId="77777777" w:rsidR="000F341F" w:rsidRDefault="000F341F" w:rsidP="001B1F99">
            <w:pPr>
              <w:jc w:val="right"/>
            </w:pPr>
            <w:r>
              <w:t>PRM Analytics – Core Offering</w:t>
            </w:r>
          </w:p>
          <w:p w14:paraId="12ACE208" w14:textId="77777777" w:rsidR="000F341F" w:rsidRDefault="000F341F" w:rsidP="001B1F99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0D6811D8" w14:textId="77777777" w:rsidR="000F341F" w:rsidRPr="006F65A6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14:paraId="4D1C8544" w14:textId="77777777" w:rsidTr="001B1F99">
        <w:tc>
          <w:tcPr>
            <w:tcW w:w="3595" w:type="dxa"/>
          </w:tcPr>
          <w:p w14:paraId="35F99458" w14:textId="77777777" w:rsidR="000F341F" w:rsidRDefault="000F341F" w:rsidP="001B1F99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t xml:space="preserve">Additional Services </w:t>
            </w:r>
          </w:p>
          <w:p w14:paraId="42BCCCE9" w14:textId="77777777" w:rsidR="000F341F" w:rsidRDefault="000F341F" w:rsidP="001B1F99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600DD16C" w14:textId="52356AB8" w:rsidR="00EB67F9" w:rsidRDefault="00EB67F9" w:rsidP="00EB67F9">
            <w:r>
              <w:t xml:space="preserve">Quarterly hosting fees can be found at: </w:t>
            </w:r>
            <w:hyperlink r:id="rId5" w:anchor="pricing" w:history="1">
              <w:r w:rsidR="00CD1CBE">
                <w:rPr>
                  <w:rStyle w:val="Hyperlink"/>
                </w:rPr>
                <w:t>http://mapsales.milliman.com/#pricing</w:t>
              </w:r>
            </w:hyperlink>
            <w:bookmarkStart w:id="0" w:name="_GoBack"/>
            <w:bookmarkEnd w:id="0"/>
          </w:p>
          <w:p w14:paraId="0D2800B7" w14:textId="77777777" w:rsidR="000F341F" w:rsidRDefault="000F341F" w:rsidP="001B1F99"/>
          <w:p w14:paraId="52B03636" w14:textId="77777777" w:rsidR="00EB67F9" w:rsidRPr="00557A3D" w:rsidRDefault="00EB67F9" w:rsidP="001B1F99">
            <w:r>
              <w:t>Annual price adjustments for the following year will be posted by October 31</w:t>
            </w:r>
            <w:r w:rsidRPr="00EB67F9">
              <w:rPr>
                <w:vertAlign w:val="superscript"/>
              </w:rPr>
              <w:t>st</w:t>
            </w:r>
            <w:r>
              <w:t xml:space="preserve"> and go into full effect on the following January 1</w:t>
            </w:r>
            <w:r w:rsidRPr="00EB67F9">
              <w:rPr>
                <w:vertAlign w:val="superscript"/>
              </w:rPr>
              <w:t>st</w:t>
            </w:r>
            <w:r>
              <w:t>.</w:t>
            </w:r>
          </w:p>
        </w:tc>
      </w:tr>
      <w:tr w:rsidR="000F341F" w14:paraId="20B3D550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A315EC3" w14:textId="77777777" w:rsidR="000F341F" w:rsidRDefault="000F341F" w:rsidP="001B1F99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330D4F9C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</w:tr>
    </w:tbl>
    <w:p w14:paraId="2E0B1609" w14:textId="77777777" w:rsidR="000F341F" w:rsidRDefault="000F341F" w:rsidP="000F341F"/>
    <w:p w14:paraId="7A59250B" w14:textId="77777777" w:rsidR="000F341F" w:rsidRDefault="000F341F" w:rsidP="000F341F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14:paraId="1F618060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8EF05AA" w14:textId="77777777" w:rsidR="000F341F" w:rsidRDefault="000F341F" w:rsidP="001B1F99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14B92F8A" w14:textId="77777777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Steve Turner</w:t>
            </w:r>
          </w:p>
        </w:tc>
      </w:tr>
      <w:tr w:rsidR="000F341F" w14:paraId="088F92A3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A86A209" w14:textId="77777777" w:rsidR="000F341F" w:rsidRDefault="000F341F" w:rsidP="001B1F99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1A033832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341F" w14:paraId="5274A422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6F91ABC" w14:textId="77777777" w:rsidR="000F341F" w:rsidRDefault="000F341F" w:rsidP="001B1F99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14:paraId="1D835585" w14:textId="77777777" w:rsidR="000F341F" w:rsidRDefault="00CD1CBE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="00EB67F9" w:rsidRPr="00DF21C8">
                <w:rPr>
                  <w:rStyle w:val="Hyperlink"/>
                </w:rPr>
                <w:t>Steve.Turner@milliman.com</w:t>
              </w:r>
            </w:hyperlink>
          </w:p>
        </w:tc>
      </w:tr>
      <w:tr w:rsidR="000F341F" w14:paraId="059ACBCD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FC99DDE" w14:textId="77777777" w:rsidR="000F341F" w:rsidRDefault="000F341F" w:rsidP="001B1F99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14:paraId="54BA2E9B" w14:textId="77777777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1E8922A2" w14:textId="77777777" w:rsidR="000F341F" w:rsidRDefault="000F341F" w:rsidP="000F341F">
      <w:pPr>
        <w:jc w:val="center"/>
      </w:pPr>
    </w:p>
    <w:p w14:paraId="0E026C4F" w14:textId="77777777" w:rsidR="00EC1D2A" w:rsidRDefault="00EC1D2A"/>
    <w:sectPr w:rsidR="00EC1D2A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35A16"/>
    <w:multiLevelType w:val="hybridMultilevel"/>
    <w:tmpl w:val="1C3C7D06"/>
    <w:lvl w:ilvl="0" w:tplc="C368DEE8">
      <w:start w:val="2017"/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591F3B7A"/>
    <w:multiLevelType w:val="hybridMultilevel"/>
    <w:tmpl w:val="E0D85804"/>
    <w:lvl w:ilvl="0" w:tplc="D2605914">
      <w:start w:val="5"/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41F"/>
    <w:rsid w:val="000F341F"/>
    <w:rsid w:val="00CD1CBE"/>
    <w:rsid w:val="00EB67F9"/>
    <w:rsid w:val="00EC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B23D6"/>
  <w15:chartTrackingRefBased/>
  <w15:docId w15:val="{B8324E83-EFAE-4C58-A383-AF8B4F65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41F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41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341F"/>
    <w:rPr>
      <w:rFonts w:asciiTheme="majorHAnsi" w:eastAsiaTheme="majorEastAsia" w:hAnsiTheme="majorHAnsi" w:cstheme="majorBidi"/>
      <w:caps/>
      <w:sz w:val="28"/>
      <w:szCs w:val="28"/>
    </w:rPr>
  </w:style>
  <w:style w:type="table" w:styleId="GridTable6Colorful">
    <w:name w:val="Grid Table 6 Colorful"/>
    <w:basedOn w:val="TableNormal"/>
    <w:uiPriority w:val="51"/>
    <w:rsid w:val="000F341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0F34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34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eve.Turner@milliman.com" TargetMode="External"/><Relationship Id="rId5" Type="http://schemas.openxmlformats.org/officeDocument/2006/relationships/hyperlink" Target="http://mapsales.millima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Moore</dc:creator>
  <cp:keywords/>
  <dc:description/>
  <cp:lastModifiedBy>Holly Moore</cp:lastModifiedBy>
  <cp:revision>2</cp:revision>
  <dcterms:created xsi:type="dcterms:W3CDTF">2019-04-19T17:16:00Z</dcterms:created>
  <dcterms:modified xsi:type="dcterms:W3CDTF">2020-08-06T12:10:00Z</dcterms:modified>
</cp:coreProperties>
</file>