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3C187" w14:textId="77777777" w:rsidR="002A7B22" w:rsidRPr="002A7B22" w:rsidRDefault="002A7B22" w:rsidP="002A7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2A7B2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1. Klinisch-psychologische Grundlage: Bindung durch Dysregulation</w:t>
      </w:r>
    </w:p>
    <w:p w14:paraId="5524370D" w14:textId="77777777" w:rsidR="002A7B22" w:rsidRPr="002A7B22" w:rsidRDefault="002A7B22" w:rsidP="002A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Der Begriff „Bindung durch Konflikt“ ist </w:t>
      </w:r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kein populärpsychologischer Spruch</w:t>
      </w: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sondern eine Kurzform für ein gut beschriebenes Phänomen aus der Bindungs- und </w:t>
      </w:r>
      <w:proofErr w:type="spellStart"/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>Traumaforschung</w:t>
      </w:r>
      <w:proofErr w:type="spellEnd"/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6960D3D9" w14:textId="77777777" w:rsidR="002A7B22" w:rsidRPr="002A7B22" w:rsidRDefault="002A7B22" w:rsidP="002A7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A7B2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Zentrale Konzepte:</w:t>
      </w:r>
    </w:p>
    <w:p w14:paraId="42AC1BC6" w14:textId="77777777" w:rsidR="002A7B22" w:rsidRPr="002A7B22" w:rsidRDefault="002A7B22" w:rsidP="002A7B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a) Trauma Bonding (Dutton &amp; Painter, 1981)</w:t>
      </w:r>
    </w:p>
    <w:p w14:paraId="5FB26301" w14:textId="77777777" w:rsidR="002A7B22" w:rsidRPr="002A7B22" w:rsidRDefault="002A7B22" w:rsidP="002A7B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Bindung entsteht </w:t>
      </w:r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 durch Sicherheit</w:t>
      </w: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sondern durch </w:t>
      </w:r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Wechsel von Nähe und Stress</w:t>
      </w:r>
    </w:p>
    <w:p w14:paraId="598D02AA" w14:textId="77777777" w:rsidR="002A7B22" w:rsidRPr="002A7B22" w:rsidRDefault="002A7B22" w:rsidP="002A7B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>Besonders stark bei:</w:t>
      </w:r>
    </w:p>
    <w:p w14:paraId="11AC23C7" w14:textId="77777777" w:rsidR="002A7B22" w:rsidRPr="002A7B22" w:rsidRDefault="002A7B22" w:rsidP="002A7B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>Ambivalenz</w:t>
      </w:r>
    </w:p>
    <w:p w14:paraId="13E551FA" w14:textId="77777777" w:rsidR="002A7B22" w:rsidRPr="002A7B22" w:rsidRDefault="002A7B22" w:rsidP="002A7B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>Schuldumkehr</w:t>
      </w:r>
    </w:p>
    <w:p w14:paraId="5F869EA3" w14:textId="77777777" w:rsidR="002A7B22" w:rsidRPr="002A7B22" w:rsidRDefault="002A7B22" w:rsidP="002A7B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>Angst vor Verlust</w:t>
      </w:r>
    </w:p>
    <w:p w14:paraId="4A80C39B" w14:textId="77777777" w:rsidR="002A7B22" w:rsidRPr="002A7B22" w:rsidRDefault="002A7B22" w:rsidP="002A7B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>emotionaler Unvorhersehbarkeit</w:t>
      </w:r>
    </w:p>
    <w:p w14:paraId="48DCFCD5" w14:textId="77777777" w:rsidR="002A7B22" w:rsidRPr="002A7B22" w:rsidRDefault="002A7B22" w:rsidP="002A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Segoe UI Emoji" w:eastAsia="Times New Roman" w:hAnsi="Segoe UI Emoji" w:cs="Segoe UI Emoji"/>
          <w:sz w:val="24"/>
          <w:szCs w:val="24"/>
          <w:lang w:eastAsia="de-DE"/>
        </w:rPr>
        <w:t>➡️</w:t>
      </w: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Der Konflikt </w:t>
      </w:r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aktiviert Bindung</w:t>
      </w: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>, nicht umgekehrt.</w:t>
      </w:r>
    </w:p>
    <w:p w14:paraId="60DC43F4" w14:textId="77777777" w:rsidR="002A7B22" w:rsidRPr="002A7B22" w:rsidRDefault="002A7B22" w:rsidP="002A7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519CD53">
          <v:rect id="_x0000_i1025" style="width:0;height:1.5pt" o:hralign="center" o:hrstd="t" o:hr="t" fillcolor="#a0a0a0" stroked="f"/>
        </w:pict>
      </w:r>
    </w:p>
    <w:p w14:paraId="7D27D9E7" w14:textId="77777777" w:rsidR="002A7B22" w:rsidRPr="002A7B22" w:rsidRDefault="002A7B22" w:rsidP="002A7B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b) Intermittierende Verstärkung (Skinner; später in Beziehungsforschung)</w:t>
      </w:r>
    </w:p>
    <w:p w14:paraId="7CDF7331" w14:textId="77777777" w:rsidR="002A7B22" w:rsidRPr="002A7B22" w:rsidRDefault="002A7B22" w:rsidP="002A7B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>Unvorhersehbare Reaktionen (Zuwendung ↔ Rückzug)</w:t>
      </w:r>
    </w:p>
    <w:p w14:paraId="23531DCE" w14:textId="77777777" w:rsidR="002A7B22" w:rsidRPr="002A7B22" w:rsidRDefault="002A7B22" w:rsidP="002A7B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Erzeugen </w:t>
      </w:r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stärkere Bindung</w:t>
      </w: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als konsistente Zuwendung</w:t>
      </w:r>
    </w:p>
    <w:p w14:paraId="46AB3D2E" w14:textId="77777777" w:rsidR="002A7B22" w:rsidRPr="002A7B22" w:rsidRDefault="002A7B22" w:rsidP="002A7B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>Nachgewiesen in Paar- und Suchtforschung</w:t>
      </w:r>
    </w:p>
    <w:p w14:paraId="3256E348" w14:textId="77777777" w:rsidR="002A7B22" w:rsidRPr="002A7B22" w:rsidRDefault="002A7B22" w:rsidP="002A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Segoe UI Emoji" w:eastAsia="Times New Roman" w:hAnsi="Segoe UI Emoji" w:cs="Segoe UI Emoji"/>
          <w:sz w:val="24"/>
          <w:szCs w:val="24"/>
          <w:lang w:eastAsia="de-DE"/>
        </w:rPr>
        <w:t>➡️</w:t>
      </w: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Reaktion &gt; Inhalt</w:t>
      </w: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2A7B22">
        <w:rPr>
          <w:rFonts w:ascii="Segoe UI Emoji" w:eastAsia="Times New Roman" w:hAnsi="Segoe UI Emoji" w:cs="Segoe UI Emoji"/>
          <w:sz w:val="24"/>
          <w:szCs w:val="24"/>
          <w:lang w:eastAsia="de-DE"/>
        </w:rPr>
        <w:t>➡️</w:t>
      </w: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Aufmerksamkeit &gt; Harmonie</w:t>
      </w:r>
    </w:p>
    <w:p w14:paraId="4A5A0544" w14:textId="77777777" w:rsidR="002A7B22" w:rsidRPr="002A7B22" w:rsidRDefault="002A7B22" w:rsidP="002A7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9E6B3DB">
          <v:rect id="_x0000_i1026" style="width:0;height:1.5pt" o:hralign="center" o:hrstd="t" o:hr="t" fillcolor="#a0a0a0" stroked="f"/>
        </w:pict>
      </w:r>
    </w:p>
    <w:p w14:paraId="7A88DFCF" w14:textId="77777777" w:rsidR="002A7B22" w:rsidRPr="002A7B22" w:rsidRDefault="002A7B22" w:rsidP="002A7B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c) Vermeidend-ängstliche Dyade (Hazan &amp; </w:t>
      </w:r>
      <w:proofErr w:type="spellStart"/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Shaver</w:t>
      </w:r>
      <w:proofErr w:type="spellEnd"/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; </w:t>
      </w:r>
      <w:proofErr w:type="spellStart"/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Mikulincer</w:t>
      </w:r>
      <w:proofErr w:type="spellEnd"/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&amp; </w:t>
      </w:r>
      <w:proofErr w:type="spellStart"/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Shaver</w:t>
      </w:r>
      <w:proofErr w:type="spellEnd"/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)</w:t>
      </w:r>
    </w:p>
    <w:p w14:paraId="6FFF0DCB" w14:textId="77777777" w:rsidR="002A7B22" w:rsidRPr="002A7B22" w:rsidRDefault="002A7B22" w:rsidP="002A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>In dieser Konstellation gilt:</w:t>
      </w:r>
    </w:p>
    <w:p w14:paraId="26C11FDB" w14:textId="77777777" w:rsidR="002A7B22" w:rsidRPr="002A7B22" w:rsidRDefault="002A7B22" w:rsidP="002A7B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Der vermeidende Part reguliert Nähe über </w:t>
      </w:r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Distanz + Kontrolle</w:t>
      </w:r>
    </w:p>
    <w:p w14:paraId="59EFD8D1" w14:textId="77777777" w:rsidR="002A7B22" w:rsidRPr="002A7B22" w:rsidRDefault="002A7B22" w:rsidP="002A7B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Der ängstliche oder engagierte Part reguliert über </w:t>
      </w:r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Kontakt + Klärung</w:t>
      </w:r>
    </w:p>
    <w:p w14:paraId="615DB5F8" w14:textId="77777777" w:rsidR="002A7B22" w:rsidRPr="002A7B22" w:rsidRDefault="002A7B22" w:rsidP="002A7B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Konflikt wird zum Kontaktkanal</w:t>
      </w:r>
    </w:p>
    <w:p w14:paraId="631AE872" w14:textId="77777777" w:rsidR="002A7B22" w:rsidRPr="002A7B22" w:rsidRDefault="002A7B22" w:rsidP="002A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Segoe UI Emoji" w:eastAsia="Times New Roman" w:hAnsi="Segoe UI Emoji" w:cs="Segoe UI Emoji"/>
          <w:sz w:val="24"/>
          <w:szCs w:val="24"/>
          <w:lang w:eastAsia="de-DE"/>
        </w:rPr>
        <w:t>➡️</w:t>
      </w: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Streit = Nähe</w:t>
      </w: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2A7B22">
        <w:rPr>
          <w:rFonts w:ascii="Segoe UI Emoji" w:eastAsia="Times New Roman" w:hAnsi="Segoe UI Emoji" w:cs="Segoe UI Emoji"/>
          <w:sz w:val="24"/>
          <w:szCs w:val="24"/>
          <w:lang w:eastAsia="de-DE"/>
        </w:rPr>
        <w:t>➡️</w:t>
      </w: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Schweigen = Kontrollverlust</w:t>
      </w:r>
    </w:p>
    <w:p w14:paraId="1A545933" w14:textId="77777777" w:rsidR="002A7B22" w:rsidRPr="002A7B22" w:rsidRDefault="002A7B22" w:rsidP="002A7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28EB611">
          <v:rect id="_x0000_i1027" style="width:0;height:1.5pt" o:hralign="center" o:hrstd="t" o:hr="t" fillcolor="#a0a0a0" stroked="f"/>
        </w:pict>
      </w:r>
    </w:p>
    <w:p w14:paraId="30EEAFB4" w14:textId="77777777" w:rsidR="002A7B22" w:rsidRPr="002A7B22" w:rsidRDefault="002A7B22" w:rsidP="002A7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2A7B2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2. Empirische Belege: Was Studien zeigen</w:t>
      </w:r>
    </w:p>
    <w:p w14:paraId="4FD74C61" w14:textId="77777777" w:rsidR="002A7B22" w:rsidRPr="002A7B22" w:rsidRDefault="002A7B22" w:rsidP="002A7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A7B2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lastRenderedPageBreak/>
        <w:t>Studie 1</w:t>
      </w:r>
    </w:p>
    <w:p w14:paraId="119A03BA" w14:textId="77777777" w:rsidR="002A7B22" w:rsidRPr="002A7B22" w:rsidRDefault="002A7B22" w:rsidP="002A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Mikulincer</w:t>
      </w:r>
      <w:proofErr w:type="spellEnd"/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et al., 2003 – Attachment Dynamics</w:t>
      </w:r>
    </w:p>
    <w:p w14:paraId="5C8DABEB" w14:textId="77777777" w:rsidR="002A7B22" w:rsidRPr="002A7B22" w:rsidRDefault="002A7B22" w:rsidP="002A7B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>Vermeidende Personen zeigen:</w:t>
      </w:r>
    </w:p>
    <w:p w14:paraId="42093CCC" w14:textId="77777777" w:rsidR="002A7B22" w:rsidRPr="002A7B22" w:rsidRDefault="002A7B22" w:rsidP="002A7B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physiologische Aktivierung </w:t>
      </w:r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durch Konflikt</w:t>
      </w:r>
    </w:p>
    <w:p w14:paraId="776E438F" w14:textId="77777777" w:rsidR="002A7B22" w:rsidRPr="002A7B22" w:rsidRDefault="002A7B22" w:rsidP="002A7B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>Abflachung bei echter Nähe</w:t>
      </w:r>
    </w:p>
    <w:p w14:paraId="5C22C2E7" w14:textId="77777777" w:rsidR="002A7B22" w:rsidRPr="002A7B22" w:rsidRDefault="002A7B22" w:rsidP="002A7B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>Konflikt hält das Beziehungssystem „aktiv“, ohne Verletzlichkeit zu verlangen</w:t>
      </w:r>
    </w:p>
    <w:p w14:paraId="3C9BFECC" w14:textId="77777777" w:rsidR="002A7B22" w:rsidRPr="002A7B22" w:rsidRDefault="002A7B22" w:rsidP="002A7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7EB9E64">
          <v:rect id="_x0000_i1028" style="width:0;height:1.5pt" o:hralign="center" o:hrstd="t" o:hr="t" fillcolor="#a0a0a0" stroked="f"/>
        </w:pict>
      </w:r>
    </w:p>
    <w:p w14:paraId="478A9AA5" w14:textId="77777777" w:rsidR="002A7B22" w:rsidRPr="002A7B22" w:rsidRDefault="002A7B22" w:rsidP="002A7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A7B2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Studie 2</w:t>
      </w:r>
    </w:p>
    <w:p w14:paraId="2B5B912C" w14:textId="77777777" w:rsidR="002A7B22" w:rsidRPr="002A7B22" w:rsidRDefault="002A7B22" w:rsidP="002A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Overall &amp; Simpson, 2015 – Demand–</w:t>
      </w:r>
      <w:proofErr w:type="spellStart"/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Withdraw</w:t>
      </w:r>
      <w:proofErr w:type="spellEnd"/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Pattern</w:t>
      </w:r>
    </w:p>
    <w:p w14:paraId="72DD07AB" w14:textId="77777777" w:rsidR="002A7B22" w:rsidRPr="002A7B22" w:rsidRDefault="002A7B22" w:rsidP="002A7B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>Je mehr der eine klärt, desto mehr zieht sich der andere zurück</w:t>
      </w:r>
    </w:p>
    <w:p w14:paraId="247C1E4A" w14:textId="77777777" w:rsidR="002A7B22" w:rsidRPr="002A7B22" w:rsidRDefault="002A7B22" w:rsidP="002A7B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Das Muster stabilisiert die Beziehung</w:t>
      </w: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>, obwohl es unglücklich macht</w:t>
      </w:r>
    </w:p>
    <w:p w14:paraId="48A2B767" w14:textId="77777777" w:rsidR="002A7B22" w:rsidRPr="002A7B22" w:rsidRDefault="002A7B22" w:rsidP="002A7B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Abbruch erfolgt oft erst, wenn der klärende Part </w:t>
      </w:r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aufhört zu reagieren</w:t>
      </w:r>
    </w:p>
    <w:p w14:paraId="2562BEF0" w14:textId="77777777" w:rsidR="002A7B22" w:rsidRPr="002A7B22" w:rsidRDefault="002A7B22" w:rsidP="002A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Segoe UI Emoji" w:eastAsia="Times New Roman" w:hAnsi="Segoe UI Emoji" w:cs="Segoe UI Emoji"/>
          <w:sz w:val="24"/>
          <w:szCs w:val="24"/>
          <w:lang w:eastAsia="de-DE"/>
        </w:rPr>
        <w:t>➡️</w:t>
      </w: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Das System lebt vom Widerspruch.</w:t>
      </w:r>
    </w:p>
    <w:p w14:paraId="5843D2D4" w14:textId="77777777" w:rsidR="002A7B22" w:rsidRPr="002A7B22" w:rsidRDefault="002A7B22" w:rsidP="002A7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528319A">
          <v:rect id="_x0000_i1029" style="width:0;height:1.5pt" o:hralign="center" o:hrstd="t" o:hr="t" fillcolor="#a0a0a0" stroked="f"/>
        </w:pict>
      </w:r>
    </w:p>
    <w:p w14:paraId="3CFC0075" w14:textId="77777777" w:rsidR="002A7B22" w:rsidRPr="002A7B22" w:rsidRDefault="002A7B22" w:rsidP="002A7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A7B2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Studie 3</w:t>
      </w:r>
    </w:p>
    <w:p w14:paraId="2AAA627F" w14:textId="77777777" w:rsidR="002A7B22" w:rsidRPr="002A7B22" w:rsidRDefault="002A7B22" w:rsidP="002A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Gottman</w:t>
      </w:r>
      <w:proofErr w:type="spellEnd"/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Institute – High Conflict </w:t>
      </w:r>
      <w:proofErr w:type="spellStart"/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Couples</w:t>
      </w:r>
      <w:proofErr w:type="spellEnd"/>
    </w:p>
    <w:p w14:paraId="65915B61" w14:textId="77777777" w:rsidR="002A7B22" w:rsidRPr="002A7B22" w:rsidRDefault="002A7B22" w:rsidP="002A7B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 dysfunktionalen Paaren ist </w:t>
      </w:r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Konflikt kein Problem</w:t>
      </w: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sondern der </w:t>
      </w:r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Bindungskleber</w:t>
      </w:r>
    </w:p>
    <w:p w14:paraId="146B8FC0" w14:textId="77777777" w:rsidR="002A7B22" w:rsidRPr="002A7B22" w:rsidRDefault="002A7B22" w:rsidP="002A7B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Trennung erfolgt nicht nach Eskalation, sondern nach </w:t>
      </w:r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emotionalem Rückzug eines Partners</w:t>
      </w:r>
    </w:p>
    <w:p w14:paraId="61C39B5C" w14:textId="77777777" w:rsidR="002A7B22" w:rsidRPr="002A7B22" w:rsidRDefault="002A7B22" w:rsidP="002A7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A7B2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Zentrale logische Folgerung</w:t>
      </w:r>
    </w:p>
    <w:p w14:paraId="282C0392" w14:textId="77777777" w:rsidR="002A7B22" w:rsidRPr="002A7B22" w:rsidRDefault="002A7B22" w:rsidP="002A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>Wenn jemand:</w:t>
      </w:r>
    </w:p>
    <w:p w14:paraId="3B91C823" w14:textId="77777777" w:rsidR="002A7B22" w:rsidRPr="002A7B22" w:rsidRDefault="002A7B22" w:rsidP="002A7B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>Konflikt aushält</w:t>
      </w:r>
    </w:p>
    <w:p w14:paraId="62B7C738" w14:textId="77777777" w:rsidR="002A7B22" w:rsidRPr="002A7B22" w:rsidRDefault="002A7B22" w:rsidP="002A7B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>Wahrheit als Angriff framet</w:t>
      </w:r>
    </w:p>
    <w:p w14:paraId="3F62ADC0" w14:textId="77777777" w:rsidR="002A7B22" w:rsidRPr="002A7B22" w:rsidRDefault="002A7B22" w:rsidP="002A7B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>Nähe vermeidet</w:t>
      </w:r>
    </w:p>
    <w:p w14:paraId="47B062A3" w14:textId="77777777" w:rsidR="002A7B22" w:rsidRPr="002A7B22" w:rsidRDefault="002A7B22" w:rsidP="002A7B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>aber Reaktionen braucht</w:t>
      </w:r>
    </w:p>
    <w:p w14:paraId="54C4D06B" w14:textId="77777777" w:rsidR="002A7B22" w:rsidRPr="002A7B22" w:rsidRDefault="002A7B22" w:rsidP="002A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sz w:val="24"/>
          <w:szCs w:val="24"/>
          <w:lang w:eastAsia="de-DE"/>
        </w:rPr>
        <w:t>dann gilt:</w:t>
      </w:r>
    </w:p>
    <w:p w14:paraId="1D7C8478" w14:textId="77777777" w:rsidR="002A7B22" w:rsidRPr="002A7B22" w:rsidRDefault="002A7B22" w:rsidP="002A7B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Die Bindung entsteht nicht durch Liebe,</w:t>
      </w:r>
      <w:r w:rsidRPr="002A7B2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br/>
        <w:t>sondern durch das emotionale Echo des anderen.</w:t>
      </w:r>
    </w:p>
    <w:p w14:paraId="613AF96E" w14:textId="12078E50" w:rsidR="00705670" w:rsidRDefault="002A7B22">
      <w:r>
        <w:t>Deine Reaktionen = Spiegel</w:t>
      </w:r>
      <w:r>
        <w:br/>
        <w:t>Dein Schweigen = Kontrollverlust</w:t>
      </w:r>
    </w:p>
    <w:p w14:paraId="6CCA12F9" w14:textId="32933375" w:rsidR="002A7B22" w:rsidRDefault="002A7B22">
      <w:r w:rsidRPr="002A7B22">
        <w:t>Die Aussage stützt sich darauf,</w:t>
      </w:r>
      <w:r w:rsidRPr="002A7B22">
        <w:br/>
        <w:t>dass in bestimmten Bindungsdynamiken nicht Nähe,</w:t>
      </w:r>
      <w:r w:rsidRPr="002A7B22">
        <w:br/>
        <w:t>sondern Reaktion, Konflikt und emotionale Aktivierung</w:t>
      </w:r>
      <w:r w:rsidRPr="002A7B22">
        <w:br/>
      </w:r>
      <w:r w:rsidRPr="002A7B22">
        <w:lastRenderedPageBreak/>
        <w:t>die Beziehung aufrechterhalten –</w:t>
      </w:r>
      <w:r w:rsidRPr="002A7B22">
        <w:br/>
        <w:t>was sowohl empirisch gut belegt</w:t>
      </w:r>
      <w:r w:rsidRPr="002A7B22">
        <w:br/>
        <w:t>als auch in deinem Fall strukturell konsistent ist.</w:t>
      </w:r>
    </w:p>
    <w:sectPr w:rsidR="002A7B2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F3E0B"/>
    <w:multiLevelType w:val="multilevel"/>
    <w:tmpl w:val="EC00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01D2D"/>
    <w:multiLevelType w:val="multilevel"/>
    <w:tmpl w:val="E3E6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827E1"/>
    <w:multiLevelType w:val="multilevel"/>
    <w:tmpl w:val="4B06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A0950"/>
    <w:multiLevelType w:val="multilevel"/>
    <w:tmpl w:val="EFEE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66FF1"/>
    <w:multiLevelType w:val="multilevel"/>
    <w:tmpl w:val="7C96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E6081"/>
    <w:multiLevelType w:val="multilevel"/>
    <w:tmpl w:val="E5E4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D1164"/>
    <w:multiLevelType w:val="multilevel"/>
    <w:tmpl w:val="BC14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22168">
    <w:abstractNumId w:val="2"/>
  </w:num>
  <w:num w:numId="2" w16cid:durableId="978152115">
    <w:abstractNumId w:val="1"/>
  </w:num>
  <w:num w:numId="3" w16cid:durableId="215317422">
    <w:abstractNumId w:val="5"/>
  </w:num>
  <w:num w:numId="4" w16cid:durableId="940992396">
    <w:abstractNumId w:val="3"/>
  </w:num>
  <w:num w:numId="5" w16cid:durableId="1417170986">
    <w:abstractNumId w:val="4"/>
  </w:num>
  <w:num w:numId="6" w16cid:durableId="414131485">
    <w:abstractNumId w:val="6"/>
  </w:num>
  <w:num w:numId="7" w16cid:durableId="1548254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B22"/>
    <w:rsid w:val="002A7B22"/>
    <w:rsid w:val="00446049"/>
    <w:rsid w:val="00705670"/>
    <w:rsid w:val="00A002EE"/>
    <w:rsid w:val="00A01DD7"/>
    <w:rsid w:val="00E5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6B81D"/>
  <w15:chartTrackingRefBased/>
  <w15:docId w15:val="{852D0A2A-E9D8-4E88-9DF3-12EC431D5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A7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A7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A7B2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A7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A7B2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A7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A7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A7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A7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A7B2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A7B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A7B2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A7B22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A7B22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A7B2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A7B2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A7B2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A7B2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A7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A7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A7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A7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A7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A7B2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A7B2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A7B22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A7B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A7B22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A7B22"/>
    <w:rPr>
      <w:b/>
      <w:bCs/>
      <w:smallCaps/>
      <w:color w:val="2E74B5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2A7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2A7B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7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42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333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Universitaetsklinikum Freiburg</Company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139558</dc:creator>
  <cp:keywords/>
  <dc:description/>
  <cp:lastModifiedBy>139558</cp:lastModifiedBy>
  <cp:revision>1</cp:revision>
  <dcterms:created xsi:type="dcterms:W3CDTF">2026-01-04T23:27:00Z</dcterms:created>
  <dcterms:modified xsi:type="dcterms:W3CDTF">2026-01-05T02:01:00Z</dcterms:modified>
</cp:coreProperties>
</file>