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4: Immagini e testo in DIV "</w:t>
      </w:r>
      <w:r>
        <w:rPr>
          <w:rFonts w:ascii="Lato" w:hAnsi="Lato" w:cs="Lato"/>
          <w:sz w:val="40"/>
          <w:sz-cs w:val="40"/>
          <w:i/>
          <w:spacing w:val="0"/>
          <w:color w:val="1A1A1A"/>
        </w:rPr>
        <w:t xml:space="preserve">Alberelli di pandoro"</w:t>
      </w:r>
      <w:r>
        <w:rPr>
          <w:rFonts w:ascii="Lato" w:hAnsi="Lato" w:cs="Lato"/>
          <w:sz w:val="40"/>
          <w:sz-cs w:val="40"/>
          <w:spacing w:val="0"/>
          <w:color w:val="1A1A1A"/>
        </w:rPr>
        <w:t xml:space="preserve">: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Impaginare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la ricetta contenuta nel file .txt disponendo testo e immagini secondo un ordine logico. Prestare attenzione alla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leggibilità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del testo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Tutta la pagina della ricetta deve essere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contenuta in un blocco centrato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rispetto alla finestra del browser.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Disporre la sezione "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ingredienti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" in un box di colore diverso, inserito all'interno del flusso del testo (il testo deve scorrere intorno al box)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