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A72E4" w14:textId="77777777" w:rsidR="00A363A7" w:rsidRDefault="00A363A7" w:rsidP="00A363A7">
      <w:r>
        <w:t>1.5 Modelos funcionales (perspectiva funcional)</w:t>
      </w:r>
    </w:p>
    <w:p w14:paraId="6CB54A24" w14:textId="4E383B24" w:rsidR="0000486F" w:rsidRDefault="00A363A7" w:rsidP="00A363A7">
      <w:r>
        <w:t>Responsable: Integrante 3 – Contreras</w:t>
      </w:r>
    </w:p>
    <w:p w14:paraId="495844BD" w14:textId="68F28841" w:rsidR="00B964C7" w:rsidRDefault="00B964C7" w:rsidP="00B964C7">
      <w:r>
        <w:t>1.5 Modelos funcionales</w:t>
      </w:r>
    </w:p>
    <w:p w14:paraId="11358AA7" w14:textId="22F69659" w:rsidR="00B964C7" w:rsidRDefault="00B964C7" w:rsidP="00B964C7">
      <w:r>
        <w:t>Perspectiva funcional en Ingeniería de Requisitos</w:t>
      </w:r>
    </w:p>
    <w:p w14:paraId="0F853DAE" w14:textId="6BBDC64C" w:rsidR="00B964C7" w:rsidRDefault="00B964C7" w:rsidP="00B964C7">
      <w:r>
        <w:t xml:space="preserve">La perspectiva funcional en la ingeniería de requisitos permite documentar qué información es recibida desde el contexto del sistema, cómo es manipulada por el sistema o por una de sus funciones específicas, y qué datos son devueltos nuevamente hacia el entorno </w:t>
      </w:r>
      <w:sdt>
        <w:sdtPr>
          <w:rPr>
            <w:rFonts w:ascii="Calibri" w:hAnsi="Calibri" w:cs="Calibri"/>
            <w:color w:val="000000"/>
          </w:rPr>
          <w:tag w:val="MENDELEY_CITATION_v3_eyJjaXRhdGlvbklEIjoiTUVOREVMRVlfQ0lUQVRJT05fNjE0NDg4OTMtOWNhMi00OGJkLWFiNGUtYjdiMGFjNTVkYzU1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265388283"/>
          <w:placeholder>
            <w:docPart w:val="DefaultPlaceholder_-1854013440"/>
          </w:placeholder>
        </w:sdtPr>
        <w:sdtContent>
          <w:r w:rsidR="00A73231" w:rsidRPr="00A73231">
            <w:rPr>
              <w:rFonts w:ascii="Calibri" w:eastAsia="Times New Roman" w:hAnsi="Calibri" w:cs="Calibri"/>
              <w:color w:val="000000"/>
            </w:rPr>
            <w:t>(Klaus Pohl &amp; Chris Rupp, 2015)</w:t>
          </w:r>
        </w:sdtContent>
      </w:sdt>
      <w:r>
        <w:t xml:space="preserve">. Esta perspectiva es importante porque permite representar la transformación de los datos de entrada en datos de salida, mostrando cómo el sistema procesa la información necesaria para cumplir con sus objetivos </w:t>
      </w:r>
      <w:sdt>
        <w:sdtPr>
          <w:rPr>
            <w:rFonts w:ascii="Calibri" w:hAnsi="Calibri" w:cs="Calibri"/>
            <w:color w:val="000000"/>
          </w:rPr>
          <w:tag w:val="MENDELEY_CITATION_v3_eyJjaXRhdGlvbklEIjoiTUVOREVMRVlfQ0lUQVRJT05fNDZmNTUzMTQtNTk3Zi00YWZhLTk4MjgtNjAyZjhkNGE4ODVm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325935456"/>
          <w:placeholder>
            <w:docPart w:val="DefaultPlaceholder_-1854013440"/>
          </w:placeholder>
        </w:sdtPr>
        <w:sdtContent>
          <w:r w:rsidR="00A73231" w:rsidRPr="00A73231">
            <w:rPr>
              <w:rFonts w:ascii="Calibri" w:eastAsia="Times New Roman" w:hAnsi="Calibri" w:cs="Calibri"/>
              <w:color w:val="000000"/>
            </w:rPr>
            <w:t>(Klaus Pohl &amp; Chris Rupp, 2015)</w:t>
          </w:r>
        </w:sdtContent>
      </w:sdt>
      <w:r>
        <w:t xml:space="preserve">. Además, no solo se enfoca en los datos que entran y salen, sino también en el orden en el que las funciones deben ejecutarse para procesar correctamente dicha información </w:t>
      </w:r>
      <w:sdt>
        <w:sdtPr>
          <w:rPr>
            <w:rFonts w:ascii="Calibri" w:hAnsi="Calibri" w:cs="Calibri"/>
            <w:color w:val="000000"/>
          </w:rPr>
          <w:tag w:val="MENDELEY_CITATION_v3_eyJjaXRhdGlvbklEIjoiTUVOREVMRVlfQ0lUQVRJT05fMjM1NGIwZDctM2I5Mi00ZTliLTkwN2UtZDYwYzAxMTUyNDZh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85235462"/>
          <w:placeholder>
            <w:docPart w:val="DefaultPlaceholder_-1854013440"/>
          </w:placeholder>
        </w:sdtPr>
        <w:sdtContent>
          <w:r w:rsidR="00A73231" w:rsidRPr="00A73231">
            <w:rPr>
              <w:rFonts w:ascii="Calibri" w:eastAsia="Times New Roman" w:hAnsi="Calibri" w:cs="Calibri"/>
              <w:color w:val="000000"/>
            </w:rPr>
            <w:t>(Klaus Pohl &amp; Chris Rupp, 2015)</w:t>
          </w:r>
        </w:sdtContent>
      </w:sdt>
      <w:r>
        <w:t>. Por esta razón, los modelos funcionales ayudan a comprender las funcionalidades que el sistema debe implementar y permiten representar de forma clara los procesos principales que responden a las necesidades de los interesados.</w:t>
      </w:r>
    </w:p>
    <w:p w14:paraId="4AABA015" w14:textId="104D7931" w:rsidR="00B964C7" w:rsidRDefault="00B964C7" w:rsidP="00B964C7">
      <w:r>
        <w:t xml:space="preserve">Desde esta perspectiva, el sistema puede analizarse como un conjunto de funciones que reciben información, la procesan y generan resultados útiles para los actores externos. En el caso de un sistema de software, esto permite identificar qué procesos deben existir, qué información necesita cada proceso para ejecutarse y qué resultados debe entregar. Por ello, la perspectiva funcional es especialmente útil en la documentación de requisitos, ya que ayuda a pasar de necesidades generales de los usuarios a procesos más concretos que pueden ser modelados y posteriormente implementados </w:t>
      </w:r>
      <w:sdt>
        <w:sdtPr>
          <w:rPr>
            <w:rFonts w:ascii="Calibri" w:hAnsi="Calibri" w:cs="Calibri"/>
            <w:color w:val="000000"/>
          </w:rPr>
          <w:tag w:val="MENDELEY_CITATION_v3_eyJjaXRhdGlvbklEIjoiTUVOREVMRVlfQ0lUQVRJT05fMTVjM2Q2OGQtMDEzMy00Zjk2LTlmZGQtM2I0M2I5NjQyNTU3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098721941"/>
          <w:placeholder>
            <w:docPart w:val="DefaultPlaceholder_-1854013440"/>
          </w:placeholder>
        </w:sdtPr>
        <w:sdtContent>
          <w:r w:rsidR="00A73231" w:rsidRPr="00A73231">
            <w:rPr>
              <w:rFonts w:ascii="Calibri" w:eastAsia="Times New Roman" w:hAnsi="Calibri" w:cs="Calibri"/>
              <w:color w:val="000000"/>
            </w:rPr>
            <w:t>(Klaus Pohl &amp; Chris Rupp, 2015)</w:t>
          </w:r>
        </w:sdtContent>
      </w:sdt>
      <w:r>
        <w:t>.</w:t>
      </w:r>
    </w:p>
    <w:p w14:paraId="06F96123" w14:textId="146A7BDD" w:rsidR="00B964C7" w:rsidRDefault="00B964C7" w:rsidP="00B964C7">
      <w:r>
        <w:t>Diagramas de Flujo de Datos, DFD</w:t>
      </w:r>
    </w:p>
    <w:p w14:paraId="125940AC" w14:textId="368D76ED" w:rsidR="00B964C7" w:rsidRDefault="00B964C7" w:rsidP="00B964C7">
      <w:r>
        <w:t xml:space="preserve">Uno de los modelos más utilizados dentro de la perspectiva funcional es el Diagrama de Flujo de Datos, conocido como DFD. Este tipo de diagrama permite representar la funcionalidad de un sistema mediante procesos, flujos de datos, almacenes de datos y elementos externos que interactúan con el sistema </w:t>
      </w:r>
      <w:sdt>
        <w:sdtPr>
          <w:rPr>
            <w:rFonts w:ascii="Calibri" w:hAnsi="Calibri" w:cs="Calibri"/>
            <w:color w:val="000000"/>
          </w:rPr>
          <w:tag w:val="MENDELEY_CITATION_v3_eyJjaXRhdGlvbklEIjoiTUVOREVMRVlfQ0lUQVRJT05fOGRkMWQ2ODYtZjUyZC00NjQxLWE1N2MtYTk3NDVjMjI2YTlm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137830786"/>
          <w:placeholder>
            <w:docPart w:val="DefaultPlaceholder_-1854013440"/>
          </w:placeholder>
        </w:sdtPr>
        <w:sdtContent>
          <w:r w:rsidR="00A73231" w:rsidRPr="00A73231">
            <w:rPr>
              <w:rFonts w:ascii="Calibri" w:eastAsia="Times New Roman" w:hAnsi="Calibri" w:cs="Calibri"/>
              <w:color w:val="000000"/>
            </w:rPr>
            <w:t>(Klaus Pohl &amp; Chris Rupp, 2015)</w:t>
          </w:r>
        </w:sdtContent>
      </w:sdt>
      <w:r>
        <w:t xml:space="preserve">. Los DFD permiten modelar el sistema en diferentes niveles de abstracción, lo que facilita analizarlo primero de manera general y luego descomponerlo en procesos más detallados </w:t>
      </w:r>
      <w:sdt>
        <w:sdtPr>
          <w:rPr>
            <w:rFonts w:ascii="Calibri" w:hAnsi="Calibri" w:cs="Calibri"/>
            <w:color w:val="000000"/>
          </w:rPr>
          <w:tag w:val="MENDELEY_CITATION_v3_eyJjaXRhdGlvbklEIjoiTUVOREVMRVlfQ0lUQVRJT05fOGJhMmQxZWMtMDE0My00NmEwLTg0ZmMtYmVhOWM2MmViMzhk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328978285"/>
          <w:placeholder>
            <w:docPart w:val="DefaultPlaceholder_-1854013440"/>
          </w:placeholder>
        </w:sdtPr>
        <w:sdtContent>
          <w:r w:rsidR="00A73231" w:rsidRPr="00A73231">
            <w:rPr>
              <w:rFonts w:ascii="Calibri" w:eastAsia="Times New Roman" w:hAnsi="Calibri" w:cs="Calibri"/>
              <w:color w:val="000000"/>
            </w:rPr>
            <w:t>(Klaus Pohl &amp; Chris Rupp, 2015)</w:t>
          </w:r>
        </w:sdtContent>
      </w:sdt>
      <w:r>
        <w:t>. De esta forma, el DFD ayuda a representar cómo la información circula dentro del sistema, cómo se transforma y cómo se relaciona con los actores o sistemas externos.</w:t>
      </w:r>
    </w:p>
    <w:p w14:paraId="39D6CB27" w14:textId="4D4435C8" w:rsidR="00B964C7" w:rsidRDefault="00B964C7" w:rsidP="00B964C7">
      <w:r>
        <w:t xml:space="preserve">Además, los DFD son útiles porque permiten especificar, construir y visualizar el modelo de un sistema mediante una vista gráfica </w:t>
      </w:r>
      <w:sdt>
        <w:sdtPr>
          <w:rPr>
            <w:rFonts w:ascii="Calibri" w:hAnsi="Calibri" w:cs="Calibri"/>
            <w:color w:val="000000"/>
          </w:rPr>
          <w:tag w:val="MENDELEY_CITATION_v3_eyJjaXRhdGlvbklEIjoiTUVOREVMRVlfQ0lUQVRJT05fYzI2ZTAyZWYtMmQ5YS00OWY5LWJlZTUtMjhmMDkyYjRjMDhl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869595503"/>
          <w:placeholder>
            <w:docPart w:val="DefaultPlaceholder_-1854013440"/>
          </w:placeholder>
        </w:sdtPr>
        <w:sdtContent>
          <w:r w:rsidR="00A73231" w:rsidRPr="00A73231">
            <w:rPr>
              <w:rFonts w:ascii="Calibri" w:eastAsia="Times New Roman" w:hAnsi="Calibri" w:cs="Calibri"/>
              <w:color w:val="000000"/>
            </w:rPr>
            <w:t xml:space="preserve">(Ibrahim &amp; </w:t>
          </w:r>
          <w:proofErr w:type="gramStart"/>
          <w:r w:rsidR="00A73231" w:rsidRPr="00A73231">
            <w:rPr>
              <w:rFonts w:ascii="Calibri" w:eastAsia="Times New Roman" w:hAnsi="Calibri" w:cs="Calibri"/>
              <w:color w:val="000000"/>
            </w:rPr>
            <w:t>Yen</w:t>
          </w:r>
          <w:proofErr w:type="gramEnd"/>
          <w:r w:rsidR="00A73231" w:rsidRPr="00A73231">
            <w:rPr>
              <w:rFonts w:ascii="Calibri" w:eastAsia="Times New Roman" w:hAnsi="Calibri" w:cs="Calibri"/>
              <w:color w:val="000000"/>
            </w:rPr>
            <w:t>, 2010)</w:t>
          </w:r>
        </w:sdtContent>
      </w:sdt>
      <w:r>
        <w:t xml:space="preserve">. Esto facilita que tanto analistas como usuarios comprendan cómo se mueven los datos dentro de un sistema de información </w:t>
      </w:r>
      <w:sdt>
        <w:sdtPr>
          <w:rPr>
            <w:rFonts w:ascii="Calibri" w:hAnsi="Calibri" w:cs="Calibri"/>
            <w:color w:val="000000"/>
          </w:rPr>
          <w:tag w:val="MENDELEY_CITATION_v3_eyJjaXRhdGlvbklEIjoiTUVOREVMRVlfQ0lUQVRJT05fMGY1MGQyMDQtODQ0Ny00ZGViLWIzMWItMWU3NTJmOTY3YTU5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380018007"/>
          <w:placeholder>
            <w:docPart w:val="DefaultPlaceholder_-1854013440"/>
          </w:placeholder>
        </w:sdtPr>
        <w:sdtContent>
          <w:r w:rsidR="00A73231" w:rsidRPr="00A73231">
            <w:rPr>
              <w:rFonts w:ascii="Calibri" w:eastAsia="Times New Roman" w:hAnsi="Calibri" w:cs="Calibri"/>
              <w:color w:val="000000"/>
            </w:rPr>
            <w:t xml:space="preserve">(Ibrahim &amp; </w:t>
          </w:r>
          <w:proofErr w:type="gramStart"/>
          <w:r w:rsidR="00A73231" w:rsidRPr="00A73231">
            <w:rPr>
              <w:rFonts w:ascii="Calibri" w:eastAsia="Times New Roman" w:hAnsi="Calibri" w:cs="Calibri"/>
              <w:color w:val="000000"/>
            </w:rPr>
            <w:t>Yen</w:t>
          </w:r>
          <w:proofErr w:type="gramEnd"/>
          <w:r w:rsidR="00A73231" w:rsidRPr="00A73231">
            <w:rPr>
              <w:rFonts w:ascii="Calibri" w:eastAsia="Times New Roman" w:hAnsi="Calibri" w:cs="Calibri"/>
              <w:color w:val="000000"/>
            </w:rPr>
            <w:t>, 2010)</w:t>
          </w:r>
        </w:sdtContent>
      </w:sdt>
      <w:r>
        <w:t xml:space="preserve">. También permiten definir requisitos funcionales de una manera más clara, debido a que muestran qué procesos se ejecutan, qué entradas reciben, qué salidas generan y qué datos deben almacenarse o consultarse durante el funcionamiento del sistema </w:t>
      </w:r>
      <w:sdt>
        <w:sdtPr>
          <w:rPr>
            <w:rFonts w:ascii="Calibri" w:hAnsi="Calibri" w:cs="Calibri"/>
            <w:color w:val="000000"/>
          </w:rPr>
          <w:tag w:val="MENDELEY_CITATION_v3_eyJjaXRhdGlvbklEIjoiTUVOREVMRVlfQ0lUQVRJT05fM2E0MTM5MDctOTE3ZS00YjM0LWIzYzQtNjcyM2YzNDZiNDRh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243106267"/>
          <w:placeholder>
            <w:docPart w:val="DefaultPlaceholder_-1854013440"/>
          </w:placeholder>
        </w:sdtPr>
        <w:sdtContent>
          <w:r w:rsidR="00A73231" w:rsidRPr="00A73231">
            <w:rPr>
              <w:rFonts w:ascii="Calibri" w:eastAsia="Times New Roman" w:hAnsi="Calibri" w:cs="Calibri"/>
              <w:color w:val="000000"/>
            </w:rPr>
            <w:t xml:space="preserve">(Ibrahim &amp; </w:t>
          </w:r>
          <w:proofErr w:type="gramStart"/>
          <w:r w:rsidR="00A73231" w:rsidRPr="00A73231">
            <w:rPr>
              <w:rFonts w:ascii="Calibri" w:eastAsia="Times New Roman" w:hAnsi="Calibri" w:cs="Calibri"/>
              <w:color w:val="000000"/>
            </w:rPr>
            <w:t>Yen</w:t>
          </w:r>
          <w:proofErr w:type="gramEnd"/>
          <w:r w:rsidR="00A73231" w:rsidRPr="00A73231">
            <w:rPr>
              <w:rFonts w:ascii="Calibri" w:eastAsia="Times New Roman" w:hAnsi="Calibri" w:cs="Calibri"/>
              <w:color w:val="000000"/>
            </w:rPr>
            <w:t>, 2010)</w:t>
          </w:r>
        </w:sdtContent>
      </w:sdt>
      <w:r>
        <w:t>. Por ello, los DFD son una herramienta adecuada para representar procesos de negocio y requisitos funcionales en sistemas grandes o complejos.</w:t>
      </w:r>
    </w:p>
    <w:p w14:paraId="292FD241" w14:textId="5EE1FC63" w:rsidR="00B964C7" w:rsidRDefault="00B964C7" w:rsidP="00B964C7">
      <w:r>
        <w:t>Elementos de un DFD</w:t>
      </w:r>
    </w:p>
    <w:p w14:paraId="1D7E7448" w14:textId="2BA694E0" w:rsidR="00B964C7" w:rsidRDefault="00B964C7" w:rsidP="00B964C7">
      <w:r>
        <w:t xml:space="preserve">Un DFD está compuesto por cuatro elementos principales: procesos, flujos de datos, almacenes de datos y entidades externas </w:t>
      </w:r>
      <w:sdt>
        <w:sdtPr>
          <w:rPr>
            <w:rFonts w:ascii="Calibri" w:hAnsi="Calibri" w:cs="Calibri"/>
            <w:color w:val="000000"/>
          </w:rPr>
          <w:tag w:val="MENDELEY_CITATION_v3_eyJjaXRhdGlvbklEIjoiTUVOREVMRVlfQ0lUQVRJT05fMWY0ZGRkZjEtNGE0Yy00NzIzLWI5NjQtNGZiODFlMmNjZWY1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955126915"/>
          <w:placeholder>
            <w:docPart w:val="DefaultPlaceholder_-1854013440"/>
          </w:placeholder>
        </w:sdtPr>
        <w:sdtContent>
          <w:r w:rsidR="00A73231" w:rsidRPr="00A73231">
            <w:rPr>
              <w:rFonts w:ascii="Calibri" w:eastAsia="Times New Roman" w:hAnsi="Calibri" w:cs="Calibri"/>
              <w:color w:val="000000"/>
            </w:rPr>
            <w:t xml:space="preserve">(Ibrahim &amp; </w:t>
          </w:r>
          <w:proofErr w:type="gramStart"/>
          <w:r w:rsidR="00A73231" w:rsidRPr="00A73231">
            <w:rPr>
              <w:rFonts w:ascii="Calibri" w:eastAsia="Times New Roman" w:hAnsi="Calibri" w:cs="Calibri"/>
              <w:color w:val="000000"/>
            </w:rPr>
            <w:t>Yen</w:t>
          </w:r>
          <w:proofErr w:type="gramEnd"/>
          <w:r w:rsidR="00A73231" w:rsidRPr="00A73231">
            <w:rPr>
              <w:rFonts w:ascii="Calibri" w:eastAsia="Times New Roman" w:hAnsi="Calibri" w:cs="Calibri"/>
              <w:color w:val="000000"/>
            </w:rPr>
            <w:t>, 2010)</w:t>
          </w:r>
        </w:sdtContent>
      </w:sdt>
      <w:r>
        <w:t xml:space="preserve">. El proceso representa una </w:t>
      </w:r>
      <w:r>
        <w:lastRenderedPageBreak/>
        <w:t xml:space="preserve">actividad o función realizada por una razón de negocio específica </w:t>
      </w:r>
      <w:sdt>
        <w:sdtPr>
          <w:rPr>
            <w:rFonts w:ascii="Calibri" w:hAnsi="Calibri" w:cs="Calibri"/>
            <w:color w:val="000000"/>
          </w:rPr>
          <w:tag w:val="MENDELEY_CITATION_v3_eyJjaXRhdGlvbklEIjoiTUVOREVMRVlfQ0lUQVRJT05fOGVkZjgyOWItN2Q3OC00Yzk4LWIyZTAtMWNkMjg2MDA2MmI3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637225903"/>
          <w:placeholder>
            <w:docPart w:val="DefaultPlaceholder_-1854013440"/>
          </w:placeholder>
        </w:sdtPr>
        <w:sdtContent>
          <w:r w:rsidR="00A73231" w:rsidRPr="00A73231">
            <w:rPr>
              <w:rFonts w:ascii="Calibri" w:eastAsia="Times New Roman" w:hAnsi="Calibri" w:cs="Calibri"/>
              <w:color w:val="000000"/>
            </w:rPr>
            <w:t xml:space="preserve">(Ibrahim &amp; </w:t>
          </w:r>
          <w:proofErr w:type="gramStart"/>
          <w:r w:rsidR="00A73231" w:rsidRPr="00A73231">
            <w:rPr>
              <w:rFonts w:ascii="Calibri" w:eastAsia="Times New Roman" w:hAnsi="Calibri" w:cs="Calibri"/>
              <w:color w:val="000000"/>
            </w:rPr>
            <w:t>Yen</w:t>
          </w:r>
          <w:proofErr w:type="gramEnd"/>
          <w:r w:rsidR="00A73231" w:rsidRPr="00A73231">
            <w:rPr>
              <w:rFonts w:ascii="Calibri" w:eastAsia="Times New Roman" w:hAnsi="Calibri" w:cs="Calibri"/>
              <w:color w:val="000000"/>
            </w:rPr>
            <w:t>, 2010)</w:t>
          </w:r>
        </w:sdtContent>
      </w:sdt>
      <w:r>
        <w:t xml:space="preserve">. Desde la perspectiva funcional, un proceso consume datos de entrada, los transforma y produce datos de salida como resultado </w:t>
      </w:r>
      <w:sdt>
        <w:sdtPr>
          <w:rPr>
            <w:rFonts w:ascii="Calibri" w:hAnsi="Calibri" w:cs="Calibri"/>
            <w:color w:val="000000"/>
          </w:rPr>
          <w:tag w:val="MENDELEY_CITATION_v3_eyJjaXRhdGlvbklEIjoiTUVOREVMRVlfQ0lUQVRJT05fZmE4ZGE3NDUtZjBkYy00MzNmLWI4MDgtNmVmYjU0NzhjNTQ3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825279132"/>
          <w:placeholder>
            <w:docPart w:val="DefaultPlaceholder_-1854013440"/>
          </w:placeholder>
        </w:sdtPr>
        <w:sdtContent>
          <w:r w:rsidR="00A73231" w:rsidRPr="00A73231">
            <w:rPr>
              <w:rFonts w:ascii="Calibri" w:eastAsia="Times New Roman" w:hAnsi="Calibri" w:cs="Calibri"/>
              <w:color w:val="000000"/>
            </w:rPr>
            <w:t>(Klaus Pohl &amp; Chris Rupp, 2015)</w:t>
          </w:r>
        </w:sdtContent>
      </w:sdt>
      <w:r>
        <w:t>. Por ejemplo, en un sistema, un proceso puede encargarse de registrar información, validar datos, generar una solicitud o emitir una notificación. Lo importante es que cada proceso represente una función clara del sistema y tenga relación con la transformación de información.</w:t>
      </w:r>
    </w:p>
    <w:p w14:paraId="014D9CD4" w14:textId="7EA1AB9F" w:rsidR="00B964C7" w:rsidRDefault="00B964C7" w:rsidP="00B964C7">
      <w:r>
        <w:t xml:space="preserve">El flujo de datos representa la información que se transporta entre procesos, almacenes de datos y entidades externas </w:t>
      </w:r>
      <w:sdt>
        <w:sdtPr>
          <w:rPr>
            <w:rFonts w:ascii="Calibri" w:hAnsi="Calibri" w:cs="Calibri"/>
            <w:color w:val="000000"/>
          </w:rPr>
          <w:tag w:val="MENDELEY_CITATION_v3_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891774950"/>
          <w:placeholder>
            <w:docPart w:val="DefaultPlaceholder_-1854013440"/>
          </w:placeholder>
        </w:sdtPr>
        <w:sdtContent>
          <w:r w:rsidR="00A73231" w:rsidRPr="00A73231">
            <w:rPr>
              <w:rFonts w:ascii="Calibri" w:eastAsia="Times New Roman" w:hAnsi="Calibri" w:cs="Calibri"/>
              <w:color w:val="000000"/>
            </w:rPr>
            <w:t xml:space="preserve">(Ibrahim &amp; </w:t>
          </w:r>
          <w:proofErr w:type="gramStart"/>
          <w:r w:rsidR="00A73231" w:rsidRPr="00A73231">
            <w:rPr>
              <w:rFonts w:ascii="Calibri" w:eastAsia="Times New Roman" w:hAnsi="Calibri" w:cs="Calibri"/>
              <w:color w:val="000000"/>
            </w:rPr>
            <w:t>Yen</w:t>
          </w:r>
          <w:proofErr w:type="gramEnd"/>
          <w:r w:rsidR="00A73231" w:rsidRPr="00A73231">
            <w:rPr>
              <w:rFonts w:ascii="Calibri" w:eastAsia="Times New Roman" w:hAnsi="Calibri" w:cs="Calibri"/>
              <w:color w:val="000000"/>
            </w:rPr>
            <w:t>, 2010; Klaus Pohl &amp; Chris Rupp, 2015)</w:t>
          </w:r>
        </w:sdtContent>
      </w:sdt>
      <w:r>
        <w:t xml:space="preserve">. Este flujo puede representar datos simples o un conjunto lógico de información que se mueve dentro del sistema </w:t>
      </w:r>
      <w:sdt>
        <w:sdtPr>
          <w:rPr>
            <w:rFonts w:ascii="Calibri" w:hAnsi="Calibri" w:cs="Calibri"/>
            <w:color w:val="000000"/>
          </w:rPr>
          <w:tag w:val="MENDELEY_CITATION_v3_eyJjaXRhdGlvbklEIjoiTUVOREVMRVlfQ0lUQVRJT05fMmZmMGI1OWItNDE1Ni00NjkzLWE1MGItOWM0Y2M5ZTIxY2Qw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292131301"/>
          <w:placeholder>
            <w:docPart w:val="DefaultPlaceholder_-1854013440"/>
          </w:placeholder>
        </w:sdtPr>
        <w:sdtContent>
          <w:r w:rsidR="00A73231" w:rsidRPr="00A73231">
            <w:rPr>
              <w:rFonts w:ascii="Calibri" w:eastAsia="Times New Roman" w:hAnsi="Calibri" w:cs="Calibri"/>
              <w:color w:val="000000"/>
            </w:rPr>
            <w:t xml:space="preserve">(Ibrahim &amp; </w:t>
          </w:r>
          <w:proofErr w:type="gramStart"/>
          <w:r w:rsidR="00A73231" w:rsidRPr="00A73231">
            <w:rPr>
              <w:rFonts w:ascii="Calibri" w:eastAsia="Times New Roman" w:hAnsi="Calibri" w:cs="Calibri"/>
              <w:color w:val="000000"/>
            </w:rPr>
            <w:t>Yen</w:t>
          </w:r>
          <w:proofErr w:type="gramEnd"/>
          <w:r w:rsidR="00A73231" w:rsidRPr="00A73231">
            <w:rPr>
              <w:rFonts w:ascii="Calibri" w:eastAsia="Times New Roman" w:hAnsi="Calibri" w:cs="Calibri"/>
              <w:color w:val="000000"/>
            </w:rPr>
            <w:t>, 2010)</w:t>
          </w:r>
        </w:sdtContent>
      </w:sdt>
      <w:r>
        <w:t>. Por ejemplo, una solicitud, un perfil de mascota, datos médicos o una notificación pueden representarse como flujos de datos si son enviados de un elemento a otro. Los flujos permiten entender qué información necesita cada proceso y qué información produce luego de ejecutarse.</w:t>
      </w:r>
    </w:p>
    <w:p w14:paraId="4727CA7E" w14:textId="781B6082" w:rsidR="00B964C7" w:rsidRDefault="00B964C7" w:rsidP="00B964C7">
      <w:r>
        <w:t xml:space="preserve">El almacén de datos representa información persistente que el sistema conserva para ser consultada o modificada por los procesos </w:t>
      </w:r>
      <w:sdt>
        <w:sdtPr>
          <w:rPr>
            <w:rFonts w:ascii="Calibri" w:hAnsi="Calibri" w:cs="Calibri"/>
            <w:color w:val="000000"/>
          </w:rPr>
          <w:tag w:val="MENDELEY_CITATION_v3_eyJjaXRhdGlvbklEIjoiTUVOREVMRVlfQ0lUQVRJT05fNWIxMmE3MjItMWI0ZS00MTJhLWJhY2UtMTllNGMwZWI0ODY5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480186737"/>
          <w:placeholder>
            <w:docPart w:val="DefaultPlaceholder_-1854013440"/>
          </w:placeholder>
        </w:sdtPr>
        <w:sdtContent>
          <w:r w:rsidR="00A73231" w:rsidRPr="00A73231">
            <w:rPr>
              <w:rFonts w:ascii="Calibri" w:eastAsia="Times New Roman" w:hAnsi="Calibri" w:cs="Calibri"/>
              <w:color w:val="000000"/>
            </w:rPr>
            <w:t>(Klaus Pohl &amp; Chris Rupp, 2015)</w:t>
          </w:r>
        </w:sdtContent>
      </w:sdt>
      <w:r>
        <w:t xml:space="preserve">. En un DFD, los procesos pueden leer información desde un almacén o escribir nuevos datos en él </w:t>
      </w:r>
      <w:sdt>
        <w:sdtPr>
          <w:rPr>
            <w:rFonts w:ascii="Calibri" w:hAnsi="Calibri" w:cs="Calibri"/>
            <w:color w:val="000000"/>
          </w:rPr>
          <w:tag w:val="MENDELEY_CITATION_v3_eyJjaXRhdGlvbklEIjoiTUVOREVMRVlfQ0lUQVRJT05fNzcwYzlkNzMtNTdiMS00MjI2LTgxZTMtNjkzMWRlNDcxMzNm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426655282"/>
          <w:placeholder>
            <w:docPart w:val="DefaultPlaceholder_-1854013440"/>
          </w:placeholder>
        </w:sdtPr>
        <w:sdtContent>
          <w:r w:rsidR="00A73231" w:rsidRPr="00A73231">
            <w:rPr>
              <w:rFonts w:ascii="Calibri" w:eastAsia="Times New Roman" w:hAnsi="Calibri" w:cs="Calibri"/>
              <w:color w:val="000000"/>
            </w:rPr>
            <w:t>(Klaus Pohl &amp; Chris Rupp, 2015)</w:t>
          </w:r>
        </w:sdtContent>
      </w:sdt>
      <w:r>
        <w:t xml:space="preserve">. Por ejemplo, en un sistema como </w:t>
      </w:r>
      <w:proofErr w:type="spellStart"/>
      <w:r>
        <w:t>MundiPets</w:t>
      </w:r>
      <w:proofErr w:type="spellEnd"/>
      <w:r>
        <w:t xml:space="preserve"> podrían existir almacenes como “Datos de mascotas”, “Solicitudes de adopción”, “Usuarios registrados” o “Historial médico”. Estos almacenes permiten representar la información que no desaparece al terminar un proceso, sino que queda guardada para ser utilizada posteriormente.</w:t>
      </w:r>
    </w:p>
    <w:p w14:paraId="2218B739" w14:textId="628CE8A7" w:rsidR="00B964C7" w:rsidRDefault="00B964C7" w:rsidP="00B964C7">
      <w:r>
        <w:t xml:space="preserve">Finalmente, la entidad externa representa una persona, organización o sistema que se encuentra fuera del sistema, pero que interactúa con él mediante el intercambio de información </w:t>
      </w:r>
      <w:sdt>
        <w:sdtPr>
          <w:rPr>
            <w:rFonts w:ascii="Calibri" w:hAnsi="Calibri" w:cs="Calibri"/>
            <w:color w:val="000000"/>
          </w:rPr>
          <w:tag w:val="MENDELEY_CITATION_v3_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597561834"/>
          <w:placeholder>
            <w:docPart w:val="DefaultPlaceholder_-1854013440"/>
          </w:placeholder>
        </w:sdtPr>
        <w:sdtContent>
          <w:r w:rsidR="00FC763B" w:rsidRPr="00FC763B">
            <w:rPr>
              <w:rFonts w:ascii="Calibri" w:eastAsia="Times New Roman" w:hAnsi="Calibri" w:cs="Calibri"/>
              <w:color w:val="000000"/>
            </w:rPr>
            <w:t xml:space="preserve">(Ibrahim &amp; </w:t>
          </w:r>
          <w:proofErr w:type="gramStart"/>
          <w:r w:rsidR="00FC763B" w:rsidRPr="00FC763B">
            <w:rPr>
              <w:rFonts w:ascii="Calibri" w:eastAsia="Times New Roman" w:hAnsi="Calibri" w:cs="Calibri"/>
              <w:color w:val="000000"/>
            </w:rPr>
            <w:t>Yen</w:t>
          </w:r>
          <w:proofErr w:type="gramEnd"/>
          <w:r w:rsidR="00FC763B" w:rsidRPr="00FC763B">
            <w:rPr>
              <w:rFonts w:ascii="Calibri" w:eastAsia="Times New Roman" w:hAnsi="Calibri" w:cs="Calibri"/>
              <w:color w:val="000000"/>
            </w:rPr>
            <w:t>, 2010; Klaus Pohl &amp; Chris Rupp, 2015)</w:t>
          </w:r>
        </w:sdtContent>
      </w:sdt>
      <w:r>
        <w:t xml:space="preserve">. Las entidades externas pueden enviar datos al sistema o recibir información generada por este. Sin embargo, no forman parte del funcionamiento interno del sistema ni pueden ser modificadas por el proceso de desarrollo </w:t>
      </w:r>
      <w:sdt>
        <w:sdtPr>
          <w:rPr>
            <w:rFonts w:ascii="Calibri" w:hAnsi="Calibri" w:cs="Calibri"/>
            <w:color w:val="000000"/>
          </w:rPr>
          <w:tag w:val="MENDELEY_CITATION_v3_eyJjaXRhdGlvbklEIjoiTUVOREVMRVlfQ0lUQVRJT05fYTM5NTlmYjAtZjA1Yi00MWU3LThjOWQtMDU1MWUxYjM3MGNh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310088638"/>
          <w:placeholder>
            <w:docPart w:val="DefaultPlaceholder_-1854013440"/>
          </w:placeholder>
        </w:sdtPr>
        <w:sdtContent>
          <w:r w:rsidR="00FC763B" w:rsidRPr="00FC763B">
            <w:rPr>
              <w:rFonts w:ascii="Calibri" w:eastAsia="Times New Roman" w:hAnsi="Calibri" w:cs="Calibri"/>
              <w:color w:val="000000"/>
            </w:rPr>
            <w:t>(Klaus Pohl &amp; Chris Rupp, 2015)</w:t>
          </w:r>
        </w:sdtContent>
      </w:sdt>
      <w:r>
        <w:t xml:space="preserve">. En </w:t>
      </w:r>
      <w:proofErr w:type="spellStart"/>
      <w:r>
        <w:t>MundiPets</w:t>
      </w:r>
      <w:proofErr w:type="spellEnd"/>
      <w:r>
        <w:t>, algunas entidades externas podrían ser el propietario, el adoptante, el refugio, la veterinaria o el administrador, dependiendo del proceso que se esté modelando.</w:t>
      </w:r>
    </w:p>
    <w:p w14:paraId="2BDA5430" w14:textId="173F492D" w:rsidR="00B964C7" w:rsidRDefault="00B964C7" w:rsidP="00B964C7">
      <w:r>
        <w:t>Niveles de DFD y balanceo</w:t>
      </w:r>
    </w:p>
    <w:p w14:paraId="349CB209" w14:textId="6B7DEFCD" w:rsidR="00B964C7" w:rsidRDefault="00B964C7" w:rsidP="00B964C7">
      <w:r>
        <w:t xml:space="preserve">Los DFD se organizan en niveles de abstracción para manejar mejor la complejidad del sistema </w:t>
      </w:r>
      <w:sdt>
        <w:sdtPr>
          <w:rPr>
            <w:rFonts w:ascii="Calibri" w:hAnsi="Calibri" w:cs="Calibri"/>
            <w:color w:val="000000"/>
          </w:rPr>
          <w:tag w:val="MENDELEY_CITATION_v3_eyJjaXRhdGlvbklEIjoiTUVOREVMRVlfQ0lUQVRJT05fN2M1NmJhZjItNjRmNi00ZmEwLTlmYTAtNmI0MmNhOTk4OThj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18845304"/>
          <w:placeholder>
            <w:docPart w:val="DefaultPlaceholder_-1854013440"/>
          </w:placeholder>
        </w:sdtPr>
        <w:sdtContent>
          <w:r w:rsidR="00FC763B" w:rsidRPr="00FC763B">
            <w:rPr>
              <w:rFonts w:ascii="Calibri" w:eastAsia="Times New Roman" w:hAnsi="Calibri" w:cs="Calibri"/>
              <w:color w:val="000000"/>
            </w:rPr>
            <w:t>(Klaus Pohl &amp; Chris Rupp, 2015)</w:t>
          </w:r>
        </w:sdtContent>
      </w:sdt>
      <w:r>
        <w:t xml:space="preserve">. El nivel más general es el diagrama de contexto, que representa el sistema como un único proceso central conectado con las entidades externas y los principales flujos de información </w:t>
      </w:r>
      <w:sdt>
        <w:sdtPr>
          <w:rPr>
            <w:rFonts w:ascii="Calibri" w:hAnsi="Calibri" w:cs="Calibri"/>
            <w:color w:val="000000"/>
          </w:rPr>
          <w:tag w:val="MENDELEY_CITATION_v3_eyJjaXRhdGlvbklEIjoiTUVOREVMRVlfQ0lUQVRJT05fOWMxZjEzYjQtYjZhYy00MmFkLWJiYjAtMWE3Y2ZiNTY1N2Rk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4385219"/>
          <w:placeholder>
            <w:docPart w:val="DefaultPlaceholder_-1854013440"/>
          </w:placeholder>
        </w:sdtPr>
        <w:sdtContent>
          <w:r w:rsidR="00FC763B" w:rsidRPr="00FC763B">
            <w:rPr>
              <w:rFonts w:ascii="Calibri" w:eastAsia="Times New Roman" w:hAnsi="Calibri" w:cs="Calibri"/>
              <w:color w:val="000000"/>
            </w:rPr>
            <w:t xml:space="preserve">(Ibrahim &amp; </w:t>
          </w:r>
          <w:proofErr w:type="gramStart"/>
          <w:r w:rsidR="00FC763B" w:rsidRPr="00FC763B">
            <w:rPr>
              <w:rFonts w:ascii="Calibri" w:eastAsia="Times New Roman" w:hAnsi="Calibri" w:cs="Calibri"/>
              <w:color w:val="000000"/>
            </w:rPr>
            <w:t>Yen</w:t>
          </w:r>
          <w:proofErr w:type="gramEnd"/>
          <w:r w:rsidR="00FC763B" w:rsidRPr="00FC763B">
            <w:rPr>
              <w:rFonts w:ascii="Calibri" w:eastAsia="Times New Roman" w:hAnsi="Calibri" w:cs="Calibri"/>
              <w:color w:val="000000"/>
            </w:rPr>
            <w:t>, 2010)</w:t>
          </w:r>
        </w:sdtContent>
      </w:sdt>
      <w:r>
        <w:t xml:space="preserve">. Este diagrama permite definir los límites del sistema y mostrar de forma general qué actores o sistemas interactúan con él. Normalmente, en el diagrama de contexto no se muestran almacenes de datos, porque su objetivo principal es presentar el alcance general del sistema y sus relaciones externas </w:t>
      </w:r>
      <w:sdt>
        <w:sdtPr>
          <w:rPr>
            <w:rFonts w:ascii="Calibri" w:hAnsi="Calibri" w:cs="Calibri"/>
            <w:color w:val="000000"/>
          </w:rPr>
          <w:tag w:val="MENDELEY_CITATION_v3_eyJjaXRhdGlvbklEIjoiTUVOREVMRVlfQ0lUQVRJT05fOTk5MDI5MGMtNWVhNC00ZWNiLWIyYmMtMWZhODA3Y2NhODdj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373697205"/>
          <w:placeholder>
            <w:docPart w:val="DefaultPlaceholder_-1854013440"/>
          </w:placeholder>
        </w:sdtPr>
        <w:sdtContent>
          <w:r w:rsidR="00FC763B" w:rsidRPr="00FC763B">
            <w:rPr>
              <w:rFonts w:ascii="Calibri" w:eastAsia="Times New Roman" w:hAnsi="Calibri" w:cs="Calibri"/>
              <w:color w:val="000000"/>
            </w:rPr>
            <w:t xml:space="preserve">(Ibrahim &amp; </w:t>
          </w:r>
          <w:proofErr w:type="gramStart"/>
          <w:r w:rsidR="00FC763B" w:rsidRPr="00FC763B">
            <w:rPr>
              <w:rFonts w:ascii="Calibri" w:eastAsia="Times New Roman" w:hAnsi="Calibri" w:cs="Calibri"/>
              <w:color w:val="000000"/>
            </w:rPr>
            <w:t>Yen</w:t>
          </w:r>
          <w:proofErr w:type="gramEnd"/>
          <w:r w:rsidR="00FC763B" w:rsidRPr="00FC763B">
            <w:rPr>
              <w:rFonts w:ascii="Calibri" w:eastAsia="Times New Roman" w:hAnsi="Calibri" w:cs="Calibri"/>
              <w:color w:val="000000"/>
            </w:rPr>
            <w:t>, 2010)</w:t>
          </w:r>
        </w:sdtContent>
      </w:sdt>
      <w:r>
        <w:t>.</w:t>
      </w:r>
    </w:p>
    <w:p w14:paraId="56E150FB" w14:textId="4F4FFA5D" w:rsidR="00B964C7" w:rsidRDefault="00B964C7" w:rsidP="00B964C7">
      <w:r>
        <w:t xml:space="preserve">Después del diagrama de contexto se construye el DFD de nivel 0, que descompone el proceso general en los procesos principales del sistema </w:t>
      </w:r>
      <w:sdt>
        <w:sdtPr>
          <w:rPr>
            <w:rFonts w:ascii="Calibri" w:hAnsi="Calibri" w:cs="Calibri"/>
            <w:color w:val="000000"/>
          </w:rPr>
          <w:tag w:val="MENDELEY_CITATION_v3_eyJjaXRhdGlvbklEIjoiTUVOREVMRVlfQ0lUQVRJT05fNzBkYTU2NDctZTA1Mi00NjYwLTkzYjctNmI2MWE2OTE4ZGIz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384841167"/>
          <w:placeholder>
            <w:docPart w:val="DefaultPlaceholder_-1854013440"/>
          </w:placeholder>
        </w:sdtPr>
        <w:sdtContent>
          <w:r w:rsidR="00FC763B" w:rsidRPr="00FC763B">
            <w:rPr>
              <w:rFonts w:ascii="Calibri" w:eastAsia="Times New Roman" w:hAnsi="Calibri" w:cs="Calibri"/>
              <w:color w:val="000000"/>
            </w:rPr>
            <w:t xml:space="preserve">(Ibrahim &amp; </w:t>
          </w:r>
          <w:proofErr w:type="gramStart"/>
          <w:r w:rsidR="00FC763B" w:rsidRPr="00FC763B">
            <w:rPr>
              <w:rFonts w:ascii="Calibri" w:eastAsia="Times New Roman" w:hAnsi="Calibri" w:cs="Calibri"/>
              <w:color w:val="000000"/>
            </w:rPr>
            <w:t>Yen</w:t>
          </w:r>
          <w:proofErr w:type="gramEnd"/>
          <w:r w:rsidR="00FC763B" w:rsidRPr="00FC763B">
            <w:rPr>
              <w:rFonts w:ascii="Calibri" w:eastAsia="Times New Roman" w:hAnsi="Calibri" w:cs="Calibri"/>
              <w:color w:val="000000"/>
            </w:rPr>
            <w:t>, 2010)</w:t>
          </w:r>
        </w:sdtContent>
      </w:sdt>
      <w:r>
        <w:t xml:space="preserve">. En este nivel ya se pueden representar procesos internos importantes, almacenes de datos y flujos más detallados. Luego, cada proceso del nivel 0 puede descomponerse en un DFD de nivel 1, donde se explica con mayor detalle cómo funciona internamente un proceso específico </w:t>
      </w:r>
      <w:sdt>
        <w:sdtPr>
          <w:rPr>
            <w:rFonts w:ascii="Calibri" w:hAnsi="Calibri" w:cs="Calibri"/>
            <w:color w:val="000000"/>
          </w:rPr>
          <w:tag w:val="MENDELEY_CITATION_v3_eyJjaXRhdGlvbklEIjoiTUVOREVMRVlfQ0lUQVRJT05fZjc4ZjIzODQtYmE0Yy00NTMxLWI0ZTgtOWEwZjA5Y2Y0OWJm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5136057"/>
          <w:placeholder>
            <w:docPart w:val="DefaultPlaceholder_-1854013440"/>
          </w:placeholder>
        </w:sdtPr>
        <w:sdtContent>
          <w:r w:rsidR="00FC763B" w:rsidRPr="00FC763B">
            <w:rPr>
              <w:rFonts w:ascii="Calibri" w:eastAsia="Times New Roman" w:hAnsi="Calibri" w:cs="Calibri"/>
              <w:color w:val="000000"/>
            </w:rPr>
            <w:t xml:space="preserve">(Ibrahim &amp; </w:t>
          </w:r>
          <w:proofErr w:type="gramStart"/>
          <w:r w:rsidR="00FC763B" w:rsidRPr="00FC763B">
            <w:rPr>
              <w:rFonts w:ascii="Calibri" w:eastAsia="Times New Roman" w:hAnsi="Calibri" w:cs="Calibri"/>
              <w:color w:val="000000"/>
            </w:rPr>
            <w:t>Yen</w:t>
          </w:r>
          <w:proofErr w:type="gramEnd"/>
          <w:r w:rsidR="00FC763B" w:rsidRPr="00FC763B">
            <w:rPr>
              <w:rFonts w:ascii="Calibri" w:eastAsia="Times New Roman" w:hAnsi="Calibri" w:cs="Calibri"/>
              <w:color w:val="000000"/>
            </w:rPr>
            <w:t>, 2010)</w:t>
          </w:r>
        </w:sdtContent>
      </w:sdt>
      <w:r>
        <w:t>. Esta descomposición permite analizar el sistema paso a paso, desde una vista general hasta una vista más detallada de sus funciones.</w:t>
      </w:r>
    </w:p>
    <w:p w14:paraId="3B7D2667" w14:textId="10B531FF" w:rsidR="00B964C7" w:rsidRDefault="00B964C7" w:rsidP="00B964C7">
      <w:r>
        <w:lastRenderedPageBreak/>
        <w:t xml:space="preserve">Un principio importante en los DFD es el balanceo. El balanceo consiste en asegurar que los flujos de datos, almacenes y entidades externas que aparecen en un nivel superior estén correctamente representados en el nivel inferior que lo descompone </w:t>
      </w:r>
      <w:sdt>
        <w:sdtPr>
          <w:rPr>
            <w:rFonts w:ascii="Calibri" w:hAnsi="Calibri" w:cs="Calibri"/>
            <w:color w:val="000000"/>
          </w:rPr>
          <w:tag w:val="MENDELEY_CITATION_v3_eyJjaXRhdGlvbklEIjoiTUVOREVMRVlfQ0lUQVRJT05fMGU3M2FmNjUtYjI2NC00NjIxLTg0YjMtZDhlNzc0NTdkYzQ3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621350463"/>
          <w:placeholder>
            <w:docPart w:val="DefaultPlaceholder_-1854013440"/>
          </w:placeholder>
        </w:sdtPr>
        <w:sdtContent>
          <w:r w:rsidR="00FC763B" w:rsidRPr="00FC763B">
            <w:rPr>
              <w:rFonts w:ascii="Calibri" w:eastAsia="Times New Roman" w:hAnsi="Calibri" w:cs="Calibri"/>
              <w:color w:val="000000"/>
            </w:rPr>
            <w:t xml:space="preserve">(Ibrahim &amp; </w:t>
          </w:r>
          <w:proofErr w:type="gramStart"/>
          <w:r w:rsidR="00FC763B" w:rsidRPr="00FC763B">
            <w:rPr>
              <w:rFonts w:ascii="Calibri" w:eastAsia="Times New Roman" w:hAnsi="Calibri" w:cs="Calibri"/>
              <w:color w:val="000000"/>
            </w:rPr>
            <w:t>Yen</w:t>
          </w:r>
          <w:proofErr w:type="gramEnd"/>
          <w:r w:rsidR="00FC763B" w:rsidRPr="00FC763B">
            <w:rPr>
              <w:rFonts w:ascii="Calibri" w:eastAsia="Times New Roman" w:hAnsi="Calibri" w:cs="Calibri"/>
              <w:color w:val="000000"/>
            </w:rPr>
            <w:t>, 2010)</w:t>
          </w:r>
        </w:sdtContent>
      </w:sdt>
      <w:r>
        <w:t xml:space="preserve">. Esto evita inconsistencias entre diagramas y permite mantener coherencia cuando un proceso se detalla en niveles más bajos. Por ejemplo, si en el diagrama de contexto aparece una veterinaria enviando información médica al sistema, esa interacción debe conservarse de forma coherente en el DFD nivel 0 o en el nivel donde se detalle el proceso correspondiente </w:t>
      </w:r>
      <w:sdt>
        <w:sdtPr>
          <w:rPr>
            <w:rFonts w:ascii="Calibri" w:hAnsi="Calibri" w:cs="Calibri"/>
            <w:color w:val="000000"/>
          </w:rPr>
          <w:tag w:val="MENDELEY_CITATION_v3_eyJjaXRhdGlvbklEIjoiTUVOREVMRVlfQ0lUQVRJT05fODdmZjhkMmItNDEzOS00YmEwLTgzNjItZDM0NGZjMTEzODhk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338848962"/>
          <w:placeholder>
            <w:docPart w:val="DefaultPlaceholder_-1854013440"/>
          </w:placeholder>
        </w:sdtPr>
        <w:sdtContent>
          <w:r w:rsidR="00FC763B" w:rsidRPr="00FC763B">
            <w:rPr>
              <w:rFonts w:ascii="Calibri" w:eastAsia="Times New Roman" w:hAnsi="Calibri" w:cs="Calibri"/>
              <w:color w:val="000000"/>
            </w:rPr>
            <w:t xml:space="preserve">(Ibrahim &amp; </w:t>
          </w:r>
          <w:proofErr w:type="gramStart"/>
          <w:r w:rsidR="00FC763B" w:rsidRPr="00FC763B">
            <w:rPr>
              <w:rFonts w:ascii="Calibri" w:eastAsia="Times New Roman" w:hAnsi="Calibri" w:cs="Calibri"/>
              <w:color w:val="000000"/>
            </w:rPr>
            <w:t>Yen</w:t>
          </w:r>
          <w:proofErr w:type="gramEnd"/>
          <w:r w:rsidR="00FC763B" w:rsidRPr="00FC763B">
            <w:rPr>
              <w:rFonts w:ascii="Calibri" w:eastAsia="Times New Roman" w:hAnsi="Calibri" w:cs="Calibri"/>
              <w:color w:val="000000"/>
            </w:rPr>
            <w:t>, 2010)</w:t>
          </w:r>
        </w:sdtContent>
      </w:sdt>
      <w:r>
        <w:t>.</w:t>
      </w:r>
    </w:p>
    <w:p w14:paraId="17CF7B54" w14:textId="79558FDB" w:rsidR="00B964C7" w:rsidRDefault="00B964C7" w:rsidP="00B964C7">
      <w:r>
        <w:t>Diagrama de actividades UML</w:t>
      </w:r>
    </w:p>
    <w:p w14:paraId="5B72DCFA" w14:textId="463E6888" w:rsidR="00B964C7" w:rsidRDefault="00B964C7" w:rsidP="00B964C7">
      <w:r>
        <w:t xml:space="preserve">Además de los DFD, la perspectiva funcional también puede complementarse con diagramas de actividades UML. Estos diagramas son adecuados para modelar secuencias de acciones y flujos de control entre actividades </w:t>
      </w:r>
      <w:sdt>
        <w:sdtPr>
          <w:rPr>
            <w:rFonts w:ascii="Calibri" w:hAnsi="Calibri" w:cs="Calibri"/>
            <w:color w:val="000000"/>
          </w:rPr>
          <w:tag w:val="MENDELEY_CITATION_v3_eyJjaXRhdGlvbklEIjoiTUVOREVMRVlfQ0lUQVRJT05fZjYxMDdiZTctY2RlMC00NmZiLWFmN2EtODc2ZWM2NjI2MzRj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653056097"/>
          <w:placeholder>
            <w:docPart w:val="DefaultPlaceholder_-1854013440"/>
          </w:placeholder>
        </w:sdtPr>
        <w:sdtContent>
          <w:r w:rsidR="00FC763B" w:rsidRPr="00FC763B">
            <w:rPr>
              <w:rFonts w:ascii="Calibri" w:eastAsia="Times New Roman" w:hAnsi="Calibri" w:cs="Calibri"/>
              <w:color w:val="000000"/>
            </w:rPr>
            <w:t>(Klaus Pohl &amp; Chris Rupp, 2015)</w:t>
          </w:r>
        </w:sdtContent>
      </w:sdt>
      <w:r>
        <w:t xml:space="preserve">. A diferencia del DFD, que se concentra principalmente en el movimiento y transformación de datos, el diagrama de actividades permite representar el orden en el que se ejecutan las acciones dentro de un proceso </w:t>
      </w:r>
      <w:sdt>
        <w:sdtPr>
          <w:rPr>
            <w:rFonts w:ascii="Calibri" w:hAnsi="Calibri" w:cs="Calibri"/>
            <w:color w:val="000000"/>
          </w:rPr>
          <w:tag w:val="MENDELEY_CITATION_v3_eyJjaXRhdGlvbklEIjoiTUVOREVMRVlfQ0lUQVRJT05fMGIzYTU2NGEtNmRkZS00MTY0LWJiMGUtZmMwZjVhYTZiOTBj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618301939"/>
          <w:placeholder>
            <w:docPart w:val="DefaultPlaceholder_-1854013440"/>
          </w:placeholder>
        </w:sdtPr>
        <w:sdtContent>
          <w:r w:rsidR="00FC763B" w:rsidRPr="00FC763B">
            <w:rPr>
              <w:rFonts w:ascii="Calibri" w:eastAsia="Times New Roman" w:hAnsi="Calibri" w:cs="Calibri"/>
              <w:color w:val="000000"/>
            </w:rPr>
            <w:t>(Klaus Pohl &amp; Chris Rupp, 2015)</w:t>
          </w:r>
        </w:sdtContent>
      </w:sdt>
      <w:r>
        <w:t>. Por ello, resulta útil para describir procesos de negocio, casos de uso o procedimientos donde se necesita mostrar qué actividad ocurre primero, qué condiciones cambian el flujo y qué actores participan.</w:t>
      </w:r>
    </w:p>
    <w:p w14:paraId="317AB5FB" w14:textId="026A6655" w:rsidR="00B964C7" w:rsidRDefault="00B964C7" w:rsidP="00B964C7">
      <w:r>
        <w:t xml:space="preserve">Un diagrama de actividades UML está compuesto por acciones, flujos de control, nodos de inicio, nodos de fin, nodos de decisión, barras de sincronización, flujos de objeto y particiones de actividad </w:t>
      </w:r>
      <w:sdt>
        <w:sdtPr>
          <w:rPr>
            <w:rFonts w:ascii="Calibri" w:hAnsi="Calibri" w:cs="Calibri"/>
            <w:color w:val="000000"/>
          </w:rPr>
          <w:tag w:val="MENDELEY_CITATION_v3_eyJjaXRhdGlvbklEIjoiTUVOREVMRVlfQ0lUQVRJT05fYjJhMWY5NjYtYjQxMi00MDBjLTg4YzMtY2QyMmZmYTVlMTI2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736617775"/>
          <w:placeholder>
            <w:docPart w:val="DefaultPlaceholder_-1854013440"/>
          </w:placeholder>
        </w:sdtPr>
        <w:sdtContent>
          <w:r w:rsidR="00FC763B" w:rsidRPr="00FC763B">
            <w:rPr>
              <w:rFonts w:ascii="Calibri" w:eastAsia="Times New Roman" w:hAnsi="Calibri" w:cs="Calibri"/>
              <w:color w:val="000000"/>
            </w:rPr>
            <w:t>(Klaus Pohl &amp; Chris Rupp, 2015)</w:t>
          </w:r>
        </w:sdtContent>
      </w:sdt>
      <w:r>
        <w:t xml:space="preserve">. Las acciones representan tareas concretas que se ejecutan dentro del proceso. El flujo de control se representa mediante flechas que indican el paso de una acción a otra. Los nodos de decisión permiten dividir el flujo según condiciones, por ejemplo, si una solicitud cumple o no cumple ciertos requisitos. Las barras de sincronización permiten representar concurrencia mediante </w:t>
      </w:r>
      <w:proofErr w:type="spellStart"/>
      <w:r>
        <w:t>fork</w:t>
      </w:r>
      <w:proofErr w:type="spellEnd"/>
      <w:r>
        <w:t xml:space="preserve"> y </w:t>
      </w:r>
      <w:proofErr w:type="spellStart"/>
      <w:r>
        <w:t>join</w:t>
      </w:r>
      <w:proofErr w:type="spellEnd"/>
      <w:r>
        <w:t xml:space="preserve">, donde un flujo puede dividirse en actividades paralelas o unirse nuevamente antes de continuar </w:t>
      </w:r>
      <w:sdt>
        <w:sdtPr>
          <w:rPr>
            <w:rFonts w:ascii="Calibri" w:hAnsi="Calibri" w:cs="Calibri"/>
            <w:color w:val="000000"/>
          </w:rPr>
          <w:tag w:val="MENDELEY_CITATION_v3_eyJjaXRhdGlvbklEIjoiTUVOREVMRVlfQ0lUQVRJT05fYjgxOWU4ZDItZWVmNC00ZjkyLTk4NzEtYTZiNmY0ODRjMDMw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930008330"/>
          <w:placeholder>
            <w:docPart w:val="DefaultPlaceholder_-1854013440"/>
          </w:placeholder>
        </w:sdtPr>
        <w:sdtContent>
          <w:r w:rsidR="00FC763B" w:rsidRPr="00FC763B">
            <w:rPr>
              <w:rFonts w:ascii="Calibri" w:eastAsia="Times New Roman" w:hAnsi="Calibri" w:cs="Calibri"/>
              <w:color w:val="000000"/>
            </w:rPr>
            <w:t>(Klaus Pohl &amp; Chris Rupp, 2015)</w:t>
          </w:r>
        </w:sdtContent>
      </w:sdt>
      <w:r>
        <w:t>.</w:t>
      </w:r>
    </w:p>
    <w:p w14:paraId="766D8B31" w14:textId="2C4778DF" w:rsidR="00B964C7" w:rsidRDefault="00B964C7" w:rsidP="00B964C7">
      <w:r>
        <w:t xml:space="preserve">Los flujos de objeto permiten mostrar cómo ciertos datos u objetos pasan entre acciones dentro del proceso </w:t>
      </w:r>
      <w:sdt>
        <w:sdtPr>
          <w:rPr>
            <w:rFonts w:ascii="Calibri" w:hAnsi="Calibri" w:cs="Calibri"/>
            <w:color w:val="000000"/>
          </w:rPr>
          <w:tag w:val="MENDELEY_CITATION_v3_eyJjaXRhdGlvbklEIjoiTUVOREVMRVlfQ0lUQVRJT05fYmE5NjE1MTYtN2ZlNi00ZGYwLWIzZDktY2I0M2ZjOGY4Yzc3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760685026"/>
          <w:placeholder>
            <w:docPart w:val="DefaultPlaceholder_-1854013440"/>
          </w:placeholder>
        </w:sdtPr>
        <w:sdtContent>
          <w:r w:rsidR="00FC763B" w:rsidRPr="00FC763B">
            <w:rPr>
              <w:rFonts w:ascii="Calibri" w:eastAsia="Times New Roman" w:hAnsi="Calibri" w:cs="Calibri"/>
              <w:color w:val="000000"/>
            </w:rPr>
            <w:t>(Klaus Pohl &amp; Chris Rupp, 2015)</w:t>
          </w:r>
        </w:sdtContent>
      </w:sdt>
      <w:r>
        <w:t xml:space="preserve">. Esto es útil cuando se necesita representar que una actividad produce un documento, una solicitud, una validación o cualquier información necesaria para la siguiente actividad. Además, las </w:t>
      </w:r>
      <w:proofErr w:type="spellStart"/>
      <w:r>
        <w:t>swimlanes</w:t>
      </w:r>
      <w:proofErr w:type="spellEnd"/>
      <w:r>
        <w:t xml:space="preserve"> o particiones de actividad permiten asignar responsabilidades a los actores o componentes participantes </w:t>
      </w:r>
      <w:sdt>
        <w:sdtPr>
          <w:rPr>
            <w:rFonts w:ascii="Calibri" w:hAnsi="Calibri" w:cs="Calibri"/>
            <w:color w:val="000000"/>
          </w:rPr>
          <w:tag w:val="MENDELEY_CITATION_v3_eyJjaXRhdGlvbklEIjoiTUVOREVMRVlfQ0lUQVRJT05fY2ZhOGM5NGEtMjJhMi00ZDkzLWE1YWYtNzU2N2M3YjlmMTVi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538394186"/>
          <w:placeholder>
            <w:docPart w:val="DefaultPlaceholder_-1854013440"/>
          </w:placeholder>
        </w:sdtPr>
        <w:sdtContent>
          <w:r w:rsidR="00FC763B" w:rsidRPr="00FC763B">
            <w:rPr>
              <w:rFonts w:ascii="Calibri" w:eastAsia="Times New Roman" w:hAnsi="Calibri" w:cs="Calibri"/>
              <w:color w:val="000000"/>
            </w:rPr>
            <w:t>(Klaus Pohl &amp; Chris Rupp, 2015)</w:t>
          </w:r>
        </w:sdtContent>
      </w:sdt>
      <w:r>
        <w:t>. De esta manera, se puede observar qué acciones corresponden al usuario, cuáles al sistema, cuáles al refugio y cuáles a la veterinaria. Esto ayuda a organizar mejor el proceso y a identificar responsabilidades dentro del flujo funcional.</w:t>
      </w:r>
    </w:p>
    <w:p w14:paraId="07D44B18" w14:textId="43E3B9C3" w:rsidR="00B964C7" w:rsidRDefault="00B964C7" w:rsidP="00B964C7">
      <w:r>
        <w:t xml:space="preserve">Aplicación a </w:t>
      </w:r>
      <w:proofErr w:type="spellStart"/>
      <w:r>
        <w:t>MundiPets</w:t>
      </w:r>
      <w:proofErr w:type="spellEnd"/>
    </w:p>
    <w:p w14:paraId="34440D15" w14:textId="291EDF7D" w:rsidR="00B964C7" w:rsidRDefault="00B964C7" w:rsidP="00B964C7">
      <w:r>
        <w:t xml:space="preserve">En el sistema </w:t>
      </w:r>
      <w:proofErr w:type="spellStart"/>
      <w:r>
        <w:t>MundiPets</w:t>
      </w:r>
      <w:proofErr w:type="spellEnd"/>
      <w:r>
        <w:t xml:space="preserve">, los modelos funcionales pueden aplicarse al proceso de gestionar adopción o cruza responsable. Desde la perspectiva funcional, el sistema recibe información de mascotas, datos médicos, datos de usuarios, solicitudes de adopción o datos de compatibilidad, y transforma esa información en resultados como publicaciones, solicitudes registradas, validaciones, recomendaciones o notificaciones </w:t>
      </w:r>
      <w:sdt>
        <w:sdtPr>
          <w:rPr>
            <w:rFonts w:ascii="Calibri" w:hAnsi="Calibri" w:cs="Calibri"/>
            <w:color w:val="000000"/>
          </w:rPr>
          <w:tag w:val="MENDELEY_CITATION_v3_eyJjaXRhdGlvbklEIjoiTUVOREVMRVlfQ0lUQVRJT05fZjgyNDRhMjEtOTcwMi00MWMyLTgxNDUtMDc5YzYxZGRiMjI3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612514900"/>
          <w:placeholder>
            <w:docPart w:val="DefaultPlaceholder_-1854013440"/>
          </w:placeholder>
        </w:sdtPr>
        <w:sdtContent>
          <w:r w:rsidR="00FC763B" w:rsidRPr="00FC763B">
            <w:rPr>
              <w:rFonts w:ascii="Calibri" w:eastAsia="Times New Roman" w:hAnsi="Calibri" w:cs="Calibri"/>
              <w:color w:val="000000"/>
            </w:rPr>
            <w:t>(Klaus Pohl &amp; Chris Rupp, 2015)</w:t>
          </w:r>
        </w:sdtContent>
      </w:sdt>
      <w:r>
        <w:t>. Este análisis permite identificar las funciones principales que el sistema debe realizar, como registrar mascota, publicar perfil, consultar información, validar datos médicos, gestionar solicitud de adopción, evaluar compatibilidad y notificar resultados.</w:t>
      </w:r>
    </w:p>
    <w:p w14:paraId="498AA85F" w14:textId="329B7473" w:rsidR="00B964C7" w:rsidRDefault="00B964C7" w:rsidP="00B964C7">
      <w:r>
        <w:lastRenderedPageBreak/>
        <w:t xml:space="preserve">En un DFD de </w:t>
      </w:r>
      <w:proofErr w:type="spellStart"/>
      <w:r>
        <w:t>MundiPets</w:t>
      </w:r>
      <w:proofErr w:type="spellEnd"/>
      <w:r>
        <w:t xml:space="preserve">, los propietarios, refugios, usuarios interesados, veterinarias y administradores pueden representarse como entidades externas que intercambian información con el sistema </w:t>
      </w:r>
      <w:sdt>
        <w:sdtPr>
          <w:rPr>
            <w:rFonts w:ascii="Calibri" w:hAnsi="Calibri" w:cs="Calibri"/>
            <w:color w:val="000000"/>
          </w:rPr>
          <w:tag w:val="MENDELEY_CITATION_v3_eyJjaXRhdGlvbklEIjoiTUVOREVMRVlfQ0lUQVRJT05fYTllMDMzNWEtYmU5NC00ODUxLTk5NDctYWMxYjMwMTdiNTY1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098067608"/>
          <w:placeholder>
            <w:docPart w:val="DefaultPlaceholder_-1854013440"/>
          </w:placeholder>
        </w:sdtPr>
        <w:sdtContent>
          <w:r w:rsidR="00FC763B" w:rsidRPr="00FC763B">
            <w:rPr>
              <w:rFonts w:ascii="Calibri" w:eastAsia="Times New Roman" w:hAnsi="Calibri" w:cs="Calibri"/>
              <w:color w:val="000000"/>
            </w:rPr>
            <w:t xml:space="preserve">(Ibrahim &amp; </w:t>
          </w:r>
          <w:proofErr w:type="gramStart"/>
          <w:r w:rsidR="00FC763B" w:rsidRPr="00FC763B">
            <w:rPr>
              <w:rFonts w:ascii="Calibri" w:eastAsia="Times New Roman" w:hAnsi="Calibri" w:cs="Calibri"/>
              <w:color w:val="000000"/>
            </w:rPr>
            <w:t>Yen</w:t>
          </w:r>
          <w:proofErr w:type="gramEnd"/>
          <w:r w:rsidR="00FC763B" w:rsidRPr="00FC763B">
            <w:rPr>
              <w:rFonts w:ascii="Calibri" w:eastAsia="Times New Roman" w:hAnsi="Calibri" w:cs="Calibri"/>
              <w:color w:val="000000"/>
            </w:rPr>
            <w:t>, 2010)</w:t>
          </w:r>
        </w:sdtContent>
      </w:sdt>
      <w:r>
        <w:t xml:space="preserve">. Los procesos internos pueden representar funciones como “Registrar mascota”, “Validar información médica”, “Gestionar solicitud de adopción”, “Publicar mascota” o “Evaluar compatibilidad para cruza”. Los almacenes de datos pueden representar información persistente como “Mascotas”, “Usuarios”, “Solicitudes”, “Historial médico” o “Publicaciones”. Los flujos de datos permiten representar la información que circula entre estos elementos, como datos de mascota, solicitud de adopción, documentos médicos, estado de validación o notificación de respuesta </w:t>
      </w:r>
      <w:sdt>
        <w:sdtPr>
          <w:rPr>
            <w:rFonts w:ascii="Calibri" w:hAnsi="Calibri" w:cs="Calibri"/>
            <w:color w:val="000000"/>
          </w:rPr>
          <w:tag w:val="MENDELEY_CITATION_v3_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695423832"/>
          <w:placeholder>
            <w:docPart w:val="DefaultPlaceholder_-1854013440"/>
          </w:placeholder>
        </w:sdtPr>
        <w:sdtContent>
          <w:r w:rsidR="00FC763B" w:rsidRPr="00FC763B">
            <w:rPr>
              <w:rFonts w:ascii="Calibri" w:eastAsia="Times New Roman" w:hAnsi="Calibri" w:cs="Calibri"/>
              <w:color w:val="000000"/>
            </w:rPr>
            <w:t xml:space="preserve">(Ibrahim &amp; </w:t>
          </w:r>
          <w:proofErr w:type="gramStart"/>
          <w:r w:rsidR="00FC763B" w:rsidRPr="00FC763B">
            <w:rPr>
              <w:rFonts w:ascii="Calibri" w:eastAsia="Times New Roman" w:hAnsi="Calibri" w:cs="Calibri"/>
              <w:color w:val="000000"/>
            </w:rPr>
            <w:t>Yen</w:t>
          </w:r>
          <w:proofErr w:type="gramEnd"/>
          <w:r w:rsidR="00FC763B" w:rsidRPr="00FC763B">
            <w:rPr>
              <w:rFonts w:ascii="Calibri" w:eastAsia="Times New Roman" w:hAnsi="Calibri" w:cs="Calibri"/>
              <w:color w:val="000000"/>
            </w:rPr>
            <w:t>, 2010; Klaus Pohl &amp; Chris Rupp, 2015)</w:t>
          </w:r>
        </w:sdtContent>
      </w:sdt>
      <w:r>
        <w:t>.</w:t>
      </w:r>
    </w:p>
    <w:p w14:paraId="6A9D1113" w14:textId="486C6310" w:rsidR="00B964C7" w:rsidRDefault="00B964C7" w:rsidP="00B964C7">
      <w:r>
        <w:t xml:space="preserve">El uso de niveles de DFD también permite organizar el análisis de </w:t>
      </w:r>
      <w:proofErr w:type="spellStart"/>
      <w:r>
        <w:t>MundiPets</w:t>
      </w:r>
      <w:proofErr w:type="spellEnd"/>
      <w:r>
        <w:t xml:space="preserve">. En el diagrama de contexto, el sistema puede mostrarse como un único proceso central que interactúa con propietarios, adoptantes, refugios, veterinarias y administradores </w:t>
      </w:r>
      <w:sdt>
        <w:sdtPr>
          <w:rPr>
            <w:rFonts w:ascii="Calibri" w:hAnsi="Calibri" w:cs="Calibri"/>
            <w:color w:val="000000"/>
          </w:rPr>
          <w:tag w:val="MENDELEY_CITATION_v3_eyJjaXRhdGlvbklEIjoiTUVOREVMRVlfQ0lUQVRJT05fNWQ0MGM0NDQtZWZjNy00YzgyLTkwZjUtNjExOGFiZGY3ZjJi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430403158"/>
          <w:placeholder>
            <w:docPart w:val="DefaultPlaceholder_-1854013440"/>
          </w:placeholder>
        </w:sdtPr>
        <w:sdtContent>
          <w:r w:rsidR="00FC763B" w:rsidRPr="00FC763B">
            <w:rPr>
              <w:rFonts w:ascii="Calibri" w:eastAsia="Times New Roman" w:hAnsi="Calibri" w:cs="Calibri"/>
              <w:color w:val="000000"/>
            </w:rPr>
            <w:t xml:space="preserve">(Ibrahim &amp; </w:t>
          </w:r>
          <w:proofErr w:type="gramStart"/>
          <w:r w:rsidR="00FC763B" w:rsidRPr="00FC763B">
            <w:rPr>
              <w:rFonts w:ascii="Calibri" w:eastAsia="Times New Roman" w:hAnsi="Calibri" w:cs="Calibri"/>
              <w:color w:val="000000"/>
            </w:rPr>
            <w:t>Yen</w:t>
          </w:r>
          <w:proofErr w:type="gramEnd"/>
          <w:r w:rsidR="00FC763B" w:rsidRPr="00FC763B">
            <w:rPr>
              <w:rFonts w:ascii="Calibri" w:eastAsia="Times New Roman" w:hAnsi="Calibri" w:cs="Calibri"/>
              <w:color w:val="000000"/>
            </w:rPr>
            <w:t>, 2010)</w:t>
          </w:r>
        </w:sdtContent>
      </w:sdt>
      <w:r>
        <w:t xml:space="preserve">. En el DFD nivel 0, ese proceso general puede dividirse en procesos principales como gestión de usuarios, gestión de mascotas, gestión de adopciones, validación veterinaria y comunicación entre usuarios. Luego, en un DFD nivel 1, se puede detallar un proceso específico, como gestionar adopción, mostrando cómo se registra la solicitud, cómo se revisa la información médica, cómo el propietario o refugio toma una decisión y cómo el sistema notifica el resultado. En todos estos niveles debe mantenerse el balanceo para asegurar que los flujos y entidades externas se conserven de forma coherente </w:t>
      </w:r>
      <w:sdt>
        <w:sdtPr>
          <w:rPr>
            <w:rFonts w:ascii="Calibri" w:hAnsi="Calibri" w:cs="Calibri"/>
            <w:color w:val="000000"/>
          </w:rPr>
          <w:tag w:val="MENDELEY_CITATION_v3_eyJjaXRhdGlvbklEIjoiTUVOREVMRVlfQ0lUQVRJT05fM2Q4Zjg0ZGUtOGQ0NS00MGYzLTgzYTAtNmYzMTUzNTdjMGU2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350691121"/>
          <w:placeholder>
            <w:docPart w:val="DefaultPlaceholder_-1854013440"/>
          </w:placeholder>
        </w:sdtPr>
        <w:sdtContent>
          <w:r w:rsidR="00FC763B" w:rsidRPr="00FC763B">
            <w:rPr>
              <w:rFonts w:ascii="Calibri" w:eastAsia="Times New Roman" w:hAnsi="Calibri" w:cs="Calibri"/>
              <w:color w:val="000000"/>
            </w:rPr>
            <w:t xml:space="preserve">(Ibrahim &amp; </w:t>
          </w:r>
          <w:proofErr w:type="gramStart"/>
          <w:r w:rsidR="00FC763B" w:rsidRPr="00FC763B">
            <w:rPr>
              <w:rFonts w:ascii="Calibri" w:eastAsia="Times New Roman" w:hAnsi="Calibri" w:cs="Calibri"/>
              <w:color w:val="000000"/>
            </w:rPr>
            <w:t>Yen</w:t>
          </w:r>
          <w:proofErr w:type="gramEnd"/>
          <w:r w:rsidR="00FC763B" w:rsidRPr="00FC763B">
            <w:rPr>
              <w:rFonts w:ascii="Calibri" w:eastAsia="Times New Roman" w:hAnsi="Calibri" w:cs="Calibri"/>
              <w:color w:val="000000"/>
            </w:rPr>
            <w:t>, 2010)</w:t>
          </w:r>
        </w:sdtContent>
      </w:sdt>
      <w:r>
        <w:t>.</w:t>
      </w:r>
    </w:p>
    <w:p w14:paraId="5E41A48D" w14:textId="50F84B8C" w:rsidR="00A363A7" w:rsidRDefault="00B964C7" w:rsidP="00B964C7">
      <w:r>
        <w:t xml:space="preserve">Finalmente, el diagrama de actividades UML puede utilizarse para representar paso a paso el flujo de adopción o cruza responsable en </w:t>
      </w:r>
      <w:proofErr w:type="spellStart"/>
      <w:r>
        <w:t>MundiPets</w:t>
      </w:r>
      <w:proofErr w:type="spellEnd"/>
      <w:r>
        <w:t xml:space="preserve"> </w:t>
      </w:r>
      <w:sdt>
        <w:sdtPr>
          <w:rPr>
            <w:rFonts w:ascii="Calibri" w:hAnsi="Calibri" w:cs="Calibri"/>
            <w:color w:val="000000"/>
          </w:rPr>
          <w:tag w:val="MENDELEY_CITATION_v3_eyJjaXRhdGlvbklEIjoiTUVOREVMRVlfQ0lUQVRJT05fZTcyNjk4MjktNjRlNC00YmVkLWE0YjAtMTFkMDY1MDE3NmFj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727419167"/>
          <w:placeholder>
            <w:docPart w:val="DefaultPlaceholder_-1854013440"/>
          </w:placeholder>
        </w:sdtPr>
        <w:sdtContent>
          <w:r w:rsidR="00FC763B" w:rsidRPr="00FC763B">
            <w:rPr>
              <w:rFonts w:ascii="Calibri" w:eastAsia="Times New Roman" w:hAnsi="Calibri" w:cs="Calibri"/>
              <w:color w:val="000000"/>
            </w:rPr>
            <w:t>(Klaus Pohl &amp; Chris Rupp, 2015)</w:t>
          </w:r>
        </w:sdtContent>
      </w:sdt>
      <w:r>
        <w:t xml:space="preserve">. Por ejemplo, el flujo puede iniciar cuando un usuario consulta una mascota disponible, revisa su perfil, envía una solicitud, el sistema registra la solicitud, el propietario o refugio la revisa, se verifica la información médica y finalmente se acepta o rechaza el proceso. Las </w:t>
      </w:r>
      <w:proofErr w:type="spellStart"/>
      <w:r>
        <w:t>swimlanes</w:t>
      </w:r>
      <w:proofErr w:type="spellEnd"/>
      <w:r>
        <w:t xml:space="preserve"> permitirían separar las responsabilidades del usuario, del sistema, del propietario o refugio y de la veterinaria </w:t>
      </w:r>
      <w:sdt>
        <w:sdtPr>
          <w:rPr>
            <w:rFonts w:ascii="Calibri" w:hAnsi="Calibri" w:cs="Calibri"/>
            <w:color w:val="000000"/>
          </w:rPr>
          <w:tag w:val="MENDELEY_CITATION_v3_eyJjaXRhdGlvbklEIjoiTUVOREVMRVlfQ0lUQVRJT05fY2RlNmE2NDctNDcyOC00NjgyLWE2ZWEtYzY4NWM3MTg2ZTJl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634439134"/>
          <w:placeholder>
            <w:docPart w:val="DefaultPlaceholder_-1854013440"/>
          </w:placeholder>
        </w:sdtPr>
        <w:sdtContent>
          <w:r w:rsidR="00FC763B" w:rsidRPr="00FC763B">
            <w:rPr>
              <w:rFonts w:ascii="Calibri" w:eastAsia="Times New Roman" w:hAnsi="Calibri" w:cs="Calibri"/>
              <w:color w:val="000000"/>
            </w:rPr>
            <w:t>(Klaus Pohl &amp; Chris Rupp, 2015)</w:t>
          </w:r>
        </w:sdtContent>
      </w:sdt>
      <w:r>
        <w:t xml:space="preserve">. Los nodos de decisión ayudarían a representar condiciones como “¿cumple requisitos de adopción?” o “¿información médica validada?”, mientras que los flujos de objeto podrían representar la solicitud, el perfil médico o la respuesta enviada al usuario. De esta manera, los modelos funcionales permiten comprender de forma organizada cómo </w:t>
      </w:r>
      <w:proofErr w:type="spellStart"/>
      <w:r>
        <w:t>MundiPets</w:t>
      </w:r>
      <w:proofErr w:type="spellEnd"/>
      <w:r>
        <w:t xml:space="preserve"> transforma la información y ejecuta sus procesos principales.</w:t>
      </w:r>
    </w:p>
    <w:p w14:paraId="60772D79" w14:textId="645965A3" w:rsidR="002F33C9" w:rsidRDefault="002F33C9" w:rsidP="00B964C7"/>
    <w:p w14:paraId="549CFA73" w14:textId="2540FE9F" w:rsidR="002F33C9" w:rsidRDefault="002F33C9" w:rsidP="00B964C7"/>
    <w:p w14:paraId="4974E25E" w14:textId="241D0A5D" w:rsidR="002F33C9" w:rsidRDefault="002F33C9" w:rsidP="00B964C7"/>
    <w:p w14:paraId="09235FF0" w14:textId="2D243EF9" w:rsidR="002F33C9" w:rsidRDefault="002F33C9" w:rsidP="00B964C7"/>
    <w:p w14:paraId="6290A68E" w14:textId="62527618" w:rsidR="002F33C9" w:rsidRDefault="002F33C9" w:rsidP="00B964C7"/>
    <w:p w14:paraId="10894EC3" w14:textId="7E9F52B9" w:rsidR="002F33C9" w:rsidRDefault="002F33C9" w:rsidP="00B964C7"/>
    <w:p w14:paraId="413572C7" w14:textId="3A81019A" w:rsidR="002F33C9" w:rsidRDefault="002F33C9" w:rsidP="00B964C7"/>
    <w:p w14:paraId="02274B76" w14:textId="3886B187" w:rsidR="002F33C9" w:rsidRDefault="002F33C9" w:rsidP="00B964C7"/>
    <w:p w14:paraId="3AA1C2C3" w14:textId="6AB98FF9" w:rsidR="002F33C9" w:rsidRDefault="002F33C9" w:rsidP="00B964C7"/>
    <w:p w14:paraId="2F7B7D9F" w14:textId="77777777" w:rsidR="002F33C9" w:rsidRPr="008B07EC" w:rsidRDefault="002F33C9" w:rsidP="00B964C7">
      <w:pPr>
        <w:rPr>
          <w:b/>
          <w:bCs/>
        </w:rPr>
      </w:pPr>
      <w:r w:rsidRPr="008B07EC">
        <w:rPr>
          <w:b/>
          <w:bCs/>
        </w:rPr>
        <w:lastRenderedPageBreak/>
        <w:t xml:space="preserve">1.6 Modelos de comportamiento (perspectiva de comportamiento) </w:t>
      </w:r>
    </w:p>
    <w:p w14:paraId="6BD53B31" w14:textId="2707A317" w:rsidR="002F33C9" w:rsidRPr="008B07EC" w:rsidRDefault="002F33C9" w:rsidP="00B964C7">
      <w:pPr>
        <w:rPr>
          <w:b/>
          <w:bCs/>
        </w:rPr>
      </w:pPr>
      <w:r w:rsidRPr="008B07EC">
        <w:rPr>
          <w:b/>
          <w:bCs/>
        </w:rPr>
        <w:t>Responsable: Integrante 3 – Contreras</w:t>
      </w:r>
    </w:p>
    <w:p w14:paraId="5EA7A06C" w14:textId="77777777" w:rsidR="008B07EC" w:rsidRPr="008B07EC" w:rsidRDefault="008B07EC" w:rsidP="008B07EC">
      <w:r w:rsidRPr="008B07EC">
        <w:rPr>
          <w:b/>
          <w:bCs/>
        </w:rPr>
        <w:t>1. Perspectiva de comportamiento en Ingeniería de Requisitos</w:t>
      </w:r>
    </w:p>
    <w:p w14:paraId="5FC23477" w14:textId="277F150A" w:rsidR="008B07EC" w:rsidRPr="008B07EC" w:rsidRDefault="008B07EC" w:rsidP="008B07EC">
      <w:r w:rsidRPr="008B07EC">
        <w:t>La perspectiva de comportamiento se centra en documentar los requisitos de un sistema de una manera orientada a los estados</w:t>
      </w:r>
      <w:sdt>
        <w:sdtPr>
          <w:rPr>
            <w:rFonts w:ascii="Calibri" w:hAnsi="Calibri" w:cs="Calibri"/>
            <w:color w:val="000000"/>
          </w:rPr>
          <w:tag w:val="MENDELEY_CITATION_v3_eyJjaXRhdGlvbklEIjoiTUVOREVMRVlfQ0lUQVRJT05fZmU5MDdkNDItNTU0Mi00MDdhLTkyNjMtMTNlMTgyMWZlOGZj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998227307"/>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En este enfoque, el sistema se describe a partir de los estados internos en los que puede encontrarse, los eventos que ocurren en su contexto y las reacciones que estos provocan</w:t>
      </w:r>
      <w:sdt>
        <w:sdtPr>
          <w:rPr>
            <w:rFonts w:ascii="Calibri" w:hAnsi="Calibri" w:cs="Calibri"/>
            <w:color w:val="000000"/>
          </w:rPr>
          <w:tag w:val="MENDELEY_CITATION_v3_eyJjaXRhdGlvbklEIjoiTUVOREVMRVlfQ0lUQVRJT05fNjQ4ZWZjMzItMTNkNy00NGViLWEzYTktZTNiNzY3MzI2NmJm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41482084"/>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Es fundamental para definir no solo cómo cambia el sistema internamente, sino también las condiciones específicas que deben cumplirse para realizar una transición entre estados y los efectos o acciones que el sistema produce en su entorno como resultado de dichos cambios</w:t>
      </w:r>
      <w:sdt>
        <w:sdtPr>
          <w:rPr>
            <w:rFonts w:ascii="Calibri" w:hAnsi="Calibri" w:cs="Calibri"/>
            <w:color w:val="000000"/>
          </w:rPr>
          <w:tag w:val="MENDELEY_CITATION_v3_eyJjaXRhdGlvbklEIjoiTUVOREVMRVlfQ0lUQVRJT05fZDgzNzBjYjEtMDk5Yi00OWE1LWJlMzAtNjA2MzQ3NGQ2ZmQ5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495655946"/>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w:t>
      </w:r>
    </w:p>
    <w:p w14:paraId="386392EC" w14:textId="77777777" w:rsidR="008B07EC" w:rsidRPr="008B07EC" w:rsidRDefault="008B07EC" w:rsidP="008B07EC">
      <w:r w:rsidRPr="008B07EC">
        <w:rPr>
          <w:b/>
          <w:bCs/>
        </w:rPr>
        <w:t>2. Modelos de comportamiento</w:t>
      </w:r>
    </w:p>
    <w:p w14:paraId="5F082B78" w14:textId="5D0509FD" w:rsidR="008B07EC" w:rsidRPr="008B07EC" w:rsidRDefault="008B07EC" w:rsidP="008B07EC">
      <w:r w:rsidRPr="008B07EC">
        <w:t>Los modelos de comportamiento sirven para capturar y representar de forma precisa el carácter dinámico, reactivo o impulsado por eventos de un sistema de información</w:t>
      </w:r>
      <w:sdt>
        <w:sdtPr>
          <w:rPr>
            <w:rFonts w:ascii="Calibri" w:hAnsi="Calibri" w:cs="Calibri"/>
            <w:color w:val="000000"/>
          </w:rPr>
          <w:tag w:val="MENDELEY_CITATION_v3_eyJjaXRhdGlvbklEIjoiTUVOREVMRVlfQ0lUQVRJT05fMTJiMTFiZDUtZDIzMy00MTRhLWIzY2YtNmFhY2MxODlmZTJk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605775051"/>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A diferencia de los modelos funcionales estáticos, estas representaciones permiten visualizar cómo el software "vive" y evoluciona en el tiempo en respuesta a estímulos externos. Son herramientas esenciales cuando la complejidad del sistema exige detallar su naturaleza reactiva frente a situaciones particulares del negocio</w:t>
      </w:r>
      <w:sdt>
        <w:sdtPr>
          <w:rPr>
            <w:rFonts w:ascii="Calibri" w:hAnsi="Calibri" w:cs="Calibri"/>
            <w:color w:val="000000"/>
          </w:rPr>
          <w:tag w:val="MENDELEY_CITATION_v3_eyJjaXRhdGlvbklEIjoiTUVOREVMRVlfQ0lUQVRJT05fYTZkODVkNjktOWIxMC00ZGY2LTkyZDktNzNlMzc1Yjc3OGE0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83454589"/>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w:t>
      </w:r>
    </w:p>
    <w:p w14:paraId="57787C39" w14:textId="77777777" w:rsidR="008B07EC" w:rsidRPr="008B07EC" w:rsidRDefault="008B07EC" w:rsidP="008B07EC">
      <w:r w:rsidRPr="008B07EC">
        <w:rPr>
          <w:b/>
          <w:bCs/>
        </w:rPr>
        <w:t xml:space="preserve">3. </w:t>
      </w:r>
      <w:proofErr w:type="spellStart"/>
      <w:r w:rsidRPr="008B07EC">
        <w:rPr>
          <w:b/>
          <w:bCs/>
        </w:rPr>
        <w:t>Statecharts</w:t>
      </w:r>
      <w:proofErr w:type="spellEnd"/>
    </w:p>
    <w:p w14:paraId="44428A8C" w14:textId="3286216A" w:rsidR="008B07EC" w:rsidRPr="008B07EC" w:rsidRDefault="008B07EC" w:rsidP="008B07EC">
      <w:r w:rsidRPr="008B07EC">
        <w:t xml:space="preserve">Los </w:t>
      </w:r>
      <w:proofErr w:type="spellStart"/>
      <w:r w:rsidRPr="008B07EC">
        <w:rPr>
          <w:i/>
          <w:iCs/>
        </w:rPr>
        <w:t>statecharts</w:t>
      </w:r>
      <w:proofErr w:type="spellEnd"/>
      <w:r w:rsidRPr="008B07EC">
        <w:t xml:space="preserve"> son una técnica avanzada de modelado utilizada para describir el comportamiento reactivo de sistemas complejos, extendiendo la teoría de los autómatas de estados finitos tradicionales</w:t>
      </w:r>
      <w:sdt>
        <w:sdtPr>
          <w:rPr>
            <w:rFonts w:ascii="Calibri" w:hAnsi="Calibri" w:cs="Calibri"/>
            <w:color w:val="000000"/>
          </w:rPr>
          <w:tag w:val="MENDELEY_CITATION_v3_eyJjaXRhdGlvbklEIjoiTUVOREVMRVlfQ0lUQVRJT05fYWY4MjVhOWUtOWViOC00MGM0LWI3YzYtNTJmOTE2OWE4OWIy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733042285"/>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Su propósito principal es permitir la abstracción y el manejo de la complejidad mediante conceptos de jerarquización y concurrencia</w:t>
      </w:r>
      <w:sdt>
        <w:sdtPr>
          <w:rPr>
            <w:rFonts w:ascii="Calibri" w:hAnsi="Calibri" w:cs="Calibri"/>
            <w:color w:val="000000"/>
          </w:rPr>
          <w:tag w:val="MENDELEY_CITATION_v3_eyJjaXRhdGlvbklEIjoiTUVOREVMRVlfQ0lUQVRJT05fNThiNWRmZGEtNzJhYi00ODZkLTkzNjctM2NhYWI0NTExMjE5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22151690"/>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En estos diagramas, se pueden agrupar estados relacionados, definir transiciones protegidas por condiciones lógicas y modelar múltiples procesos que ocurren de manera simultánea e independiente dentro de una misma entidad</w:t>
      </w:r>
      <w:sdt>
        <w:sdtPr>
          <w:rPr>
            <w:rFonts w:ascii="Calibri" w:hAnsi="Calibri" w:cs="Calibri"/>
            <w:color w:val="000000"/>
          </w:rPr>
          <w:tag w:val="MENDELEY_CITATION_v3_eyJjaXRhdGlvbklEIjoiTUVOREVMRVlfQ0lUQVRJT05fMzhmNTVhZjAtNjhmZC00Zjk3LTgzNzEtNjQyMThlZWVmM2Y4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124355252"/>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w:t>
      </w:r>
    </w:p>
    <w:p w14:paraId="47C9EFA8" w14:textId="77777777" w:rsidR="008B07EC" w:rsidRPr="008B07EC" w:rsidRDefault="008B07EC" w:rsidP="008B07EC">
      <w:r w:rsidRPr="008B07EC">
        <w:rPr>
          <w:b/>
          <w:bCs/>
        </w:rPr>
        <w:t>4. Elementos de los diagramas de estado</w:t>
      </w:r>
    </w:p>
    <w:p w14:paraId="28FBCEDC" w14:textId="1DEA104D" w:rsidR="008B07EC" w:rsidRPr="008B07EC" w:rsidRDefault="008B07EC" w:rsidP="008B07EC">
      <w:r w:rsidRPr="008B07EC">
        <w:t>Un diagrama de estado se integra por varios elementos que estructuran el flujo conductual. El estado representa un periodo de tiempo donde el sistema exhibe una conducta particular mientras espera un evento para realizar una transición</w:t>
      </w:r>
      <w:sdt>
        <w:sdtPr>
          <w:rPr>
            <w:rFonts w:ascii="Calibri" w:hAnsi="Calibri" w:cs="Calibri"/>
            <w:color w:val="000000"/>
          </w:rPr>
          <w:tag w:val="MENDELEY_CITATION_v3_eyJjaXRhdGlvbklEIjoiTUVOREVMRVlfQ0lUQVRJT05fMzBlYmU2ZjgtNjU3MC00ZWZkLTk1OWYtMjdhNzJhODM5ZGM1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879324399"/>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Esta transición puede estar sujeta a una condición lógica y disparar una acción inmediata hacia el entorno</w:t>
      </w:r>
      <w:sdt>
        <w:sdtPr>
          <w:rPr>
            <w:rFonts w:ascii="Calibri" w:hAnsi="Calibri" w:cs="Calibri"/>
            <w:color w:val="000000"/>
          </w:rPr>
          <w:tag w:val="MENDELEY_CITATION_v3_eyJjaXRhdGlvbklEIjoiTUVOREVMRVlfQ0lUQVRJT05fN2M0Y2M1MDgtMDdmMS00ZTg3LWI2YzgtOTk0ODI2NGQ0ZmU0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156194616"/>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El flujo inicia en un estado inicial y puede terminar en uno o varios estados finales</w:t>
      </w:r>
      <w:sdt>
        <w:sdtPr>
          <w:rPr>
            <w:rFonts w:ascii="Calibri" w:hAnsi="Calibri" w:cs="Calibri"/>
            <w:color w:val="000000"/>
          </w:rPr>
          <w:tag w:val="MENDELEY_CITATION_v3_eyJjaXRhdGlvbklEIjoiTUVOREVMRVlfQ0lUQVRJT05fNzhjMDM1YTUtYjIwYy00OGYzLWExNDYtZjQwZjc5ZjliNThk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123230669"/>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xml:space="preserve">. Para gestionar sistemas grandes, se utilizan superestados que contienen </w:t>
      </w:r>
      <w:proofErr w:type="spellStart"/>
      <w:r w:rsidRPr="008B07EC">
        <w:t>subestados</w:t>
      </w:r>
      <w:proofErr w:type="spellEnd"/>
      <w:r w:rsidRPr="008B07EC">
        <w:t xml:space="preserve"> en una estructura jerárquica, mientras que la concurrencia permite representar estados que se ejecutan en paralelo y que pueden estar sincronizados</w:t>
      </w:r>
      <w:sdt>
        <w:sdtPr>
          <w:rPr>
            <w:rFonts w:ascii="Calibri" w:hAnsi="Calibri" w:cs="Calibri"/>
            <w:color w:val="000000"/>
          </w:rPr>
          <w:tag w:val="MENDELEY_CITATION_v3_eyJjaXRhdGlvbklEIjoiTUVOREVMRVlfQ0lUQVRJT05fYWMwZTRiMmUtODZjMy00NWY5LTlkNjYtZjc2NTk0NmY3NWNl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723215659"/>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w:t>
      </w:r>
    </w:p>
    <w:p w14:paraId="5F3B84B1" w14:textId="77777777" w:rsidR="008B07EC" w:rsidRPr="008B07EC" w:rsidRDefault="008B07EC" w:rsidP="008B07EC">
      <w:r w:rsidRPr="008B07EC">
        <w:rPr>
          <w:b/>
          <w:bCs/>
        </w:rPr>
        <w:t>5. Diagramas de estado UML</w:t>
      </w:r>
    </w:p>
    <w:p w14:paraId="095E720A" w14:textId="6A967310" w:rsidR="008B07EC" w:rsidRPr="008B07EC" w:rsidRDefault="008B07EC" w:rsidP="008B07EC">
      <w:r w:rsidRPr="008B07EC">
        <w:t xml:space="preserve">Los diagramas de estado de UML, o máquinas de estado, son la adaptación estandarizada de los </w:t>
      </w:r>
      <w:proofErr w:type="spellStart"/>
      <w:r w:rsidRPr="008B07EC">
        <w:rPr>
          <w:i/>
          <w:iCs/>
        </w:rPr>
        <w:t>statecharts</w:t>
      </w:r>
      <w:proofErr w:type="spellEnd"/>
      <w:r w:rsidRPr="008B07EC">
        <w:t xml:space="preserve"> dentro del Lenguaje de Modelado Unificado</w:t>
      </w:r>
      <w:sdt>
        <w:sdtPr>
          <w:rPr>
            <w:rFonts w:ascii="Calibri" w:hAnsi="Calibri" w:cs="Calibri"/>
            <w:color w:val="000000"/>
          </w:rPr>
          <w:tag w:val="MENDELEY_CITATION_v3_eyJjaXRhdGlvbklEIjoiTUVOREVMRVlfQ0lUQVRJT05fODQ5YzlmNjAtY2E1ZS00YmI5LWFiNjAtNjc2ZTllNWU3NGJi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822018637"/>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xml:space="preserve">. En la Ingeniería de Requisitos, se emplean para especificar detalladamente el comportamiento de casos de uso o componentes críticos del sistema. UML 2 extiende estas capacidades </w:t>
      </w:r>
      <w:r w:rsidRPr="008B07EC">
        <w:lastRenderedPageBreak/>
        <w:t>permitiendo definir explícitamente puntos de entrada y salida en estados jerárquicos, facilitando una documentación más modular y rigurosa del comportamiento reactivo</w:t>
      </w:r>
      <w:sdt>
        <w:sdtPr>
          <w:rPr>
            <w:rFonts w:ascii="Calibri" w:hAnsi="Calibri" w:cs="Calibri"/>
            <w:color w:val="000000"/>
          </w:rPr>
          <w:tag w:val="MENDELEY_CITATION_v3_eyJjaXRhdGlvbklEIjoiTUVOREVMRVlfQ0lUQVRJT05fYzAxNGZlNDAtMDc0Mi00Zjc2LTgzODAtMDIxMWViNDIwMmJi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2014098330"/>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w:t>
      </w:r>
    </w:p>
    <w:p w14:paraId="0749A727" w14:textId="77777777" w:rsidR="008B07EC" w:rsidRPr="008B07EC" w:rsidRDefault="008B07EC" w:rsidP="008B07EC">
      <w:r w:rsidRPr="008B07EC">
        <w:rPr>
          <w:b/>
          <w:bCs/>
        </w:rPr>
        <w:t xml:space="preserve">6. Aplicación a </w:t>
      </w:r>
      <w:proofErr w:type="spellStart"/>
      <w:r w:rsidRPr="008B07EC">
        <w:rPr>
          <w:b/>
          <w:bCs/>
        </w:rPr>
        <w:t>MundiPets</w:t>
      </w:r>
      <w:proofErr w:type="spellEnd"/>
    </w:p>
    <w:p w14:paraId="645E0135" w14:textId="2BB7BDC0" w:rsidR="008B07EC" w:rsidRPr="008B07EC" w:rsidRDefault="008B07EC" w:rsidP="008B07EC">
      <w:r w:rsidRPr="008B07EC">
        <w:t xml:space="preserve">La teoría de los modelos de comportamiento es directamente aplicable a </w:t>
      </w:r>
      <w:proofErr w:type="spellStart"/>
      <w:r w:rsidRPr="008B07EC">
        <w:t>MundiPets</w:t>
      </w:r>
      <w:proofErr w:type="spellEnd"/>
      <w:r w:rsidRPr="008B07EC">
        <w:t xml:space="preserve"> para gestionar la trazabilidad de sus entidades principales. Por ejemplo, el ciclo de vida de una solicitud de adopción puede modelarse como una máquina de estados que transita de "Pendiente" a "En Revisión" tras el evento de asignación de un refugio, finalizando en "Aprobada" o "Rechazada"</w:t>
      </w:r>
      <w:sdt>
        <w:sdtPr>
          <w:rPr>
            <w:rFonts w:ascii="Calibri" w:hAnsi="Calibri" w:cs="Calibri"/>
            <w:color w:val="000000"/>
          </w:rPr>
          <w:tag w:val="MENDELEY_CITATION_v3_eyJjaXRhdGlvbklEIjoiTUVOREVMRVlfQ0lUQVRJT05fOGM1ZjE2MWYtNmU0Ni00ZDMxLWJlZjktM2M4MjJkNWZlNzA2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469859819"/>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De igual forma, el estado de una publicación de mascota podría ser "Inactiva" hasta que se cumpla la validación veterinaria (condición médica), momento en que el evento de aprobación dispara la transición al estado "Activa"</w:t>
      </w:r>
      <w:sdt>
        <w:sdtPr>
          <w:rPr>
            <w:rFonts w:ascii="Calibri" w:hAnsi="Calibri" w:cs="Calibri"/>
            <w:color w:val="000000"/>
          </w:rPr>
          <w:tag w:val="MENDELEY_CITATION_v3_eyJjaXRhdGlvbklEIjoiTUVOREVMRVlfQ0lUQVRJT05fYjhiYTc1NzAtZmJlOC00MjExLWI3YWQtNGFkNTdjNDAyZWEz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468557334"/>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xml:space="preserve">. Por último, el estado de una cuenta de usuario puede reflejar comportamientos concurrentes donde la cuenta está "Activa" para el usuario mientras el sistema, en paralelo, monitorea eventos de seguridad para </w:t>
      </w:r>
      <w:proofErr w:type="spellStart"/>
      <w:r w:rsidRPr="008B07EC">
        <w:t>transicionar</w:t>
      </w:r>
      <w:proofErr w:type="spellEnd"/>
      <w:r w:rsidRPr="008B07EC">
        <w:t xml:space="preserve"> a "Suspendida" si se detectan anomalías en el perfil</w:t>
      </w:r>
      <w:sdt>
        <w:sdtPr>
          <w:rPr>
            <w:rFonts w:ascii="Calibri" w:hAnsi="Calibri" w:cs="Calibri"/>
            <w:color w:val="000000"/>
          </w:rPr>
          <w:tag w:val="MENDELEY_CITATION_v3_eyJjaXRhdGlvbklEIjoiTUVOREVMRVlfQ0lUQVRJT05fOTIxNDUxNzAtYWEzMi00ZjVhLWI5M2ItNmYxNDAzZjRkMmQ0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705861628"/>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w:t>
      </w:r>
    </w:p>
    <w:p w14:paraId="05612852" w14:textId="77777777" w:rsidR="008B07EC" w:rsidRPr="008B07EC" w:rsidRDefault="008B07EC" w:rsidP="008B07EC">
      <w:r w:rsidRPr="008B07EC">
        <w:t>1.6 Modelos de comportamiento</w:t>
      </w:r>
    </w:p>
    <w:p w14:paraId="7B549200" w14:textId="61513795" w:rsidR="008B07EC" w:rsidRPr="008B07EC" w:rsidRDefault="008B07EC" w:rsidP="008B07EC">
      <w:r w:rsidRPr="008B07EC">
        <w:t>La perspectiva de comportamiento en la ingeniería de requisitos documenta el sistema de manera orientada a los estados, capturando cómo reacciona ante eventos del contexto y qué efectos produce en su entorno</w:t>
      </w:r>
      <w:sdt>
        <w:sdtPr>
          <w:rPr>
            <w:rFonts w:ascii="Calibri" w:hAnsi="Calibri" w:cs="Calibri"/>
            <w:color w:val="000000"/>
          </w:rPr>
          <w:tag w:val="MENDELEY_CITATION_v3_eyJjaXRhdGlvbklEIjoiTUVOREVMRVlfQ0lUQVRJT05fMzU1NjYzODEtMzA1YS00OTVlLTlmMDctZGNkZTY0MDg3NmU4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2038612573"/>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Esta visión es vital para representar el comportamiento dinámico y reactivo del software, permitiendo definir no solo las transformaciones internas de los datos, sino las condiciones exactas que disparan cambios en la lógica operativa del sistema</w:t>
      </w:r>
      <w:sdt>
        <w:sdtPr>
          <w:rPr>
            <w:rFonts w:ascii="Calibri" w:hAnsi="Calibri" w:cs="Calibri"/>
            <w:color w:val="000000"/>
          </w:rPr>
          <w:tag w:val="MENDELEY_CITATION_v3_eyJjaXRhdGlvbklEIjoiTUVOREVMRVlfQ0lUQVRJT05fMzVlY2YxNDItMTAzNy00MGQxLTk4MDEtYTJlMThjYzQzMGYw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2021460507"/>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Para lograr esto, se utilizan modelos que permiten a los analistas visualizar la naturaleza reactiva del software frente a estímulos externos de forma mucho más compacta que el lenguaje natural</w:t>
      </w:r>
      <w:sdt>
        <w:sdtPr>
          <w:rPr>
            <w:rFonts w:ascii="Calibri" w:hAnsi="Calibri" w:cs="Calibri"/>
            <w:color w:val="000000"/>
          </w:rPr>
          <w:tag w:val="MENDELEY_CITATION_v3_eyJjaXRhdGlvbklEIjoiTUVOREVMRVlfQ0lUQVRJT05fOWIyYTI1NWMtNzA0Mi00Y2MzLWI3NjUtYTE3YjMxMGY3YjY4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957362825"/>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w:t>
      </w:r>
    </w:p>
    <w:p w14:paraId="7671FD63" w14:textId="3F8E3609" w:rsidR="008B07EC" w:rsidRPr="008B07EC" w:rsidRDefault="008B07EC" w:rsidP="008B07EC">
      <w:r w:rsidRPr="008B07EC">
        <w:t xml:space="preserve">Una de las técnicas más potentes para este fin son los </w:t>
      </w:r>
      <w:proofErr w:type="spellStart"/>
      <w:r w:rsidRPr="008B07EC">
        <w:rPr>
          <w:i/>
          <w:iCs/>
        </w:rPr>
        <w:t>statecharts</w:t>
      </w:r>
      <w:proofErr w:type="spellEnd"/>
      <w:r w:rsidRPr="008B07EC">
        <w:t>, los cuales extienden la teoría de autómatas tradicionales al añadir jerarquización, condiciones de transición y concurrencia</w:t>
      </w:r>
      <w:sdt>
        <w:sdtPr>
          <w:rPr>
            <w:rFonts w:ascii="Calibri" w:hAnsi="Calibri" w:cs="Calibri"/>
            <w:color w:val="000000"/>
          </w:rPr>
          <w:tag w:val="MENDELEY_CITATION_v3_eyJjaXRhdGlvbklEIjoiTUVOREVMRVlfQ0lUQVRJT05fNGIyMGE3ODktNjBmMy00N2RmLWJjNDctZjU3ZGJiNGI3MmQ0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774915194"/>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xml:space="preserve">. En estos modelos, un estado define un periodo donde el sistema exhibe una conducta específica mientras espera un evento para </w:t>
      </w:r>
      <w:proofErr w:type="spellStart"/>
      <w:r w:rsidRPr="008B07EC">
        <w:t>transicionar</w:t>
      </w:r>
      <w:proofErr w:type="spellEnd"/>
      <w:r w:rsidRPr="008B07EC">
        <w:t xml:space="preserve"> hacia un nuevo estado</w:t>
      </w:r>
      <w:sdt>
        <w:sdtPr>
          <w:rPr>
            <w:rFonts w:ascii="Calibri" w:hAnsi="Calibri" w:cs="Calibri"/>
            <w:color w:val="000000"/>
          </w:rPr>
          <w:tag w:val="MENDELEY_CITATION_v3_eyJjaXRhdGlvbklEIjoiTUVOREVMRVlfQ0lUQVRJT05fNTcxNzcwNTQtMzAxZC00NTlmLWIxNTMtZDY3ZWY0NjM3ZjBk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857885623"/>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xml:space="preserve">. Los elementos clave incluyen el estado inicial, las transiciones activadas por eventos, las acciones resultantes y el uso de superestados que contienen </w:t>
      </w:r>
      <w:proofErr w:type="spellStart"/>
      <w:r w:rsidRPr="008B07EC">
        <w:t>subestados</w:t>
      </w:r>
      <w:proofErr w:type="spellEnd"/>
      <w:r w:rsidRPr="008B07EC">
        <w:t xml:space="preserve"> para facilitar la abstracción y el manejo de la complejidad en sistemas de gran escala</w:t>
      </w:r>
      <w:sdt>
        <w:sdtPr>
          <w:rPr>
            <w:rFonts w:ascii="Calibri" w:hAnsi="Calibri" w:cs="Calibri"/>
            <w:color w:val="000000"/>
          </w:rPr>
          <w:tag w:val="MENDELEY_CITATION_v3_eyJjaXRhdGlvbklEIjoiTUVOREVMRVlfQ0lUQVRJT05fNTFhMGVkOTQtN2QyMi00NTFiLWFjMzgtMzZjMTA2NzMxODcz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391538770"/>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w:t>
      </w:r>
    </w:p>
    <w:p w14:paraId="0E12B4AE" w14:textId="6A66DB34" w:rsidR="008B07EC" w:rsidRPr="008B07EC" w:rsidRDefault="008B07EC" w:rsidP="008B07EC">
      <w:r w:rsidRPr="008B07EC">
        <w:t>En el estándar UML, estas máquinas de estado se emplean para detallar el comportamiento reactivo de los requisitos, permitiendo modelar flujos complejos con puntos de entrada y salida definidos</w:t>
      </w:r>
      <w:sdt>
        <w:sdtPr>
          <w:rPr>
            <w:rFonts w:ascii="Calibri" w:hAnsi="Calibri" w:cs="Calibri"/>
            <w:color w:val="000000"/>
          </w:rPr>
          <w:tag w:val="MENDELEY_CITATION_v3_eyJjaXRhdGlvbklEIjoiTUVOREVMRVlfQ0lUQVRJT05fOThlNTllYjctMTQ3ZS00MDhkLTg0ODItNDY4OGZkN2I5YzIz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506905363"/>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xml:space="preserve">. UML adopta la jerarquía de los </w:t>
      </w:r>
      <w:proofErr w:type="spellStart"/>
      <w:r w:rsidRPr="008B07EC">
        <w:rPr>
          <w:i/>
          <w:iCs/>
        </w:rPr>
        <w:t>statecharts</w:t>
      </w:r>
      <w:proofErr w:type="spellEnd"/>
      <w:r w:rsidRPr="008B07EC">
        <w:t xml:space="preserve"> para permitir que los interesados comprendan rápidamente los estados de alto nivel sin perder la capacidad de profundizar en el comportamiento detallado de los </w:t>
      </w:r>
      <w:proofErr w:type="spellStart"/>
      <w:r w:rsidRPr="008B07EC">
        <w:t>sub-autómatas</w:t>
      </w:r>
      <w:proofErr w:type="spellEnd"/>
      <w:r w:rsidRPr="008B07EC">
        <w:t xml:space="preserve"> cuando sea necesario</w:t>
      </w:r>
      <w:sdt>
        <w:sdtPr>
          <w:rPr>
            <w:rFonts w:ascii="Calibri" w:hAnsi="Calibri" w:cs="Calibri"/>
            <w:color w:val="000000"/>
          </w:rPr>
          <w:tag w:val="MENDELEY_CITATION_v3_eyJjaXRhdGlvbklEIjoiTUVOREVMRVlfQ0lUQVRJT05fMDczNzZlMGQtMzBmYy00ZGVhLWJiZDctMjM4YTQyYmVmMDY5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941606277"/>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Esto asegura que las reglas de negocio que rigen los cambios de estado se documenten sin ambigüedades y sean verificables durante el desarrollo</w:t>
      </w:r>
      <w:sdt>
        <w:sdtPr>
          <w:rPr>
            <w:rFonts w:ascii="Calibri" w:hAnsi="Calibri" w:cs="Calibri"/>
            <w:color w:val="000000"/>
          </w:rPr>
          <w:tag w:val="MENDELEY_CITATION_v3_eyJjaXRhdGlvbklEIjoiTUVOREVMRVlfQ0lUQVRJT05fMGZiMzZjY2MtYWY5Yi00ODQyLWFjM2ItMGJhMzRlODkxNGU0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69992944"/>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w:t>
      </w:r>
    </w:p>
    <w:p w14:paraId="7EAA3878" w14:textId="513279B3" w:rsidR="008B07EC" w:rsidRPr="008B07EC" w:rsidRDefault="008B07EC" w:rsidP="008B07EC">
      <w:r w:rsidRPr="008B07EC">
        <w:t xml:space="preserve">Para el sistema </w:t>
      </w:r>
      <w:proofErr w:type="spellStart"/>
      <w:r w:rsidRPr="008B07EC">
        <w:t>MundiPets</w:t>
      </w:r>
      <w:proofErr w:type="spellEnd"/>
      <w:r w:rsidRPr="008B07EC">
        <w:t>, esta teoría permite estructurar el ciclo de vida de procesos críticos como la "Solicitud de Adopción", la cual transita por estados de revisión y aprobación condicionados a validaciones del sistema</w:t>
      </w:r>
      <w:sdt>
        <w:sdtPr>
          <w:rPr>
            <w:rFonts w:ascii="Calibri" w:hAnsi="Calibri" w:cs="Calibri"/>
            <w:color w:val="000000"/>
          </w:rPr>
          <w:tag w:val="MENDELEY_CITATION_v3_eyJjaXRhdGlvbklEIjoiTUVOREVMRVlfQ0lUQVRJT05fYjdhYzllMWEtMGU4NC00ZWU0LWFjYzMtYTMyMmNiNmU2NzQ1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03004403"/>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xml:space="preserve">. Del mismo modo, se puede modelar el estado de una "Publicación de Mascota" para que sea visible (estado "Activa") solo </w:t>
      </w:r>
      <w:r w:rsidRPr="008B07EC">
        <w:lastRenderedPageBreak/>
        <w:t>tras cumplir la condición de validación médica veterinaria</w:t>
      </w:r>
      <w:sdt>
        <w:sdtPr>
          <w:rPr>
            <w:rFonts w:ascii="Calibri" w:hAnsi="Calibri" w:cs="Calibri"/>
            <w:color w:val="000000"/>
          </w:rPr>
          <w:tag w:val="MENDELEY_CITATION_v3_eyJjaXRhdGlvbklEIjoiTUVOREVMRVlfQ0lUQVRJT05fNmYxNjQ5ZmQtZDk2My00YjEzLTgzZmEtZTM5MzFlYjg1Njhl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1780177522"/>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 Incluso la gestión de usuarios se beneficia de este enfoque, permitiendo definir estados de cuenta como "Verificada" o "Suspendida" basados en eventos de seguridad o cumplimiento de normas, asegurando un control riguroso sobre el comportamiento del sistema ante las acciones de los actores</w:t>
      </w:r>
      <w:sdt>
        <w:sdtPr>
          <w:rPr>
            <w:rFonts w:ascii="Calibri" w:hAnsi="Calibri" w:cs="Calibri"/>
            <w:color w:val="000000"/>
          </w:rPr>
          <w:tag w:val="MENDELEY_CITATION_v3_eyJjaXRhdGlvbklEIjoiTUVOREVMRVlfQ0lUQVRJT05fMTlmNGExOTAtYzY0Mi00NmZhLThiYjQtNjRjYzNlNGUwMmI1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
          <w:id w:val="-411692137"/>
          <w:placeholder>
            <w:docPart w:val="DefaultPlaceholder_-1854013440"/>
          </w:placeholder>
        </w:sdtPr>
        <w:sdtContent>
          <w:r w:rsidR="00B059E3" w:rsidRPr="00B059E3">
            <w:rPr>
              <w:rFonts w:ascii="Calibri" w:eastAsia="Times New Roman" w:hAnsi="Calibri" w:cs="Calibri"/>
              <w:color w:val="000000"/>
            </w:rPr>
            <w:t xml:space="preserve">(Ibrahim &amp; </w:t>
          </w:r>
          <w:proofErr w:type="gramStart"/>
          <w:r w:rsidR="00B059E3" w:rsidRPr="00B059E3">
            <w:rPr>
              <w:rFonts w:ascii="Calibri" w:eastAsia="Times New Roman" w:hAnsi="Calibri" w:cs="Calibri"/>
              <w:color w:val="000000"/>
            </w:rPr>
            <w:t>Yen</w:t>
          </w:r>
          <w:proofErr w:type="gramEnd"/>
          <w:r w:rsidR="00B059E3" w:rsidRPr="00B059E3">
            <w:rPr>
              <w:rFonts w:ascii="Calibri" w:eastAsia="Times New Roman" w:hAnsi="Calibri" w:cs="Calibri"/>
              <w:color w:val="000000"/>
            </w:rPr>
            <w:t>, 2010)</w:t>
          </w:r>
        </w:sdtContent>
      </w:sdt>
      <w:r w:rsidRPr="008B07EC">
        <w:t>.</w:t>
      </w:r>
    </w:p>
    <w:p w14:paraId="6B0874E2" w14:textId="779EBC64" w:rsidR="008B07EC" w:rsidRDefault="008B07EC" w:rsidP="008B07EC"/>
    <w:p w14:paraId="1FAE31C1" w14:textId="48FE12A8" w:rsidR="00EE680D" w:rsidRDefault="00EE680D" w:rsidP="008B07EC"/>
    <w:p w14:paraId="561E8D7F" w14:textId="6D273280" w:rsidR="00EE680D" w:rsidRDefault="00EE680D" w:rsidP="008B07EC"/>
    <w:p w14:paraId="13C951E3" w14:textId="2D572ED5" w:rsidR="00EE680D" w:rsidRDefault="00EE680D" w:rsidP="008B07EC"/>
    <w:p w14:paraId="04AC7228" w14:textId="66A414A9" w:rsidR="00EE680D" w:rsidRDefault="00EE680D" w:rsidP="008B07EC"/>
    <w:p w14:paraId="3FB99713" w14:textId="4DE57B29" w:rsidR="00EE680D" w:rsidRDefault="00EE680D" w:rsidP="008B07EC"/>
    <w:p w14:paraId="77B2A3C4" w14:textId="1B41882C" w:rsidR="00EE680D" w:rsidRDefault="00EE680D" w:rsidP="008B07EC"/>
    <w:p w14:paraId="3C11BE1A" w14:textId="0FB6B52E" w:rsidR="00EE680D" w:rsidRDefault="00EE680D" w:rsidP="008B07EC"/>
    <w:p w14:paraId="6F514EFE" w14:textId="1D5069B3" w:rsidR="00EE680D" w:rsidRDefault="00EE680D" w:rsidP="008B07EC"/>
    <w:p w14:paraId="30F3C295" w14:textId="127C9DB5" w:rsidR="00EE680D" w:rsidRDefault="00EE680D" w:rsidP="008B07EC"/>
    <w:p w14:paraId="51BAD87C" w14:textId="080FDB93" w:rsidR="00EE680D" w:rsidRDefault="00EE680D" w:rsidP="008B07EC"/>
    <w:p w14:paraId="636757AA" w14:textId="0E9AF69E" w:rsidR="00EE680D" w:rsidRDefault="00EE680D" w:rsidP="008B07EC"/>
    <w:p w14:paraId="69F3C76A" w14:textId="48361A4E" w:rsidR="00EE680D" w:rsidRDefault="00EE680D" w:rsidP="008B07EC"/>
    <w:p w14:paraId="5E9BF248" w14:textId="1FAAAD18" w:rsidR="00EE680D" w:rsidRDefault="00EE680D" w:rsidP="008B07EC"/>
    <w:p w14:paraId="71BF2BA3" w14:textId="4DF9F5B7" w:rsidR="00EE680D" w:rsidRDefault="00EE680D" w:rsidP="008B07EC"/>
    <w:p w14:paraId="09543DBB" w14:textId="7FD0F703" w:rsidR="00EE680D" w:rsidRDefault="00EE680D" w:rsidP="008B07EC"/>
    <w:p w14:paraId="0EA12441" w14:textId="56F89652" w:rsidR="00EE680D" w:rsidRDefault="00EE680D" w:rsidP="008B07EC"/>
    <w:p w14:paraId="19ABB749" w14:textId="6BA329C8" w:rsidR="00EE680D" w:rsidRDefault="00EE680D" w:rsidP="008B07EC"/>
    <w:p w14:paraId="6D86DBAF" w14:textId="69A6B67E" w:rsidR="00EE680D" w:rsidRDefault="00EE680D" w:rsidP="008B07EC"/>
    <w:p w14:paraId="3BB3EB99" w14:textId="00620EAC" w:rsidR="00EE680D" w:rsidRDefault="00EE680D" w:rsidP="008B07EC"/>
    <w:p w14:paraId="4CD997E7" w14:textId="52A55455" w:rsidR="00EE680D" w:rsidRDefault="00EE680D" w:rsidP="008B07EC"/>
    <w:p w14:paraId="2BA119D2" w14:textId="5E685811" w:rsidR="00EE680D" w:rsidRDefault="00EE680D" w:rsidP="008B07EC"/>
    <w:p w14:paraId="640768A7" w14:textId="0B46BEC4" w:rsidR="00EE680D" w:rsidRDefault="00EE680D" w:rsidP="008B07EC"/>
    <w:p w14:paraId="34110E7D" w14:textId="0D65AE79" w:rsidR="00EE680D" w:rsidRDefault="00EE680D" w:rsidP="008B07EC"/>
    <w:p w14:paraId="10E3225D" w14:textId="74AA0B6B" w:rsidR="00EE680D" w:rsidRDefault="00EE680D" w:rsidP="008B07EC"/>
    <w:p w14:paraId="6EEB069C" w14:textId="49696F54" w:rsidR="00EE680D" w:rsidRDefault="00EE680D" w:rsidP="008B07EC"/>
    <w:p w14:paraId="6CE0CFA4" w14:textId="078AB686" w:rsidR="00EE680D" w:rsidRDefault="00EE680D" w:rsidP="008B07EC"/>
    <w:p w14:paraId="60E5B2D0" w14:textId="77777777" w:rsidR="0085714D" w:rsidRDefault="0085714D" w:rsidP="008B07EC">
      <w:r w:rsidRPr="0085714D">
        <w:lastRenderedPageBreak/>
        <w:t xml:space="preserve">1.7 Interrelaciones entre las tres perspectivas </w:t>
      </w:r>
    </w:p>
    <w:p w14:paraId="6F88F48A" w14:textId="38125B13" w:rsidR="00EE680D" w:rsidRDefault="0085714D" w:rsidP="008B07EC">
      <w:r w:rsidRPr="0085714D">
        <w:t>Responsable: Integrante 3 – Contreras</w:t>
      </w:r>
    </w:p>
    <w:p w14:paraId="4575D013" w14:textId="77777777" w:rsidR="0085714D" w:rsidRPr="0085714D" w:rsidRDefault="0085714D" w:rsidP="0085714D">
      <w:r w:rsidRPr="0085714D">
        <w:rPr>
          <w:b/>
          <w:bCs/>
        </w:rPr>
        <w:t>Relación general entre las tres perspectivas</w:t>
      </w:r>
    </w:p>
    <w:p w14:paraId="53BC3567" w14:textId="211C3BB8" w:rsidR="0085714D" w:rsidRPr="0085714D" w:rsidRDefault="0085714D" w:rsidP="0085714D">
      <w:r w:rsidRPr="0085714D">
        <w:t>En la Ingeniería de Requisitos, la documentación y el modelado se organizan habitualmente en tres perspectivas fundamentales: datos, función y comportamiento</w:t>
      </w:r>
      <w:sdt>
        <w:sdtPr>
          <w:rPr>
            <w:rFonts w:ascii="Calibri" w:hAnsi="Calibri" w:cs="Calibri"/>
            <w:color w:val="000000"/>
          </w:rPr>
          <w:tag w:val="MENDELEY_CITATION_v3_eyJjaXRhdGlvbklEIjoiTUVOREVMRVlfQ0lUQVRJT05fZDc3NmZmMjItZDVkOS00NDljLWJhZTAtODViMjliOWI5ZDA1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897168723"/>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 Estas perspectivas no deben considerarse como entes independientes o aislados, sino como visiones complementarias que se solapan en diversos puntos para ofrecer una representación completa del sistema</w:t>
      </w:r>
      <w:sdt>
        <w:sdtPr>
          <w:rPr>
            <w:rFonts w:ascii="Calibri" w:hAnsi="Calibri" w:cs="Calibri"/>
            <w:color w:val="000000"/>
          </w:rPr>
          <w:tag w:val="MENDELEY_CITATION_v3_eyJjaXRhdGlvbklEIjoiTUVOREVMRVlfQ0lUQVRJT05fODFhMDg1MzAtOGI2ZC00MjgzLTkzMWQtZTIxMzU5NDU2MGJl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13030681"/>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 El hecho de que no sean disjuntas permite a los analistas utilizar los puntos de intersección para realizar revisiones cruzadas, asegurando así que los modelos sean consistentes entre sí y que los requisitos documentados estén completos</w:t>
      </w:r>
      <w:sdt>
        <w:sdtPr>
          <w:rPr>
            <w:rFonts w:ascii="Calibri" w:hAnsi="Calibri" w:cs="Calibri"/>
            <w:color w:val="000000"/>
          </w:rPr>
          <w:tag w:val="MENDELEY_CITATION_v3_eyJjaXRhdGlvbklEIjoiTUVOREVMRVlfQ0lUQVRJT05fOTkxYjIyZjYtMDc5Zi00OWM0LTk3NjktZjUwNzllYTg2NzEx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2106851833"/>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w:t>
      </w:r>
    </w:p>
    <w:p w14:paraId="76599BB6" w14:textId="77777777" w:rsidR="0085714D" w:rsidRPr="0085714D" w:rsidRDefault="0085714D" w:rsidP="0085714D">
      <w:r w:rsidRPr="0085714D">
        <w:rPr>
          <w:b/>
          <w:bCs/>
        </w:rPr>
        <w:t>Relación entre perspectiva de datos y perspectiva funcional</w:t>
      </w:r>
    </w:p>
    <w:p w14:paraId="66B79983" w14:textId="17319F1A" w:rsidR="0085714D" w:rsidRPr="0085714D" w:rsidRDefault="0085714D" w:rsidP="0085714D">
      <w:r w:rsidRPr="0085714D">
        <w:t>La interrelación entre la perspectiva de datos y la funcional es crítica para entender la operación del software. Mientras que la perspectiva de datos se enfoca en la estructura estática y las dependencias de la información (mediante clases o entidades), la perspectiva funcional describe cómo esa misma información entra al sistema, se transforma mediante procesos y finalmente sale hacia el contexto</w:t>
      </w:r>
      <w:sdt>
        <w:sdtPr>
          <w:rPr>
            <w:rFonts w:ascii="Calibri" w:hAnsi="Calibri" w:cs="Calibri"/>
            <w:color w:val="000000"/>
          </w:rPr>
          <w:tag w:val="MENDELEY_CITATION_v3_eyJjaXRhdGlvbklEIjoiTUVOREVMRVlfQ0lUQVRJT05fMTZmMzJmMjgtMjAwMy00NjhjLWFhYTgtOWNiZWNkMGNkOTQ1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980112648"/>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 Por ejemplo, un objeto o clase definido estructuralmente en un diagrama de clases de UML se manifiesta en la perspectiva funcional como el contenido de un flujo de datos en un DFD o como un flujo de objeto en un diagrama de actividades, demostrando que las funciones del sistema dependen directamente de la estructura de los datos que manipulan</w:t>
      </w:r>
      <w:sdt>
        <w:sdtPr>
          <w:rPr>
            <w:rFonts w:ascii="Calibri" w:hAnsi="Calibri" w:cs="Calibri"/>
            <w:color w:val="000000"/>
          </w:rPr>
          <w:tag w:val="MENDELEY_CITATION_v3_eyJjaXRhdGlvbklEIjoiTUVOREVMRVlfQ0lUQVRJT05fOWUyOTVjMzEtZDI3ZS00ODg4LWEyMWMtZThiMjRkN2FkZGRk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125661222"/>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w:t>
      </w:r>
    </w:p>
    <w:p w14:paraId="2C89354C" w14:textId="77777777" w:rsidR="0085714D" w:rsidRPr="0085714D" w:rsidRDefault="0085714D" w:rsidP="0085714D">
      <w:r w:rsidRPr="0085714D">
        <w:rPr>
          <w:b/>
          <w:bCs/>
        </w:rPr>
        <w:t>Relación entre perspectiva funcional y perspectiva de comportamiento</w:t>
      </w:r>
    </w:p>
    <w:p w14:paraId="26CE5E02" w14:textId="6E308A14" w:rsidR="0085714D" w:rsidRPr="0085714D" w:rsidRDefault="0085714D" w:rsidP="0085714D">
      <w:r w:rsidRPr="0085714D">
        <w:t>La perspectiva funcional se encarga de mostrar los procesos y el movimiento de los datos, mientras que la perspectiva de comportamiento añade la dimensión dinámica al documentar cómo y cuándo cambian esos procesos en respuesta a eventos y estados específicos</w:t>
      </w:r>
      <w:sdt>
        <w:sdtPr>
          <w:rPr>
            <w:rFonts w:ascii="Calibri" w:hAnsi="Calibri" w:cs="Calibri"/>
            <w:color w:val="000000"/>
          </w:rPr>
          <w:tag w:val="MENDELEY_CITATION_v3_eyJjaXRhdGlvbklEIjoiTUVOREVMRVlfQ0lUQVRJT05fMzhlYzllNWMtZGM3ZC00MjIzLWJkYzktMTA5OGVhMGZjNWUz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669758677"/>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 Existe una conexión directa entre los modelos funcionales, como los diagramas de actividades de UML o los DFD, y los diagramas de estado, ya que estos últimos definen las condiciones bajo las cuales una función puede ejecutarse</w:t>
      </w:r>
      <w:sdt>
        <w:sdtPr>
          <w:rPr>
            <w:rFonts w:ascii="Calibri" w:hAnsi="Calibri" w:cs="Calibri"/>
            <w:color w:val="000000"/>
          </w:rPr>
          <w:tag w:val="MENDELEY_CITATION_v3_eyJjaXRhdGlvbklEIjoiTUVOREVMRVlfQ0lUQVRJT05fYzgxZDI2NDEtZGI5Ny00M2ExLTllY2ItNzMyZmFlMDhlZGJk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845290370"/>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 En este sentido, la formalización de herramientas como los DFD incluye reglas de consistencia y balanceo que aseguran que las transformaciones funcionales sean lógicas y se alineen con el comportamiento reactivo esperado del sistema.</w:t>
      </w:r>
    </w:p>
    <w:p w14:paraId="55F92B72" w14:textId="77777777" w:rsidR="0085714D" w:rsidRPr="0085714D" w:rsidRDefault="0085714D" w:rsidP="0085714D">
      <w:r w:rsidRPr="0085714D">
        <w:rPr>
          <w:b/>
          <w:bCs/>
        </w:rPr>
        <w:t>Relación entre perspectiva de datos y perspectiva de comportamiento</w:t>
      </w:r>
    </w:p>
    <w:p w14:paraId="5304A182" w14:textId="2483DC98" w:rsidR="0085714D" w:rsidRDefault="0085714D" w:rsidP="0085714D">
      <w:r w:rsidRPr="0085714D">
        <w:t>Existe una dependencia intrínseca entre los estados de un sistema y los datos que este almacena o modifica. En la perspectiva de comportamiento, los cambios de estado suelen ser disparados por la modificación de atributos de los datos o por condiciones lógicas que dependen de la información persistente</w:t>
      </w:r>
      <w:sdt>
        <w:sdtPr>
          <w:rPr>
            <w:rFonts w:ascii="Calibri" w:hAnsi="Calibri" w:cs="Calibri"/>
            <w:color w:val="000000"/>
          </w:rPr>
          <w:tag w:val="MENDELEY_CITATION_v3_eyJjaXRhdGlvbklEIjoiTUVOREVMRVlfQ0lUQVRJT05fYjQ3OGRkYjctNGVhOC00YTlmLWFlZTItM2YwZTQwMGY2NmMw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729116591"/>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 Por ejemplo, una entidad definida en la perspectiva de datos puede tener un ciclo de vida representado en un diagrama de estados, donde su transición de un estado a otro (como pasar de una solicitud "pendiente" a "en revisión") depende enteramente de la actualización de sus datos internos tras un evento del contexto</w:t>
      </w:r>
      <w:sdt>
        <w:sdtPr>
          <w:rPr>
            <w:rFonts w:ascii="Calibri" w:hAnsi="Calibri" w:cs="Calibri"/>
            <w:color w:val="000000"/>
          </w:rPr>
          <w:tag w:val="MENDELEY_CITATION_v3_eyJjaXRhdGlvbklEIjoiTUVOREVMRVlfQ0lUQVRJT05fMTMxODk1NDMtYTNhZC00OGRkLTkxYTYtZTRkZDA2ZGZlMzBl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978563756"/>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w:t>
      </w:r>
    </w:p>
    <w:p w14:paraId="71B2753A" w14:textId="7F703375" w:rsidR="0085714D" w:rsidRDefault="0085714D" w:rsidP="0085714D"/>
    <w:p w14:paraId="0E730140" w14:textId="77777777" w:rsidR="0085714D" w:rsidRPr="0085714D" w:rsidRDefault="0085714D" w:rsidP="0085714D"/>
    <w:p w14:paraId="73B4E40C" w14:textId="77777777" w:rsidR="0085714D" w:rsidRPr="0085714D" w:rsidRDefault="0085714D" w:rsidP="0085714D">
      <w:r w:rsidRPr="0085714D">
        <w:rPr>
          <w:b/>
          <w:bCs/>
        </w:rPr>
        <w:lastRenderedPageBreak/>
        <w:t xml:space="preserve">Aplicación a </w:t>
      </w:r>
      <w:proofErr w:type="spellStart"/>
      <w:r w:rsidRPr="0085714D">
        <w:rPr>
          <w:b/>
          <w:bCs/>
        </w:rPr>
        <w:t>MundiPets</w:t>
      </w:r>
      <w:proofErr w:type="spellEnd"/>
      <w:r w:rsidRPr="0085714D">
        <w:rPr>
          <w:b/>
          <w:bCs/>
        </w:rPr>
        <w:t xml:space="preserve"> e importancia de la integración</w:t>
      </w:r>
    </w:p>
    <w:p w14:paraId="1F964F22" w14:textId="087312EE" w:rsidR="0085714D" w:rsidRPr="0085714D" w:rsidRDefault="0085714D" w:rsidP="0085714D">
      <w:r w:rsidRPr="0085714D">
        <w:t xml:space="preserve">En el sistema </w:t>
      </w:r>
      <w:proofErr w:type="spellStart"/>
      <w:r w:rsidRPr="0085714D">
        <w:rPr>
          <w:b/>
          <w:bCs/>
        </w:rPr>
        <w:t>MundiPets</w:t>
      </w:r>
      <w:proofErr w:type="spellEnd"/>
      <w:r w:rsidRPr="0085714D">
        <w:t>, estas interrelaciones permiten gestionar procesos complejos de forma coherente. La perspectiva de datos define estructuras como "Usuario", "Mascota" y "Perfil médico", las cuales son utilizadas por la perspectiva funcional en procesos como "registrar mascota" o "validar información médica"</w:t>
      </w:r>
      <w:sdt>
        <w:sdtPr>
          <w:rPr>
            <w:rFonts w:ascii="Calibri" w:hAnsi="Calibri" w:cs="Calibri"/>
            <w:color w:val="000000"/>
          </w:rPr>
          <w:tag w:val="MENDELEY_CITATION_v3_eyJjaXRhdGlvbklEIjoiTUVOREVMRVlfQ0lUQVRJT05fZmU1YTRjN2EtY2JmZS00Nzg1LTk1ODMtMzk0Mjg2NzFiYmY4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580658653"/>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 A su vez, la perspectiva de comportamiento rige el ciclo de vida de una "Solicitud de adopción", que transita por estados como "aceptada" o "rechazada" según los eventos procesados funcionalmente</w:t>
      </w:r>
      <w:sdt>
        <w:sdtPr>
          <w:rPr>
            <w:rFonts w:ascii="Calibri" w:hAnsi="Calibri" w:cs="Calibri"/>
            <w:color w:val="000000"/>
          </w:rPr>
          <w:tag w:val="MENDELEY_CITATION_v3_eyJjaXRhdGlvbklEIjoiTUVOREVMRVlfQ0lUQVRJT05fMTU2Yzg1ODYtY2U1OS00ZWRjLWI4OTQtZDI1ZTVmOTkxMTY0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204948856"/>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 Relacionar estas visiones es de suma importancia, ya que ayuda a detectar errores graves como procesos que no tienen datos de entrada, información almacenada que nunca se utiliza, o estados que no poseen eventos que activen sus transiciones, garantizando que no existan funcionalidades injustificadas en los requisitos finales</w:t>
      </w:r>
      <w:sdt>
        <w:sdtPr>
          <w:rPr>
            <w:rFonts w:ascii="Calibri" w:hAnsi="Calibri" w:cs="Calibri"/>
            <w:color w:val="000000"/>
          </w:rPr>
          <w:tag w:val="MENDELEY_CITATION_v3_eyJjaXRhdGlvbklEIjoiTUVOREVMRVlfQ0lUQVRJT05fZjg2YmQwYzgtYWU1Zi00ZDQyLTljZDItYTk4OTZlZmU5NjFj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517309249"/>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w:t>
      </w:r>
    </w:p>
    <w:p w14:paraId="64668E69" w14:textId="77777777" w:rsidR="0085714D" w:rsidRPr="0085714D" w:rsidRDefault="0085714D" w:rsidP="0085714D">
      <w:r w:rsidRPr="0085714D">
        <w:t>1.7 Interrelaciones entre las tres perspectivas</w:t>
      </w:r>
    </w:p>
    <w:p w14:paraId="4D7241CA" w14:textId="48A97552" w:rsidR="0085714D" w:rsidRPr="0085714D" w:rsidRDefault="0085714D" w:rsidP="0085714D">
      <w:r w:rsidRPr="0085714D">
        <w:t>La documentación de requisitos se fundamenta en la integración de tres perspectivas: datos, función y comportamiento, las cuales funcionan como visiones complementarias del sistema. Estas perspectivas no son independientes, ya que ciertos elementos de un modelo aparecen necesariamente en los otros, lo que permite verificar de manera recíproca la completitud y la consistencia de los requisitos. Mientras que la perspectiva de datos define la estructura de la información y la funcional describe su transformación a través de procesos, la perspectiva de comportamiento establece la dinámica del sistema basándose en estados y eventos que activan dichas funciones</w:t>
      </w:r>
      <w:sdt>
        <w:sdtPr>
          <w:rPr>
            <w:rFonts w:ascii="Calibri" w:hAnsi="Calibri" w:cs="Calibri"/>
            <w:color w:val="000000"/>
          </w:rPr>
          <w:tag w:val="MENDELEY_CITATION_v3_eyJjaXRhdGlvbklEIjoiTUVOREVMRVlfQ0lUQVRJT05fN2UwZTYwMDktMjRmNC00N2MxLTg4OGQtY2Q5YmM3ZTk3Y2Ez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044263509"/>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w:t>
      </w:r>
    </w:p>
    <w:p w14:paraId="3352AE96" w14:textId="306418FF" w:rsidR="0085714D" w:rsidRPr="0085714D" w:rsidRDefault="0085714D" w:rsidP="0085714D">
      <w:r w:rsidRPr="0085714D">
        <w:t>Esta interconexión se observa claramente cuando los datos definidos en modelos estructurales (como clases) se convierten en los insumos o productos de los flujos de un Diagrama de Flujo de Datos (DFD) o un diagrama de actividades</w:t>
      </w:r>
      <w:sdt>
        <w:sdtPr>
          <w:rPr>
            <w:rFonts w:ascii="Calibri" w:hAnsi="Calibri" w:cs="Calibri"/>
            <w:color w:val="000000"/>
          </w:rPr>
          <w:tag w:val="MENDELEY_CITATION_v3_eyJjaXRhdGlvbklEIjoiTUVOREVMRVlfQ0lUQVRJT05fMTJhODhmYTUtYjc5OC00MGZiLTk0Y2ItYTg5MGJkNDhkZTMz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755662469"/>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 En este contexto, las reglas de consistencia y el balanceo entre niveles de los modelos funcionales aseguran que la información fluya correctamente entre los procesos y los almacenes de datos persistentes</w:t>
      </w:r>
      <w:sdt>
        <w:sdtPr>
          <w:rPr>
            <w:rFonts w:ascii="Calibri" w:hAnsi="Calibri" w:cs="Calibri"/>
            <w:color w:val="000000"/>
          </w:rPr>
          <w:tag w:val="MENDELEY_CITATION_v3_eyJjaXRhdGlvbklEIjoiTUVOREVMRVlfQ0lUQVRJT05fNTEzZGNiMzItODFlYy00ZjBjLWE3MTQtNTk1MzBhNzAxZmNl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086649771"/>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 Asimismo, el comportamiento reactivo documentado mediante máquinas de estado depende de los valores de estos datos para determinar cuándo se cumplen las condiciones necesarias para realizar una transición</w:t>
      </w:r>
      <w:sdt>
        <w:sdtPr>
          <w:rPr>
            <w:rFonts w:ascii="Calibri" w:hAnsi="Calibri" w:cs="Calibri"/>
            <w:color w:val="000000"/>
          </w:rPr>
          <w:tag w:val="MENDELEY_CITATION_v3_eyJjaXRhdGlvbklEIjoiTUVOREVMRVlfQ0lUQVRJT05fZTA5MzgwMzAtMzkwYS00MmE3LWExOGYtMWI2MDc0YmI2ZGU1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675942671"/>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w:t>
      </w:r>
    </w:p>
    <w:p w14:paraId="06007FEC" w14:textId="5FDE1C75" w:rsidR="0085714D" w:rsidRPr="0085714D" w:rsidRDefault="0085714D" w:rsidP="0085714D">
      <w:r w:rsidRPr="0085714D">
        <w:t xml:space="preserve">Para el sistema </w:t>
      </w:r>
      <w:proofErr w:type="spellStart"/>
      <w:r w:rsidRPr="0085714D">
        <w:t>MundiPets</w:t>
      </w:r>
      <w:proofErr w:type="spellEnd"/>
      <w:r w:rsidRPr="0085714D">
        <w:t>, esta teoría asegura que entidades como "Usuario", "Mascota" y "Perfil médico" (datos) sean correctamente manipuladas por procesos como "gestionar solicitud" o "notificar resultado" (función). La dinámica de estos procesos se refleja en el ciclo de vida de las entidades, donde una solicitud de adopción cambia de estado entre "pendiente", "en revisión" o "finalizada" según los eventos del contexto</w:t>
      </w:r>
      <w:sdt>
        <w:sdtPr>
          <w:rPr>
            <w:rFonts w:ascii="Calibri" w:hAnsi="Calibri" w:cs="Calibri"/>
            <w:color w:val="000000"/>
          </w:rPr>
          <w:tag w:val="MENDELEY_CITATION_v3_eyJjaXRhdGlvbklEIjoiTUVOREVMRVlfQ0lUQVRJT05fOTgzYTY0MmMtNzhhNS00NTlhLWI2ODUtOGI3NjBjODE3NjBh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1301496635"/>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 xml:space="preserve">. La integración de estas tres visiones es fundamental para identificar deficiencias en el diseño, como datos que se </w:t>
      </w:r>
      <w:proofErr w:type="gramStart"/>
      <w:r w:rsidRPr="0085714D">
        <w:t>almacenan</w:t>
      </w:r>
      <w:proofErr w:type="gramEnd"/>
      <w:r w:rsidRPr="0085714D">
        <w:t xml:space="preserve"> pero no se usan, o estados que carecen de eventos que los disparen, evitando así inconsistencias en la documentación de los requisitos</w:t>
      </w:r>
      <w:sdt>
        <w:sdtPr>
          <w:rPr>
            <w:rFonts w:ascii="Calibri" w:hAnsi="Calibri" w:cs="Calibri"/>
            <w:color w:val="000000"/>
          </w:rPr>
          <w:tag w:val="MENDELEY_CITATION_v3_eyJjaXRhdGlvbklEIjoiTUVOREVMRVlfQ0lUQVRJT05fNzI4ZWFlNzctMzQ1MC00YjFjLTkyNTAtZTVkYTMxMmFkMzQ1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
          <w:id w:val="338663786"/>
          <w:placeholder>
            <w:docPart w:val="DefaultPlaceholder_-1854013440"/>
          </w:placeholder>
        </w:sdtPr>
        <w:sdtContent>
          <w:r w:rsidRPr="0085714D">
            <w:rPr>
              <w:rFonts w:ascii="Calibri" w:eastAsia="Times New Roman" w:hAnsi="Calibri" w:cs="Calibri"/>
              <w:color w:val="000000"/>
            </w:rPr>
            <w:t>(Klaus Pohl &amp; Chris Rupp, 2015)</w:t>
          </w:r>
        </w:sdtContent>
      </w:sdt>
      <w:r w:rsidRPr="0085714D">
        <w:t>.</w:t>
      </w:r>
    </w:p>
    <w:p w14:paraId="333CCACF" w14:textId="77777777" w:rsidR="0085714D" w:rsidRPr="0085714D" w:rsidRDefault="0085714D" w:rsidP="0085714D"/>
    <w:sectPr w:rsidR="0085714D" w:rsidRPr="008571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3A7"/>
    <w:rsid w:val="0000486F"/>
    <w:rsid w:val="00260A13"/>
    <w:rsid w:val="002F33C9"/>
    <w:rsid w:val="0085714D"/>
    <w:rsid w:val="008B07EC"/>
    <w:rsid w:val="009A5795"/>
    <w:rsid w:val="00A363A7"/>
    <w:rsid w:val="00A73231"/>
    <w:rsid w:val="00AE53ED"/>
    <w:rsid w:val="00B059E3"/>
    <w:rsid w:val="00B964C7"/>
    <w:rsid w:val="00EE680D"/>
    <w:rsid w:val="00FC763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30FE"/>
  <w15:chartTrackingRefBased/>
  <w15:docId w15:val="{CCF557C8-ECF8-401A-ACC8-89A3D76F8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60A1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6439">
      <w:bodyDiv w:val="1"/>
      <w:marLeft w:val="0"/>
      <w:marRight w:val="0"/>
      <w:marTop w:val="0"/>
      <w:marBottom w:val="0"/>
      <w:divBdr>
        <w:top w:val="none" w:sz="0" w:space="0" w:color="auto"/>
        <w:left w:val="none" w:sz="0" w:space="0" w:color="auto"/>
        <w:bottom w:val="none" w:sz="0" w:space="0" w:color="auto"/>
        <w:right w:val="none" w:sz="0" w:space="0" w:color="auto"/>
      </w:divBdr>
    </w:div>
    <w:div w:id="41370078">
      <w:bodyDiv w:val="1"/>
      <w:marLeft w:val="0"/>
      <w:marRight w:val="0"/>
      <w:marTop w:val="0"/>
      <w:marBottom w:val="0"/>
      <w:divBdr>
        <w:top w:val="none" w:sz="0" w:space="0" w:color="auto"/>
        <w:left w:val="none" w:sz="0" w:space="0" w:color="auto"/>
        <w:bottom w:val="none" w:sz="0" w:space="0" w:color="auto"/>
        <w:right w:val="none" w:sz="0" w:space="0" w:color="auto"/>
      </w:divBdr>
    </w:div>
    <w:div w:id="52512617">
      <w:bodyDiv w:val="1"/>
      <w:marLeft w:val="0"/>
      <w:marRight w:val="0"/>
      <w:marTop w:val="0"/>
      <w:marBottom w:val="0"/>
      <w:divBdr>
        <w:top w:val="none" w:sz="0" w:space="0" w:color="auto"/>
        <w:left w:val="none" w:sz="0" w:space="0" w:color="auto"/>
        <w:bottom w:val="none" w:sz="0" w:space="0" w:color="auto"/>
        <w:right w:val="none" w:sz="0" w:space="0" w:color="auto"/>
      </w:divBdr>
    </w:div>
    <w:div w:id="76368017">
      <w:bodyDiv w:val="1"/>
      <w:marLeft w:val="0"/>
      <w:marRight w:val="0"/>
      <w:marTop w:val="0"/>
      <w:marBottom w:val="0"/>
      <w:divBdr>
        <w:top w:val="none" w:sz="0" w:space="0" w:color="auto"/>
        <w:left w:val="none" w:sz="0" w:space="0" w:color="auto"/>
        <w:bottom w:val="none" w:sz="0" w:space="0" w:color="auto"/>
        <w:right w:val="none" w:sz="0" w:space="0" w:color="auto"/>
      </w:divBdr>
    </w:div>
    <w:div w:id="96367503">
      <w:bodyDiv w:val="1"/>
      <w:marLeft w:val="0"/>
      <w:marRight w:val="0"/>
      <w:marTop w:val="0"/>
      <w:marBottom w:val="0"/>
      <w:divBdr>
        <w:top w:val="none" w:sz="0" w:space="0" w:color="auto"/>
        <w:left w:val="none" w:sz="0" w:space="0" w:color="auto"/>
        <w:bottom w:val="none" w:sz="0" w:space="0" w:color="auto"/>
        <w:right w:val="none" w:sz="0" w:space="0" w:color="auto"/>
      </w:divBdr>
    </w:div>
    <w:div w:id="100075393">
      <w:bodyDiv w:val="1"/>
      <w:marLeft w:val="0"/>
      <w:marRight w:val="0"/>
      <w:marTop w:val="0"/>
      <w:marBottom w:val="0"/>
      <w:divBdr>
        <w:top w:val="none" w:sz="0" w:space="0" w:color="auto"/>
        <w:left w:val="none" w:sz="0" w:space="0" w:color="auto"/>
        <w:bottom w:val="none" w:sz="0" w:space="0" w:color="auto"/>
        <w:right w:val="none" w:sz="0" w:space="0" w:color="auto"/>
      </w:divBdr>
    </w:div>
    <w:div w:id="105541544">
      <w:bodyDiv w:val="1"/>
      <w:marLeft w:val="0"/>
      <w:marRight w:val="0"/>
      <w:marTop w:val="0"/>
      <w:marBottom w:val="0"/>
      <w:divBdr>
        <w:top w:val="none" w:sz="0" w:space="0" w:color="auto"/>
        <w:left w:val="none" w:sz="0" w:space="0" w:color="auto"/>
        <w:bottom w:val="none" w:sz="0" w:space="0" w:color="auto"/>
        <w:right w:val="none" w:sz="0" w:space="0" w:color="auto"/>
      </w:divBdr>
    </w:div>
    <w:div w:id="116989512">
      <w:bodyDiv w:val="1"/>
      <w:marLeft w:val="0"/>
      <w:marRight w:val="0"/>
      <w:marTop w:val="0"/>
      <w:marBottom w:val="0"/>
      <w:divBdr>
        <w:top w:val="none" w:sz="0" w:space="0" w:color="auto"/>
        <w:left w:val="none" w:sz="0" w:space="0" w:color="auto"/>
        <w:bottom w:val="none" w:sz="0" w:space="0" w:color="auto"/>
        <w:right w:val="none" w:sz="0" w:space="0" w:color="auto"/>
      </w:divBdr>
    </w:div>
    <w:div w:id="117529224">
      <w:bodyDiv w:val="1"/>
      <w:marLeft w:val="0"/>
      <w:marRight w:val="0"/>
      <w:marTop w:val="0"/>
      <w:marBottom w:val="0"/>
      <w:divBdr>
        <w:top w:val="none" w:sz="0" w:space="0" w:color="auto"/>
        <w:left w:val="none" w:sz="0" w:space="0" w:color="auto"/>
        <w:bottom w:val="none" w:sz="0" w:space="0" w:color="auto"/>
        <w:right w:val="none" w:sz="0" w:space="0" w:color="auto"/>
      </w:divBdr>
    </w:div>
    <w:div w:id="118496089">
      <w:bodyDiv w:val="1"/>
      <w:marLeft w:val="0"/>
      <w:marRight w:val="0"/>
      <w:marTop w:val="0"/>
      <w:marBottom w:val="0"/>
      <w:divBdr>
        <w:top w:val="none" w:sz="0" w:space="0" w:color="auto"/>
        <w:left w:val="none" w:sz="0" w:space="0" w:color="auto"/>
        <w:bottom w:val="none" w:sz="0" w:space="0" w:color="auto"/>
        <w:right w:val="none" w:sz="0" w:space="0" w:color="auto"/>
      </w:divBdr>
    </w:div>
    <w:div w:id="122962544">
      <w:bodyDiv w:val="1"/>
      <w:marLeft w:val="0"/>
      <w:marRight w:val="0"/>
      <w:marTop w:val="0"/>
      <w:marBottom w:val="0"/>
      <w:divBdr>
        <w:top w:val="none" w:sz="0" w:space="0" w:color="auto"/>
        <w:left w:val="none" w:sz="0" w:space="0" w:color="auto"/>
        <w:bottom w:val="none" w:sz="0" w:space="0" w:color="auto"/>
        <w:right w:val="none" w:sz="0" w:space="0" w:color="auto"/>
      </w:divBdr>
    </w:div>
    <w:div w:id="135151017">
      <w:bodyDiv w:val="1"/>
      <w:marLeft w:val="0"/>
      <w:marRight w:val="0"/>
      <w:marTop w:val="0"/>
      <w:marBottom w:val="0"/>
      <w:divBdr>
        <w:top w:val="none" w:sz="0" w:space="0" w:color="auto"/>
        <w:left w:val="none" w:sz="0" w:space="0" w:color="auto"/>
        <w:bottom w:val="none" w:sz="0" w:space="0" w:color="auto"/>
        <w:right w:val="none" w:sz="0" w:space="0" w:color="auto"/>
      </w:divBdr>
    </w:div>
    <w:div w:id="138158260">
      <w:bodyDiv w:val="1"/>
      <w:marLeft w:val="0"/>
      <w:marRight w:val="0"/>
      <w:marTop w:val="0"/>
      <w:marBottom w:val="0"/>
      <w:divBdr>
        <w:top w:val="none" w:sz="0" w:space="0" w:color="auto"/>
        <w:left w:val="none" w:sz="0" w:space="0" w:color="auto"/>
        <w:bottom w:val="none" w:sz="0" w:space="0" w:color="auto"/>
        <w:right w:val="none" w:sz="0" w:space="0" w:color="auto"/>
      </w:divBdr>
    </w:div>
    <w:div w:id="159274070">
      <w:bodyDiv w:val="1"/>
      <w:marLeft w:val="0"/>
      <w:marRight w:val="0"/>
      <w:marTop w:val="0"/>
      <w:marBottom w:val="0"/>
      <w:divBdr>
        <w:top w:val="none" w:sz="0" w:space="0" w:color="auto"/>
        <w:left w:val="none" w:sz="0" w:space="0" w:color="auto"/>
        <w:bottom w:val="none" w:sz="0" w:space="0" w:color="auto"/>
        <w:right w:val="none" w:sz="0" w:space="0" w:color="auto"/>
      </w:divBdr>
    </w:div>
    <w:div w:id="162012010">
      <w:bodyDiv w:val="1"/>
      <w:marLeft w:val="0"/>
      <w:marRight w:val="0"/>
      <w:marTop w:val="0"/>
      <w:marBottom w:val="0"/>
      <w:divBdr>
        <w:top w:val="none" w:sz="0" w:space="0" w:color="auto"/>
        <w:left w:val="none" w:sz="0" w:space="0" w:color="auto"/>
        <w:bottom w:val="none" w:sz="0" w:space="0" w:color="auto"/>
        <w:right w:val="none" w:sz="0" w:space="0" w:color="auto"/>
      </w:divBdr>
    </w:div>
    <w:div w:id="173809974">
      <w:bodyDiv w:val="1"/>
      <w:marLeft w:val="0"/>
      <w:marRight w:val="0"/>
      <w:marTop w:val="0"/>
      <w:marBottom w:val="0"/>
      <w:divBdr>
        <w:top w:val="none" w:sz="0" w:space="0" w:color="auto"/>
        <w:left w:val="none" w:sz="0" w:space="0" w:color="auto"/>
        <w:bottom w:val="none" w:sz="0" w:space="0" w:color="auto"/>
        <w:right w:val="none" w:sz="0" w:space="0" w:color="auto"/>
      </w:divBdr>
    </w:div>
    <w:div w:id="190729476">
      <w:bodyDiv w:val="1"/>
      <w:marLeft w:val="0"/>
      <w:marRight w:val="0"/>
      <w:marTop w:val="0"/>
      <w:marBottom w:val="0"/>
      <w:divBdr>
        <w:top w:val="none" w:sz="0" w:space="0" w:color="auto"/>
        <w:left w:val="none" w:sz="0" w:space="0" w:color="auto"/>
        <w:bottom w:val="none" w:sz="0" w:space="0" w:color="auto"/>
        <w:right w:val="none" w:sz="0" w:space="0" w:color="auto"/>
      </w:divBdr>
    </w:div>
    <w:div w:id="222831705">
      <w:bodyDiv w:val="1"/>
      <w:marLeft w:val="0"/>
      <w:marRight w:val="0"/>
      <w:marTop w:val="0"/>
      <w:marBottom w:val="0"/>
      <w:divBdr>
        <w:top w:val="none" w:sz="0" w:space="0" w:color="auto"/>
        <w:left w:val="none" w:sz="0" w:space="0" w:color="auto"/>
        <w:bottom w:val="none" w:sz="0" w:space="0" w:color="auto"/>
        <w:right w:val="none" w:sz="0" w:space="0" w:color="auto"/>
      </w:divBdr>
    </w:div>
    <w:div w:id="227886888">
      <w:bodyDiv w:val="1"/>
      <w:marLeft w:val="0"/>
      <w:marRight w:val="0"/>
      <w:marTop w:val="0"/>
      <w:marBottom w:val="0"/>
      <w:divBdr>
        <w:top w:val="none" w:sz="0" w:space="0" w:color="auto"/>
        <w:left w:val="none" w:sz="0" w:space="0" w:color="auto"/>
        <w:bottom w:val="none" w:sz="0" w:space="0" w:color="auto"/>
        <w:right w:val="none" w:sz="0" w:space="0" w:color="auto"/>
      </w:divBdr>
    </w:div>
    <w:div w:id="249509395">
      <w:bodyDiv w:val="1"/>
      <w:marLeft w:val="0"/>
      <w:marRight w:val="0"/>
      <w:marTop w:val="0"/>
      <w:marBottom w:val="0"/>
      <w:divBdr>
        <w:top w:val="none" w:sz="0" w:space="0" w:color="auto"/>
        <w:left w:val="none" w:sz="0" w:space="0" w:color="auto"/>
        <w:bottom w:val="none" w:sz="0" w:space="0" w:color="auto"/>
        <w:right w:val="none" w:sz="0" w:space="0" w:color="auto"/>
      </w:divBdr>
    </w:div>
    <w:div w:id="271743850">
      <w:bodyDiv w:val="1"/>
      <w:marLeft w:val="0"/>
      <w:marRight w:val="0"/>
      <w:marTop w:val="0"/>
      <w:marBottom w:val="0"/>
      <w:divBdr>
        <w:top w:val="none" w:sz="0" w:space="0" w:color="auto"/>
        <w:left w:val="none" w:sz="0" w:space="0" w:color="auto"/>
        <w:bottom w:val="none" w:sz="0" w:space="0" w:color="auto"/>
        <w:right w:val="none" w:sz="0" w:space="0" w:color="auto"/>
      </w:divBdr>
    </w:div>
    <w:div w:id="300229852">
      <w:bodyDiv w:val="1"/>
      <w:marLeft w:val="0"/>
      <w:marRight w:val="0"/>
      <w:marTop w:val="0"/>
      <w:marBottom w:val="0"/>
      <w:divBdr>
        <w:top w:val="none" w:sz="0" w:space="0" w:color="auto"/>
        <w:left w:val="none" w:sz="0" w:space="0" w:color="auto"/>
        <w:bottom w:val="none" w:sz="0" w:space="0" w:color="auto"/>
        <w:right w:val="none" w:sz="0" w:space="0" w:color="auto"/>
      </w:divBdr>
    </w:div>
    <w:div w:id="320546443">
      <w:bodyDiv w:val="1"/>
      <w:marLeft w:val="0"/>
      <w:marRight w:val="0"/>
      <w:marTop w:val="0"/>
      <w:marBottom w:val="0"/>
      <w:divBdr>
        <w:top w:val="none" w:sz="0" w:space="0" w:color="auto"/>
        <w:left w:val="none" w:sz="0" w:space="0" w:color="auto"/>
        <w:bottom w:val="none" w:sz="0" w:space="0" w:color="auto"/>
        <w:right w:val="none" w:sz="0" w:space="0" w:color="auto"/>
      </w:divBdr>
    </w:div>
    <w:div w:id="323245101">
      <w:bodyDiv w:val="1"/>
      <w:marLeft w:val="0"/>
      <w:marRight w:val="0"/>
      <w:marTop w:val="0"/>
      <w:marBottom w:val="0"/>
      <w:divBdr>
        <w:top w:val="none" w:sz="0" w:space="0" w:color="auto"/>
        <w:left w:val="none" w:sz="0" w:space="0" w:color="auto"/>
        <w:bottom w:val="none" w:sz="0" w:space="0" w:color="auto"/>
        <w:right w:val="none" w:sz="0" w:space="0" w:color="auto"/>
      </w:divBdr>
    </w:div>
    <w:div w:id="324669854">
      <w:bodyDiv w:val="1"/>
      <w:marLeft w:val="0"/>
      <w:marRight w:val="0"/>
      <w:marTop w:val="0"/>
      <w:marBottom w:val="0"/>
      <w:divBdr>
        <w:top w:val="none" w:sz="0" w:space="0" w:color="auto"/>
        <w:left w:val="none" w:sz="0" w:space="0" w:color="auto"/>
        <w:bottom w:val="none" w:sz="0" w:space="0" w:color="auto"/>
        <w:right w:val="none" w:sz="0" w:space="0" w:color="auto"/>
      </w:divBdr>
    </w:div>
    <w:div w:id="357854840">
      <w:bodyDiv w:val="1"/>
      <w:marLeft w:val="0"/>
      <w:marRight w:val="0"/>
      <w:marTop w:val="0"/>
      <w:marBottom w:val="0"/>
      <w:divBdr>
        <w:top w:val="none" w:sz="0" w:space="0" w:color="auto"/>
        <w:left w:val="none" w:sz="0" w:space="0" w:color="auto"/>
        <w:bottom w:val="none" w:sz="0" w:space="0" w:color="auto"/>
        <w:right w:val="none" w:sz="0" w:space="0" w:color="auto"/>
      </w:divBdr>
    </w:div>
    <w:div w:id="369381952">
      <w:bodyDiv w:val="1"/>
      <w:marLeft w:val="0"/>
      <w:marRight w:val="0"/>
      <w:marTop w:val="0"/>
      <w:marBottom w:val="0"/>
      <w:divBdr>
        <w:top w:val="none" w:sz="0" w:space="0" w:color="auto"/>
        <w:left w:val="none" w:sz="0" w:space="0" w:color="auto"/>
        <w:bottom w:val="none" w:sz="0" w:space="0" w:color="auto"/>
        <w:right w:val="none" w:sz="0" w:space="0" w:color="auto"/>
      </w:divBdr>
    </w:div>
    <w:div w:id="381910576">
      <w:bodyDiv w:val="1"/>
      <w:marLeft w:val="0"/>
      <w:marRight w:val="0"/>
      <w:marTop w:val="0"/>
      <w:marBottom w:val="0"/>
      <w:divBdr>
        <w:top w:val="none" w:sz="0" w:space="0" w:color="auto"/>
        <w:left w:val="none" w:sz="0" w:space="0" w:color="auto"/>
        <w:bottom w:val="none" w:sz="0" w:space="0" w:color="auto"/>
        <w:right w:val="none" w:sz="0" w:space="0" w:color="auto"/>
      </w:divBdr>
    </w:div>
    <w:div w:id="402992566">
      <w:bodyDiv w:val="1"/>
      <w:marLeft w:val="0"/>
      <w:marRight w:val="0"/>
      <w:marTop w:val="0"/>
      <w:marBottom w:val="0"/>
      <w:divBdr>
        <w:top w:val="none" w:sz="0" w:space="0" w:color="auto"/>
        <w:left w:val="none" w:sz="0" w:space="0" w:color="auto"/>
        <w:bottom w:val="none" w:sz="0" w:space="0" w:color="auto"/>
        <w:right w:val="none" w:sz="0" w:space="0" w:color="auto"/>
      </w:divBdr>
    </w:div>
    <w:div w:id="405298812">
      <w:bodyDiv w:val="1"/>
      <w:marLeft w:val="0"/>
      <w:marRight w:val="0"/>
      <w:marTop w:val="0"/>
      <w:marBottom w:val="0"/>
      <w:divBdr>
        <w:top w:val="none" w:sz="0" w:space="0" w:color="auto"/>
        <w:left w:val="none" w:sz="0" w:space="0" w:color="auto"/>
        <w:bottom w:val="none" w:sz="0" w:space="0" w:color="auto"/>
        <w:right w:val="none" w:sz="0" w:space="0" w:color="auto"/>
      </w:divBdr>
    </w:div>
    <w:div w:id="410397457">
      <w:bodyDiv w:val="1"/>
      <w:marLeft w:val="0"/>
      <w:marRight w:val="0"/>
      <w:marTop w:val="0"/>
      <w:marBottom w:val="0"/>
      <w:divBdr>
        <w:top w:val="none" w:sz="0" w:space="0" w:color="auto"/>
        <w:left w:val="none" w:sz="0" w:space="0" w:color="auto"/>
        <w:bottom w:val="none" w:sz="0" w:space="0" w:color="auto"/>
        <w:right w:val="none" w:sz="0" w:space="0" w:color="auto"/>
      </w:divBdr>
    </w:div>
    <w:div w:id="417870000">
      <w:bodyDiv w:val="1"/>
      <w:marLeft w:val="0"/>
      <w:marRight w:val="0"/>
      <w:marTop w:val="0"/>
      <w:marBottom w:val="0"/>
      <w:divBdr>
        <w:top w:val="none" w:sz="0" w:space="0" w:color="auto"/>
        <w:left w:val="none" w:sz="0" w:space="0" w:color="auto"/>
        <w:bottom w:val="none" w:sz="0" w:space="0" w:color="auto"/>
        <w:right w:val="none" w:sz="0" w:space="0" w:color="auto"/>
      </w:divBdr>
    </w:div>
    <w:div w:id="419718420">
      <w:bodyDiv w:val="1"/>
      <w:marLeft w:val="0"/>
      <w:marRight w:val="0"/>
      <w:marTop w:val="0"/>
      <w:marBottom w:val="0"/>
      <w:divBdr>
        <w:top w:val="none" w:sz="0" w:space="0" w:color="auto"/>
        <w:left w:val="none" w:sz="0" w:space="0" w:color="auto"/>
        <w:bottom w:val="none" w:sz="0" w:space="0" w:color="auto"/>
        <w:right w:val="none" w:sz="0" w:space="0" w:color="auto"/>
      </w:divBdr>
      <w:divsChild>
        <w:div w:id="1736590673">
          <w:marLeft w:val="0"/>
          <w:marRight w:val="0"/>
          <w:marTop w:val="0"/>
          <w:marBottom w:val="0"/>
          <w:divBdr>
            <w:top w:val="none" w:sz="0" w:space="0" w:color="auto"/>
            <w:left w:val="none" w:sz="0" w:space="0" w:color="auto"/>
            <w:bottom w:val="none" w:sz="0" w:space="0" w:color="auto"/>
            <w:right w:val="none" w:sz="0" w:space="0" w:color="auto"/>
          </w:divBdr>
        </w:div>
        <w:div w:id="1063144413">
          <w:marLeft w:val="0"/>
          <w:marRight w:val="0"/>
          <w:marTop w:val="0"/>
          <w:marBottom w:val="0"/>
          <w:divBdr>
            <w:top w:val="none" w:sz="0" w:space="0" w:color="auto"/>
            <w:left w:val="none" w:sz="0" w:space="0" w:color="auto"/>
            <w:bottom w:val="none" w:sz="0" w:space="0" w:color="auto"/>
            <w:right w:val="none" w:sz="0" w:space="0" w:color="auto"/>
          </w:divBdr>
        </w:div>
        <w:div w:id="24713913">
          <w:marLeft w:val="0"/>
          <w:marRight w:val="0"/>
          <w:marTop w:val="0"/>
          <w:marBottom w:val="0"/>
          <w:divBdr>
            <w:top w:val="none" w:sz="0" w:space="0" w:color="auto"/>
            <w:left w:val="none" w:sz="0" w:space="0" w:color="auto"/>
            <w:bottom w:val="none" w:sz="0" w:space="0" w:color="auto"/>
            <w:right w:val="none" w:sz="0" w:space="0" w:color="auto"/>
          </w:divBdr>
        </w:div>
        <w:div w:id="762145570">
          <w:marLeft w:val="0"/>
          <w:marRight w:val="0"/>
          <w:marTop w:val="0"/>
          <w:marBottom w:val="0"/>
          <w:divBdr>
            <w:top w:val="none" w:sz="0" w:space="0" w:color="auto"/>
            <w:left w:val="none" w:sz="0" w:space="0" w:color="auto"/>
            <w:bottom w:val="none" w:sz="0" w:space="0" w:color="auto"/>
            <w:right w:val="none" w:sz="0" w:space="0" w:color="auto"/>
          </w:divBdr>
        </w:div>
        <w:div w:id="262764336">
          <w:marLeft w:val="0"/>
          <w:marRight w:val="0"/>
          <w:marTop w:val="0"/>
          <w:marBottom w:val="0"/>
          <w:divBdr>
            <w:top w:val="none" w:sz="0" w:space="0" w:color="auto"/>
            <w:left w:val="none" w:sz="0" w:space="0" w:color="auto"/>
            <w:bottom w:val="none" w:sz="0" w:space="0" w:color="auto"/>
            <w:right w:val="none" w:sz="0" w:space="0" w:color="auto"/>
          </w:divBdr>
        </w:div>
        <w:div w:id="589588035">
          <w:marLeft w:val="0"/>
          <w:marRight w:val="0"/>
          <w:marTop w:val="0"/>
          <w:marBottom w:val="0"/>
          <w:divBdr>
            <w:top w:val="none" w:sz="0" w:space="0" w:color="auto"/>
            <w:left w:val="none" w:sz="0" w:space="0" w:color="auto"/>
            <w:bottom w:val="none" w:sz="0" w:space="0" w:color="auto"/>
            <w:right w:val="none" w:sz="0" w:space="0" w:color="auto"/>
          </w:divBdr>
        </w:div>
        <w:div w:id="1213811622">
          <w:marLeft w:val="0"/>
          <w:marRight w:val="0"/>
          <w:marTop w:val="0"/>
          <w:marBottom w:val="0"/>
          <w:divBdr>
            <w:top w:val="none" w:sz="0" w:space="0" w:color="auto"/>
            <w:left w:val="none" w:sz="0" w:space="0" w:color="auto"/>
            <w:bottom w:val="none" w:sz="0" w:space="0" w:color="auto"/>
            <w:right w:val="none" w:sz="0" w:space="0" w:color="auto"/>
          </w:divBdr>
        </w:div>
        <w:div w:id="1308165626">
          <w:marLeft w:val="0"/>
          <w:marRight w:val="0"/>
          <w:marTop w:val="0"/>
          <w:marBottom w:val="0"/>
          <w:divBdr>
            <w:top w:val="none" w:sz="0" w:space="0" w:color="auto"/>
            <w:left w:val="none" w:sz="0" w:space="0" w:color="auto"/>
            <w:bottom w:val="none" w:sz="0" w:space="0" w:color="auto"/>
            <w:right w:val="none" w:sz="0" w:space="0" w:color="auto"/>
          </w:divBdr>
        </w:div>
        <w:div w:id="1680350376">
          <w:marLeft w:val="0"/>
          <w:marRight w:val="0"/>
          <w:marTop w:val="0"/>
          <w:marBottom w:val="0"/>
          <w:divBdr>
            <w:top w:val="none" w:sz="0" w:space="0" w:color="auto"/>
            <w:left w:val="none" w:sz="0" w:space="0" w:color="auto"/>
            <w:bottom w:val="none" w:sz="0" w:space="0" w:color="auto"/>
            <w:right w:val="none" w:sz="0" w:space="0" w:color="auto"/>
          </w:divBdr>
        </w:div>
        <w:div w:id="1476072145">
          <w:marLeft w:val="0"/>
          <w:marRight w:val="0"/>
          <w:marTop w:val="0"/>
          <w:marBottom w:val="0"/>
          <w:divBdr>
            <w:top w:val="none" w:sz="0" w:space="0" w:color="auto"/>
            <w:left w:val="none" w:sz="0" w:space="0" w:color="auto"/>
            <w:bottom w:val="none" w:sz="0" w:space="0" w:color="auto"/>
            <w:right w:val="none" w:sz="0" w:space="0" w:color="auto"/>
          </w:divBdr>
        </w:div>
        <w:div w:id="1955863208">
          <w:marLeft w:val="0"/>
          <w:marRight w:val="0"/>
          <w:marTop w:val="0"/>
          <w:marBottom w:val="0"/>
          <w:divBdr>
            <w:top w:val="none" w:sz="0" w:space="0" w:color="auto"/>
            <w:left w:val="none" w:sz="0" w:space="0" w:color="auto"/>
            <w:bottom w:val="none" w:sz="0" w:space="0" w:color="auto"/>
            <w:right w:val="none" w:sz="0" w:space="0" w:color="auto"/>
          </w:divBdr>
        </w:div>
        <w:div w:id="611867587">
          <w:marLeft w:val="0"/>
          <w:marRight w:val="0"/>
          <w:marTop w:val="0"/>
          <w:marBottom w:val="0"/>
          <w:divBdr>
            <w:top w:val="none" w:sz="0" w:space="0" w:color="auto"/>
            <w:left w:val="none" w:sz="0" w:space="0" w:color="auto"/>
            <w:bottom w:val="none" w:sz="0" w:space="0" w:color="auto"/>
            <w:right w:val="none" w:sz="0" w:space="0" w:color="auto"/>
          </w:divBdr>
        </w:div>
        <w:div w:id="1713843796">
          <w:marLeft w:val="0"/>
          <w:marRight w:val="0"/>
          <w:marTop w:val="0"/>
          <w:marBottom w:val="0"/>
          <w:divBdr>
            <w:top w:val="none" w:sz="0" w:space="0" w:color="auto"/>
            <w:left w:val="none" w:sz="0" w:space="0" w:color="auto"/>
            <w:bottom w:val="none" w:sz="0" w:space="0" w:color="auto"/>
            <w:right w:val="none" w:sz="0" w:space="0" w:color="auto"/>
          </w:divBdr>
        </w:div>
        <w:div w:id="1658532595">
          <w:marLeft w:val="0"/>
          <w:marRight w:val="0"/>
          <w:marTop w:val="0"/>
          <w:marBottom w:val="0"/>
          <w:divBdr>
            <w:top w:val="none" w:sz="0" w:space="0" w:color="auto"/>
            <w:left w:val="none" w:sz="0" w:space="0" w:color="auto"/>
            <w:bottom w:val="none" w:sz="0" w:space="0" w:color="auto"/>
            <w:right w:val="none" w:sz="0" w:space="0" w:color="auto"/>
          </w:divBdr>
        </w:div>
      </w:divsChild>
    </w:div>
    <w:div w:id="432169754">
      <w:bodyDiv w:val="1"/>
      <w:marLeft w:val="0"/>
      <w:marRight w:val="0"/>
      <w:marTop w:val="0"/>
      <w:marBottom w:val="0"/>
      <w:divBdr>
        <w:top w:val="none" w:sz="0" w:space="0" w:color="auto"/>
        <w:left w:val="none" w:sz="0" w:space="0" w:color="auto"/>
        <w:bottom w:val="none" w:sz="0" w:space="0" w:color="auto"/>
        <w:right w:val="none" w:sz="0" w:space="0" w:color="auto"/>
      </w:divBdr>
    </w:div>
    <w:div w:id="436411088">
      <w:bodyDiv w:val="1"/>
      <w:marLeft w:val="0"/>
      <w:marRight w:val="0"/>
      <w:marTop w:val="0"/>
      <w:marBottom w:val="0"/>
      <w:divBdr>
        <w:top w:val="none" w:sz="0" w:space="0" w:color="auto"/>
        <w:left w:val="none" w:sz="0" w:space="0" w:color="auto"/>
        <w:bottom w:val="none" w:sz="0" w:space="0" w:color="auto"/>
        <w:right w:val="none" w:sz="0" w:space="0" w:color="auto"/>
      </w:divBdr>
    </w:div>
    <w:div w:id="447509387">
      <w:bodyDiv w:val="1"/>
      <w:marLeft w:val="0"/>
      <w:marRight w:val="0"/>
      <w:marTop w:val="0"/>
      <w:marBottom w:val="0"/>
      <w:divBdr>
        <w:top w:val="none" w:sz="0" w:space="0" w:color="auto"/>
        <w:left w:val="none" w:sz="0" w:space="0" w:color="auto"/>
        <w:bottom w:val="none" w:sz="0" w:space="0" w:color="auto"/>
        <w:right w:val="none" w:sz="0" w:space="0" w:color="auto"/>
      </w:divBdr>
    </w:div>
    <w:div w:id="449712419">
      <w:bodyDiv w:val="1"/>
      <w:marLeft w:val="0"/>
      <w:marRight w:val="0"/>
      <w:marTop w:val="0"/>
      <w:marBottom w:val="0"/>
      <w:divBdr>
        <w:top w:val="none" w:sz="0" w:space="0" w:color="auto"/>
        <w:left w:val="none" w:sz="0" w:space="0" w:color="auto"/>
        <w:bottom w:val="none" w:sz="0" w:space="0" w:color="auto"/>
        <w:right w:val="none" w:sz="0" w:space="0" w:color="auto"/>
      </w:divBdr>
    </w:div>
    <w:div w:id="451092943">
      <w:bodyDiv w:val="1"/>
      <w:marLeft w:val="0"/>
      <w:marRight w:val="0"/>
      <w:marTop w:val="0"/>
      <w:marBottom w:val="0"/>
      <w:divBdr>
        <w:top w:val="none" w:sz="0" w:space="0" w:color="auto"/>
        <w:left w:val="none" w:sz="0" w:space="0" w:color="auto"/>
        <w:bottom w:val="none" w:sz="0" w:space="0" w:color="auto"/>
        <w:right w:val="none" w:sz="0" w:space="0" w:color="auto"/>
      </w:divBdr>
    </w:div>
    <w:div w:id="463160234">
      <w:bodyDiv w:val="1"/>
      <w:marLeft w:val="0"/>
      <w:marRight w:val="0"/>
      <w:marTop w:val="0"/>
      <w:marBottom w:val="0"/>
      <w:divBdr>
        <w:top w:val="none" w:sz="0" w:space="0" w:color="auto"/>
        <w:left w:val="none" w:sz="0" w:space="0" w:color="auto"/>
        <w:bottom w:val="none" w:sz="0" w:space="0" w:color="auto"/>
        <w:right w:val="none" w:sz="0" w:space="0" w:color="auto"/>
      </w:divBdr>
    </w:div>
    <w:div w:id="470365190">
      <w:bodyDiv w:val="1"/>
      <w:marLeft w:val="0"/>
      <w:marRight w:val="0"/>
      <w:marTop w:val="0"/>
      <w:marBottom w:val="0"/>
      <w:divBdr>
        <w:top w:val="none" w:sz="0" w:space="0" w:color="auto"/>
        <w:left w:val="none" w:sz="0" w:space="0" w:color="auto"/>
        <w:bottom w:val="none" w:sz="0" w:space="0" w:color="auto"/>
        <w:right w:val="none" w:sz="0" w:space="0" w:color="auto"/>
      </w:divBdr>
    </w:div>
    <w:div w:id="475413036">
      <w:bodyDiv w:val="1"/>
      <w:marLeft w:val="0"/>
      <w:marRight w:val="0"/>
      <w:marTop w:val="0"/>
      <w:marBottom w:val="0"/>
      <w:divBdr>
        <w:top w:val="none" w:sz="0" w:space="0" w:color="auto"/>
        <w:left w:val="none" w:sz="0" w:space="0" w:color="auto"/>
        <w:bottom w:val="none" w:sz="0" w:space="0" w:color="auto"/>
        <w:right w:val="none" w:sz="0" w:space="0" w:color="auto"/>
      </w:divBdr>
    </w:div>
    <w:div w:id="477692389">
      <w:bodyDiv w:val="1"/>
      <w:marLeft w:val="0"/>
      <w:marRight w:val="0"/>
      <w:marTop w:val="0"/>
      <w:marBottom w:val="0"/>
      <w:divBdr>
        <w:top w:val="none" w:sz="0" w:space="0" w:color="auto"/>
        <w:left w:val="none" w:sz="0" w:space="0" w:color="auto"/>
        <w:bottom w:val="none" w:sz="0" w:space="0" w:color="auto"/>
        <w:right w:val="none" w:sz="0" w:space="0" w:color="auto"/>
      </w:divBdr>
    </w:div>
    <w:div w:id="485707522">
      <w:bodyDiv w:val="1"/>
      <w:marLeft w:val="0"/>
      <w:marRight w:val="0"/>
      <w:marTop w:val="0"/>
      <w:marBottom w:val="0"/>
      <w:divBdr>
        <w:top w:val="none" w:sz="0" w:space="0" w:color="auto"/>
        <w:left w:val="none" w:sz="0" w:space="0" w:color="auto"/>
        <w:bottom w:val="none" w:sz="0" w:space="0" w:color="auto"/>
        <w:right w:val="none" w:sz="0" w:space="0" w:color="auto"/>
      </w:divBdr>
    </w:div>
    <w:div w:id="494153424">
      <w:bodyDiv w:val="1"/>
      <w:marLeft w:val="0"/>
      <w:marRight w:val="0"/>
      <w:marTop w:val="0"/>
      <w:marBottom w:val="0"/>
      <w:divBdr>
        <w:top w:val="none" w:sz="0" w:space="0" w:color="auto"/>
        <w:left w:val="none" w:sz="0" w:space="0" w:color="auto"/>
        <w:bottom w:val="none" w:sz="0" w:space="0" w:color="auto"/>
        <w:right w:val="none" w:sz="0" w:space="0" w:color="auto"/>
      </w:divBdr>
    </w:div>
    <w:div w:id="511337007">
      <w:bodyDiv w:val="1"/>
      <w:marLeft w:val="0"/>
      <w:marRight w:val="0"/>
      <w:marTop w:val="0"/>
      <w:marBottom w:val="0"/>
      <w:divBdr>
        <w:top w:val="none" w:sz="0" w:space="0" w:color="auto"/>
        <w:left w:val="none" w:sz="0" w:space="0" w:color="auto"/>
        <w:bottom w:val="none" w:sz="0" w:space="0" w:color="auto"/>
        <w:right w:val="none" w:sz="0" w:space="0" w:color="auto"/>
      </w:divBdr>
    </w:div>
    <w:div w:id="511845334">
      <w:bodyDiv w:val="1"/>
      <w:marLeft w:val="0"/>
      <w:marRight w:val="0"/>
      <w:marTop w:val="0"/>
      <w:marBottom w:val="0"/>
      <w:divBdr>
        <w:top w:val="none" w:sz="0" w:space="0" w:color="auto"/>
        <w:left w:val="none" w:sz="0" w:space="0" w:color="auto"/>
        <w:bottom w:val="none" w:sz="0" w:space="0" w:color="auto"/>
        <w:right w:val="none" w:sz="0" w:space="0" w:color="auto"/>
      </w:divBdr>
    </w:div>
    <w:div w:id="519585450">
      <w:bodyDiv w:val="1"/>
      <w:marLeft w:val="0"/>
      <w:marRight w:val="0"/>
      <w:marTop w:val="0"/>
      <w:marBottom w:val="0"/>
      <w:divBdr>
        <w:top w:val="none" w:sz="0" w:space="0" w:color="auto"/>
        <w:left w:val="none" w:sz="0" w:space="0" w:color="auto"/>
        <w:bottom w:val="none" w:sz="0" w:space="0" w:color="auto"/>
        <w:right w:val="none" w:sz="0" w:space="0" w:color="auto"/>
      </w:divBdr>
    </w:div>
    <w:div w:id="552935562">
      <w:bodyDiv w:val="1"/>
      <w:marLeft w:val="0"/>
      <w:marRight w:val="0"/>
      <w:marTop w:val="0"/>
      <w:marBottom w:val="0"/>
      <w:divBdr>
        <w:top w:val="none" w:sz="0" w:space="0" w:color="auto"/>
        <w:left w:val="none" w:sz="0" w:space="0" w:color="auto"/>
        <w:bottom w:val="none" w:sz="0" w:space="0" w:color="auto"/>
        <w:right w:val="none" w:sz="0" w:space="0" w:color="auto"/>
      </w:divBdr>
    </w:div>
    <w:div w:id="553929734">
      <w:bodyDiv w:val="1"/>
      <w:marLeft w:val="0"/>
      <w:marRight w:val="0"/>
      <w:marTop w:val="0"/>
      <w:marBottom w:val="0"/>
      <w:divBdr>
        <w:top w:val="none" w:sz="0" w:space="0" w:color="auto"/>
        <w:left w:val="none" w:sz="0" w:space="0" w:color="auto"/>
        <w:bottom w:val="none" w:sz="0" w:space="0" w:color="auto"/>
        <w:right w:val="none" w:sz="0" w:space="0" w:color="auto"/>
      </w:divBdr>
    </w:div>
    <w:div w:id="558904453">
      <w:bodyDiv w:val="1"/>
      <w:marLeft w:val="0"/>
      <w:marRight w:val="0"/>
      <w:marTop w:val="0"/>
      <w:marBottom w:val="0"/>
      <w:divBdr>
        <w:top w:val="none" w:sz="0" w:space="0" w:color="auto"/>
        <w:left w:val="none" w:sz="0" w:space="0" w:color="auto"/>
        <w:bottom w:val="none" w:sz="0" w:space="0" w:color="auto"/>
        <w:right w:val="none" w:sz="0" w:space="0" w:color="auto"/>
      </w:divBdr>
    </w:div>
    <w:div w:id="559443943">
      <w:bodyDiv w:val="1"/>
      <w:marLeft w:val="0"/>
      <w:marRight w:val="0"/>
      <w:marTop w:val="0"/>
      <w:marBottom w:val="0"/>
      <w:divBdr>
        <w:top w:val="none" w:sz="0" w:space="0" w:color="auto"/>
        <w:left w:val="none" w:sz="0" w:space="0" w:color="auto"/>
        <w:bottom w:val="none" w:sz="0" w:space="0" w:color="auto"/>
        <w:right w:val="none" w:sz="0" w:space="0" w:color="auto"/>
      </w:divBdr>
    </w:div>
    <w:div w:id="561865570">
      <w:bodyDiv w:val="1"/>
      <w:marLeft w:val="0"/>
      <w:marRight w:val="0"/>
      <w:marTop w:val="0"/>
      <w:marBottom w:val="0"/>
      <w:divBdr>
        <w:top w:val="none" w:sz="0" w:space="0" w:color="auto"/>
        <w:left w:val="none" w:sz="0" w:space="0" w:color="auto"/>
        <w:bottom w:val="none" w:sz="0" w:space="0" w:color="auto"/>
        <w:right w:val="none" w:sz="0" w:space="0" w:color="auto"/>
      </w:divBdr>
    </w:div>
    <w:div w:id="588739620">
      <w:bodyDiv w:val="1"/>
      <w:marLeft w:val="0"/>
      <w:marRight w:val="0"/>
      <w:marTop w:val="0"/>
      <w:marBottom w:val="0"/>
      <w:divBdr>
        <w:top w:val="none" w:sz="0" w:space="0" w:color="auto"/>
        <w:left w:val="none" w:sz="0" w:space="0" w:color="auto"/>
        <w:bottom w:val="none" w:sz="0" w:space="0" w:color="auto"/>
        <w:right w:val="none" w:sz="0" w:space="0" w:color="auto"/>
      </w:divBdr>
    </w:div>
    <w:div w:id="622617029">
      <w:bodyDiv w:val="1"/>
      <w:marLeft w:val="0"/>
      <w:marRight w:val="0"/>
      <w:marTop w:val="0"/>
      <w:marBottom w:val="0"/>
      <w:divBdr>
        <w:top w:val="none" w:sz="0" w:space="0" w:color="auto"/>
        <w:left w:val="none" w:sz="0" w:space="0" w:color="auto"/>
        <w:bottom w:val="none" w:sz="0" w:space="0" w:color="auto"/>
        <w:right w:val="none" w:sz="0" w:space="0" w:color="auto"/>
      </w:divBdr>
    </w:div>
    <w:div w:id="630206594">
      <w:bodyDiv w:val="1"/>
      <w:marLeft w:val="0"/>
      <w:marRight w:val="0"/>
      <w:marTop w:val="0"/>
      <w:marBottom w:val="0"/>
      <w:divBdr>
        <w:top w:val="none" w:sz="0" w:space="0" w:color="auto"/>
        <w:left w:val="none" w:sz="0" w:space="0" w:color="auto"/>
        <w:bottom w:val="none" w:sz="0" w:space="0" w:color="auto"/>
        <w:right w:val="none" w:sz="0" w:space="0" w:color="auto"/>
      </w:divBdr>
    </w:div>
    <w:div w:id="637804593">
      <w:bodyDiv w:val="1"/>
      <w:marLeft w:val="0"/>
      <w:marRight w:val="0"/>
      <w:marTop w:val="0"/>
      <w:marBottom w:val="0"/>
      <w:divBdr>
        <w:top w:val="none" w:sz="0" w:space="0" w:color="auto"/>
        <w:left w:val="none" w:sz="0" w:space="0" w:color="auto"/>
        <w:bottom w:val="none" w:sz="0" w:space="0" w:color="auto"/>
        <w:right w:val="none" w:sz="0" w:space="0" w:color="auto"/>
      </w:divBdr>
    </w:div>
    <w:div w:id="646934642">
      <w:bodyDiv w:val="1"/>
      <w:marLeft w:val="0"/>
      <w:marRight w:val="0"/>
      <w:marTop w:val="0"/>
      <w:marBottom w:val="0"/>
      <w:divBdr>
        <w:top w:val="none" w:sz="0" w:space="0" w:color="auto"/>
        <w:left w:val="none" w:sz="0" w:space="0" w:color="auto"/>
        <w:bottom w:val="none" w:sz="0" w:space="0" w:color="auto"/>
        <w:right w:val="none" w:sz="0" w:space="0" w:color="auto"/>
      </w:divBdr>
    </w:div>
    <w:div w:id="647906416">
      <w:bodyDiv w:val="1"/>
      <w:marLeft w:val="0"/>
      <w:marRight w:val="0"/>
      <w:marTop w:val="0"/>
      <w:marBottom w:val="0"/>
      <w:divBdr>
        <w:top w:val="none" w:sz="0" w:space="0" w:color="auto"/>
        <w:left w:val="none" w:sz="0" w:space="0" w:color="auto"/>
        <w:bottom w:val="none" w:sz="0" w:space="0" w:color="auto"/>
        <w:right w:val="none" w:sz="0" w:space="0" w:color="auto"/>
      </w:divBdr>
    </w:div>
    <w:div w:id="648286102">
      <w:bodyDiv w:val="1"/>
      <w:marLeft w:val="0"/>
      <w:marRight w:val="0"/>
      <w:marTop w:val="0"/>
      <w:marBottom w:val="0"/>
      <w:divBdr>
        <w:top w:val="none" w:sz="0" w:space="0" w:color="auto"/>
        <w:left w:val="none" w:sz="0" w:space="0" w:color="auto"/>
        <w:bottom w:val="none" w:sz="0" w:space="0" w:color="auto"/>
        <w:right w:val="none" w:sz="0" w:space="0" w:color="auto"/>
      </w:divBdr>
    </w:div>
    <w:div w:id="671564008">
      <w:bodyDiv w:val="1"/>
      <w:marLeft w:val="0"/>
      <w:marRight w:val="0"/>
      <w:marTop w:val="0"/>
      <w:marBottom w:val="0"/>
      <w:divBdr>
        <w:top w:val="none" w:sz="0" w:space="0" w:color="auto"/>
        <w:left w:val="none" w:sz="0" w:space="0" w:color="auto"/>
        <w:bottom w:val="none" w:sz="0" w:space="0" w:color="auto"/>
        <w:right w:val="none" w:sz="0" w:space="0" w:color="auto"/>
      </w:divBdr>
    </w:div>
    <w:div w:id="682249300">
      <w:bodyDiv w:val="1"/>
      <w:marLeft w:val="0"/>
      <w:marRight w:val="0"/>
      <w:marTop w:val="0"/>
      <w:marBottom w:val="0"/>
      <w:divBdr>
        <w:top w:val="none" w:sz="0" w:space="0" w:color="auto"/>
        <w:left w:val="none" w:sz="0" w:space="0" w:color="auto"/>
        <w:bottom w:val="none" w:sz="0" w:space="0" w:color="auto"/>
        <w:right w:val="none" w:sz="0" w:space="0" w:color="auto"/>
      </w:divBdr>
    </w:div>
    <w:div w:id="687875133">
      <w:bodyDiv w:val="1"/>
      <w:marLeft w:val="0"/>
      <w:marRight w:val="0"/>
      <w:marTop w:val="0"/>
      <w:marBottom w:val="0"/>
      <w:divBdr>
        <w:top w:val="none" w:sz="0" w:space="0" w:color="auto"/>
        <w:left w:val="none" w:sz="0" w:space="0" w:color="auto"/>
        <w:bottom w:val="none" w:sz="0" w:space="0" w:color="auto"/>
        <w:right w:val="none" w:sz="0" w:space="0" w:color="auto"/>
      </w:divBdr>
    </w:div>
    <w:div w:id="693119073">
      <w:bodyDiv w:val="1"/>
      <w:marLeft w:val="0"/>
      <w:marRight w:val="0"/>
      <w:marTop w:val="0"/>
      <w:marBottom w:val="0"/>
      <w:divBdr>
        <w:top w:val="none" w:sz="0" w:space="0" w:color="auto"/>
        <w:left w:val="none" w:sz="0" w:space="0" w:color="auto"/>
        <w:bottom w:val="none" w:sz="0" w:space="0" w:color="auto"/>
        <w:right w:val="none" w:sz="0" w:space="0" w:color="auto"/>
      </w:divBdr>
    </w:div>
    <w:div w:id="700711515">
      <w:bodyDiv w:val="1"/>
      <w:marLeft w:val="0"/>
      <w:marRight w:val="0"/>
      <w:marTop w:val="0"/>
      <w:marBottom w:val="0"/>
      <w:divBdr>
        <w:top w:val="none" w:sz="0" w:space="0" w:color="auto"/>
        <w:left w:val="none" w:sz="0" w:space="0" w:color="auto"/>
        <w:bottom w:val="none" w:sz="0" w:space="0" w:color="auto"/>
        <w:right w:val="none" w:sz="0" w:space="0" w:color="auto"/>
      </w:divBdr>
    </w:div>
    <w:div w:id="712000568">
      <w:bodyDiv w:val="1"/>
      <w:marLeft w:val="0"/>
      <w:marRight w:val="0"/>
      <w:marTop w:val="0"/>
      <w:marBottom w:val="0"/>
      <w:divBdr>
        <w:top w:val="none" w:sz="0" w:space="0" w:color="auto"/>
        <w:left w:val="none" w:sz="0" w:space="0" w:color="auto"/>
        <w:bottom w:val="none" w:sz="0" w:space="0" w:color="auto"/>
        <w:right w:val="none" w:sz="0" w:space="0" w:color="auto"/>
      </w:divBdr>
    </w:div>
    <w:div w:id="719283662">
      <w:bodyDiv w:val="1"/>
      <w:marLeft w:val="0"/>
      <w:marRight w:val="0"/>
      <w:marTop w:val="0"/>
      <w:marBottom w:val="0"/>
      <w:divBdr>
        <w:top w:val="none" w:sz="0" w:space="0" w:color="auto"/>
        <w:left w:val="none" w:sz="0" w:space="0" w:color="auto"/>
        <w:bottom w:val="none" w:sz="0" w:space="0" w:color="auto"/>
        <w:right w:val="none" w:sz="0" w:space="0" w:color="auto"/>
      </w:divBdr>
    </w:div>
    <w:div w:id="728067221">
      <w:bodyDiv w:val="1"/>
      <w:marLeft w:val="0"/>
      <w:marRight w:val="0"/>
      <w:marTop w:val="0"/>
      <w:marBottom w:val="0"/>
      <w:divBdr>
        <w:top w:val="none" w:sz="0" w:space="0" w:color="auto"/>
        <w:left w:val="none" w:sz="0" w:space="0" w:color="auto"/>
        <w:bottom w:val="none" w:sz="0" w:space="0" w:color="auto"/>
        <w:right w:val="none" w:sz="0" w:space="0" w:color="auto"/>
      </w:divBdr>
    </w:div>
    <w:div w:id="730538301">
      <w:bodyDiv w:val="1"/>
      <w:marLeft w:val="0"/>
      <w:marRight w:val="0"/>
      <w:marTop w:val="0"/>
      <w:marBottom w:val="0"/>
      <w:divBdr>
        <w:top w:val="none" w:sz="0" w:space="0" w:color="auto"/>
        <w:left w:val="none" w:sz="0" w:space="0" w:color="auto"/>
        <w:bottom w:val="none" w:sz="0" w:space="0" w:color="auto"/>
        <w:right w:val="none" w:sz="0" w:space="0" w:color="auto"/>
      </w:divBdr>
    </w:div>
    <w:div w:id="758142446">
      <w:bodyDiv w:val="1"/>
      <w:marLeft w:val="0"/>
      <w:marRight w:val="0"/>
      <w:marTop w:val="0"/>
      <w:marBottom w:val="0"/>
      <w:divBdr>
        <w:top w:val="none" w:sz="0" w:space="0" w:color="auto"/>
        <w:left w:val="none" w:sz="0" w:space="0" w:color="auto"/>
        <w:bottom w:val="none" w:sz="0" w:space="0" w:color="auto"/>
        <w:right w:val="none" w:sz="0" w:space="0" w:color="auto"/>
      </w:divBdr>
    </w:div>
    <w:div w:id="763769805">
      <w:bodyDiv w:val="1"/>
      <w:marLeft w:val="0"/>
      <w:marRight w:val="0"/>
      <w:marTop w:val="0"/>
      <w:marBottom w:val="0"/>
      <w:divBdr>
        <w:top w:val="none" w:sz="0" w:space="0" w:color="auto"/>
        <w:left w:val="none" w:sz="0" w:space="0" w:color="auto"/>
        <w:bottom w:val="none" w:sz="0" w:space="0" w:color="auto"/>
        <w:right w:val="none" w:sz="0" w:space="0" w:color="auto"/>
      </w:divBdr>
    </w:div>
    <w:div w:id="768964287">
      <w:bodyDiv w:val="1"/>
      <w:marLeft w:val="0"/>
      <w:marRight w:val="0"/>
      <w:marTop w:val="0"/>
      <w:marBottom w:val="0"/>
      <w:divBdr>
        <w:top w:val="none" w:sz="0" w:space="0" w:color="auto"/>
        <w:left w:val="none" w:sz="0" w:space="0" w:color="auto"/>
        <w:bottom w:val="none" w:sz="0" w:space="0" w:color="auto"/>
        <w:right w:val="none" w:sz="0" w:space="0" w:color="auto"/>
      </w:divBdr>
    </w:div>
    <w:div w:id="769619210">
      <w:bodyDiv w:val="1"/>
      <w:marLeft w:val="0"/>
      <w:marRight w:val="0"/>
      <w:marTop w:val="0"/>
      <w:marBottom w:val="0"/>
      <w:divBdr>
        <w:top w:val="none" w:sz="0" w:space="0" w:color="auto"/>
        <w:left w:val="none" w:sz="0" w:space="0" w:color="auto"/>
        <w:bottom w:val="none" w:sz="0" w:space="0" w:color="auto"/>
        <w:right w:val="none" w:sz="0" w:space="0" w:color="auto"/>
      </w:divBdr>
    </w:div>
    <w:div w:id="823551165">
      <w:bodyDiv w:val="1"/>
      <w:marLeft w:val="0"/>
      <w:marRight w:val="0"/>
      <w:marTop w:val="0"/>
      <w:marBottom w:val="0"/>
      <w:divBdr>
        <w:top w:val="none" w:sz="0" w:space="0" w:color="auto"/>
        <w:left w:val="none" w:sz="0" w:space="0" w:color="auto"/>
        <w:bottom w:val="none" w:sz="0" w:space="0" w:color="auto"/>
        <w:right w:val="none" w:sz="0" w:space="0" w:color="auto"/>
      </w:divBdr>
    </w:div>
    <w:div w:id="827134738">
      <w:bodyDiv w:val="1"/>
      <w:marLeft w:val="0"/>
      <w:marRight w:val="0"/>
      <w:marTop w:val="0"/>
      <w:marBottom w:val="0"/>
      <w:divBdr>
        <w:top w:val="none" w:sz="0" w:space="0" w:color="auto"/>
        <w:left w:val="none" w:sz="0" w:space="0" w:color="auto"/>
        <w:bottom w:val="none" w:sz="0" w:space="0" w:color="auto"/>
        <w:right w:val="none" w:sz="0" w:space="0" w:color="auto"/>
      </w:divBdr>
    </w:div>
    <w:div w:id="841503689">
      <w:bodyDiv w:val="1"/>
      <w:marLeft w:val="0"/>
      <w:marRight w:val="0"/>
      <w:marTop w:val="0"/>
      <w:marBottom w:val="0"/>
      <w:divBdr>
        <w:top w:val="none" w:sz="0" w:space="0" w:color="auto"/>
        <w:left w:val="none" w:sz="0" w:space="0" w:color="auto"/>
        <w:bottom w:val="none" w:sz="0" w:space="0" w:color="auto"/>
        <w:right w:val="none" w:sz="0" w:space="0" w:color="auto"/>
      </w:divBdr>
    </w:div>
    <w:div w:id="857816136">
      <w:bodyDiv w:val="1"/>
      <w:marLeft w:val="0"/>
      <w:marRight w:val="0"/>
      <w:marTop w:val="0"/>
      <w:marBottom w:val="0"/>
      <w:divBdr>
        <w:top w:val="none" w:sz="0" w:space="0" w:color="auto"/>
        <w:left w:val="none" w:sz="0" w:space="0" w:color="auto"/>
        <w:bottom w:val="none" w:sz="0" w:space="0" w:color="auto"/>
        <w:right w:val="none" w:sz="0" w:space="0" w:color="auto"/>
      </w:divBdr>
    </w:div>
    <w:div w:id="867832481">
      <w:bodyDiv w:val="1"/>
      <w:marLeft w:val="0"/>
      <w:marRight w:val="0"/>
      <w:marTop w:val="0"/>
      <w:marBottom w:val="0"/>
      <w:divBdr>
        <w:top w:val="none" w:sz="0" w:space="0" w:color="auto"/>
        <w:left w:val="none" w:sz="0" w:space="0" w:color="auto"/>
        <w:bottom w:val="none" w:sz="0" w:space="0" w:color="auto"/>
        <w:right w:val="none" w:sz="0" w:space="0" w:color="auto"/>
      </w:divBdr>
    </w:div>
    <w:div w:id="871501481">
      <w:bodyDiv w:val="1"/>
      <w:marLeft w:val="0"/>
      <w:marRight w:val="0"/>
      <w:marTop w:val="0"/>
      <w:marBottom w:val="0"/>
      <w:divBdr>
        <w:top w:val="none" w:sz="0" w:space="0" w:color="auto"/>
        <w:left w:val="none" w:sz="0" w:space="0" w:color="auto"/>
        <w:bottom w:val="none" w:sz="0" w:space="0" w:color="auto"/>
        <w:right w:val="none" w:sz="0" w:space="0" w:color="auto"/>
      </w:divBdr>
    </w:div>
    <w:div w:id="878055777">
      <w:bodyDiv w:val="1"/>
      <w:marLeft w:val="0"/>
      <w:marRight w:val="0"/>
      <w:marTop w:val="0"/>
      <w:marBottom w:val="0"/>
      <w:divBdr>
        <w:top w:val="none" w:sz="0" w:space="0" w:color="auto"/>
        <w:left w:val="none" w:sz="0" w:space="0" w:color="auto"/>
        <w:bottom w:val="none" w:sz="0" w:space="0" w:color="auto"/>
        <w:right w:val="none" w:sz="0" w:space="0" w:color="auto"/>
      </w:divBdr>
    </w:div>
    <w:div w:id="878316443">
      <w:bodyDiv w:val="1"/>
      <w:marLeft w:val="0"/>
      <w:marRight w:val="0"/>
      <w:marTop w:val="0"/>
      <w:marBottom w:val="0"/>
      <w:divBdr>
        <w:top w:val="none" w:sz="0" w:space="0" w:color="auto"/>
        <w:left w:val="none" w:sz="0" w:space="0" w:color="auto"/>
        <w:bottom w:val="none" w:sz="0" w:space="0" w:color="auto"/>
        <w:right w:val="none" w:sz="0" w:space="0" w:color="auto"/>
      </w:divBdr>
    </w:div>
    <w:div w:id="884105623">
      <w:bodyDiv w:val="1"/>
      <w:marLeft w:val="0"/>
      <w:marRight w:val="0"/>
      <w:marTop w:val="0"/>
      <w:marBottom w:val="0"/>
      <w:divBdr>
        <w:top w:val="none" w:sz="0" w:space="0" w:color="auto"/>
        <w:left w:val="none" w:sz="0" w:space="0" w:color="auto"/>
        <w:bottom w:val="none" w:sz="0" w:space="0" w:color="auto"/>
        <w:right w:val="none" w:sz="0" w:space="0" w:color="auto"/>
      </w:divBdr>
    </w:div>
    <w:div w:id="890114365">
      <w:bodyDiv w:val="1"/>
      <w:marLeft w:val="0"/>
      <w:marRight w:val="0"/>
      <w:marTop w:val="0"/>
      <w:marBottom w:val="0"/>
      <w:divBdr>
        <w:top w:val="none" w:sz="0" w:space="0" w:color="auto"/>
        <w:left w:val="none" w:sz="0" w:space="0" w:color="auto"/>
        <w:bottom w:val="none" w:sz="0" w:space="0" w:color="auto"/>
        <w:right w:val="none" w:sz="0" w:space="0" w:color="auto"/>
      </w:divBdr>
    </w:div>
    <w:div w:id="914974258">
      <w:bodyDiv w:val="1"/>
      <w:marLeft w:val="0"/>
      <w:marRight w:val="0"/>
      <w:marTop w:val="0"/>
      <w:marBottom w:val="0"/>
      <w:divBdr>
        <w:top w:val="none" w:sz="0" w:space="0" w:color="auto"/>
        <w:left w:val="none" w:sz="0" w:space="0" w:color="auto"/>
        <w:bottom w:val="none" w:sz="0" w:space="0" w:color="auto"/>
        <w:right w:val="none" w:sz="0" w:space="0" w:color="auto"/>
      </w:divBdr>
    </w:div>
    <w:div w:id="917983918">
      <w:bodyDiv w:val="1"/>
      <w:marLeft w:val="0"/>
      <w:marRight w:val="0"/>
      <w:marTop w:val="0"/>
      <w:marBottom w:val="0"/>
      <w:divBdr>
        <w:top w:val="none" w:sz="0" w:space="0" w:color="auto"/>
        <w:left w:val="none" w:sz="0" w:space="0" w:color="auto"/>
        <w:bottom w:val="none" w:sz="0" w:space="0" w:color="auto"/>
        <w:right w:val="none" w:sz="0" w:space="0" w:color="auto"/>
      </w:divBdr>
    </w:div>
    <w:div w:id="926353501">
      <w:bodyDiv w:val="1"/>
      <w:marLeft w:val="0"/>
      <w:marRight w:val="0"/>
      <w:marTop w:val="0"/>
      <w:marBottom w:val="0"/>
      <w:divBdr>
        <w:top w:val="none" w:sz="0" w:space="0" w:color="auto"/>
        <w:left w:val="none" w:sz="0" w:space="0" w:color="auto"/>
        <w:bottom w:val="none" w:sz="0" w:space="0" w:color="auto"/>
        <w:right w:val="none" w:sz="0" w:space="0" w:color="auto"/>
      </w:divBdr>
    </w:div>
    <w:div w:id="935291402">
      <w:bodyDiv w:val="1"/>
      <w:marLeft w:val="0"/>
      <w:marRight w:val="0"/>
      <w:marTop w:val="0"/>
      <w:marBottom w:val="0"/>
      <w:divBdr>
        <w:top w:val="none" w:sz="0" w:space="0" w:color="auto"/>
        <w:left w:val="none" w:sz="0" w:space="0" w:color="auto"/>
        <w:bottom w:val="none" w:sz="0" w:space="0" w:color="auto"/>
        <w:right w:val="none" w:sz="0" w:space="0" w:color="auto"/>
      </w:divBdr>
    </w:div>
    <w:div w:id="948046606">
      <w:bodyDiv w:val="1"/>
      <w:marLeft w:val="0"/>
      <w:marRight w:val="0"/>
      <w:marTop w:val="0"/>
      <w:marBottom w:val="0"/>
      <w:divBdr>
        <w:top w:val="none" w:sz="0" w:space="0" w:color="auto"/>
        <w:left w:val="none" w:sz="0" w:space="0" w:color="auto"/>
        <w:bottom w:val="none" w:sz="0" w:space="0" w:color="auto"/>
        <w:right w:val="none" w:sz="0" w:space="0" w:color="auto"/>
      </w:divBdr>
    </w:div>
    <w:div w:id="984745819">
      <w:bodyDiv w:val="1"/>
      <w:marLeft w:val="0"/>
      <w:marRight w:val="0"/>
      <w:marTop w:val="0"/>
      <w:marBottom w:val="0"/>
      <w:divBdr>
        <w:top w:val="none" w:sz="0" w:space="0" w:color="auto"/>
        <w:left w:val="none" w:sz="0" w:space="0" w:color="auto"/>
        <w:bottom w:val="none" w:sz="0" w:space="0" w:color="auto"/>
        <w:right w:val="none" w:sz="0" w:space="0" w:color="auto"/>
      </w:divBdr>
    </w:div>
    <w:div w:id="1004432804">
      <w:bodyDiv w:val="1"/>
      <w:marLeft w:val="0"/>
      <w:marRight w:val="0"/>
      <w:marTop w:val="0"/>
      <w:marBottom w:val="0"/>
      <w:divBdr>
        <w:top w:val="none" w:sz="0" w:space="0" w:color="auto"/>
        <w:left w:val="none" w:sz="0" w:space="0" w:color="auto"/>
        <w:bottom w:val="none" w:sz="0" w:space="0" w:color="auto"/>
        <w:right w:val="none" w:sz="0" w:space="0" w:color="auto"/>
      </w:divBdr>
    </w:div>
    <w:div w:id="1005401899">
      <w:bodyDiv w:val="1"/>
      <w:marLeft w:val="0"/>
      <w:marRight w:val="0"/>
      <w:marTop w:val="0"/>
      <w:marBottom w:val="0"/>
      <w:divBdr>
        <w:top w:val="none" w:sz="0" w:space="0" w:color="auto"/>
        <w:left w:val="none" w:sz="0" w:space="0" w:color="auto"/>
        <w:bottom w:val="none" w:sz="0" w:space="0" w:color="auto"/>
        <w:right w:val="none" w:sz="0" w:space="0" w:color="auto"/>
      </w:divBdr>
    </w:div>
    <w:div w:id="1011184524">
      <w:bodyDiv w:val="1"/>
      <w:marLeft w:val="0"/>
      <w:marRight w:val="0"/>
      <w:marTop w:val="0"/>
      <w:marBottom w:val="0"/>
      <w:divBdr>
        <w:top w:val="none" w:sz="0" w:space="0" w:color="auto"/>
        <w:left w:val="none" w:sz="0" w:space="0" w:color="auto"/>
        <w:bottom w:val="none" w:sz="0" w:space="0" w:color="auto"/>
        <w:right w:val="none" w:sz="0" w:space="0" w:color="auto"/>
      </w:divBdr>
    </w:div>
    <w:div w:id="1041056692">
      <w:bodyDiv w:val="1"/>
      <w:marLeft w:val="0"/>
      <w:marRight w:val="0"/>
      <w:marTop w:val="0"/>
      <w:marBottom w:val="0"/>
      <w:divBdr>
        <w:top w:val="none" w:sz="0" w:space="0" w:color="auto"/>
        <w:left w:val="none" w:sz="0" w:space="0" w:color="auto"/>
        <w:bottom w:val="none" w:sz="0" w:space="0" w:color="auto"/>
        <w:right w:val="none" w:sz="0" w:space="0" w:color="auto"/>
      </w:divBdr>
    </w:div>
    <w:div w:id="1048801508">
      <w:bodyDiv w:val="1"/>
      <w:marLeft w:val="0"/>
      <w:marRight w:val="0"/>
      <w:marTop w:val="0"/>
      <w:marBottom w:val="0"/>
      <w:divBdr>
        <w:top w:val="none" w:sz="0" w:space="0" w:color="auto"/>
        <w:left w:val="none" w:sz="0" w:space="0" w:color="auto"/>
        <w:bottom w:val="none" w:sz="0" w:space="0" w:color="auto"/>
        <w:right w:val="none" w:sz="0" w:space="0" w:color="auto"/>
      </w:divBdr>
    </w:div>
    <w:div w:id="1057431870">
      <w:bodyDiv w:val="1"/>
      <w:marLeft w:val="0"/>
      <w:marRight w:val="0"/>
      <w:marTop w:val="0"/>
      <w:marBottom w:val="0"/>
      <w:divBdr>
        <w:top w:val="none" w:sz="0" w:space="0" w:color="auto"/>
        <w:left w:val="none" w:sz="0" w:space="0" w:color="auto"/>
        <w:bottom w:val="none" w:sz="0" w:space="0" w:color="auto"/>
        <w:right w:val="none" w:sz="0" w:space="0" w:color="auto"/>
      </w:divBdr>
    </w:div>
    <w:div w:id="1080520887">
      <w:bodyDiv w:val="1"/>
      <w:marLeft w:val="0"/>
      <w:marRight w:val="0"/>
      <w:marTop w:val="0"/>
      <w:marBottom w:val="0"/>
      <w:divBdr>
        <w:top w:val="none" w:sz="0" w:space="0" w:color="auto"/>
        <w:left w:val="none" w:sz="0" w:space="0" w:color="auto"/>
        <w:bottom w:val="none" w:sz="0" w:space="0" w:color="auto"/>
        <w:right w:val="none" w:sz="0" w:space="0" w:color="auto"/>
      </w:divBdr>
    </w:div>
    <w:div w:id="1094403351">
      <w:bodyDiv w:val="1"/>
      <w:marLeft w:val="0"/>
      <w:marRight w:val="0"/>
      <w:marTop w:val="0"/>
      <w:marBottom w:val="0"/>
      <w:divBdr>
        <w:top w:val="none" w:sz="0" w:space="0" w:color="auto"/>
        <w:left w:val="none" w:sz="0" w:space="0" w:color="auto"/>
        <w:bottom w:val="none" w:sz="0" w:space="0" w:color="auto"/>
        <w:right w:val="none" w:sz="0" w:space="0" w:color="auto"/>
      </w:divBdr>
    </w:div>
    <w:div w:id="1097605278">
      <w:bodyDiv w:val="1"/>
      <w:marLeft w:val="0"/>
      <w:marRight w:val="0"/>
      <w:marTop w:val="0"/>
      <w:marBottom w:val="0"/>
      <w:divBdr>
        <w:top w:val="none" w:sz="0" w:space="0" w:color="auto"/>
        <w:left w:val="none" w:sz="0" w:space="0" w:color="auto"/>
        <w:bottom w:val="none" w:sz="0" w:space="0" w:color="auto"/>
        <w:right w:val="none" w:sz="0" w:space="0" w:color="auto"/>
      </w:divBdr>
    </w:div>
    <w:div w:id="1102602777">
      <w:bodyDiv w:val="1"/>
      <w:marLeft w:val="0"/>
      <w:marRight w:val="0"/>
      <w:marTop w:val="0"/>
      <w:marBottom w:val="0"/>
      <w:divBdr>
        <w:top w:val="none" w:sz="0" w:space="0" w:color="auto"/>
        <w:left w:val="none" w:sz="0" w:space="0" w:color="auto"/>
        <w:bottom w:val="none" w:sz="0" w:space="0" w:color="auto"/>
        <w:right w:val="none" w:sz="0" w:space="0" w:color="auto"/>
      </w:divBdr>
    </w:div>
    <w:div w:id="1104761097">
      <w:bodyDiv w:val="1"/>
      <w:marLeft w:val="0"/>
      <w:marRight w:val="0"/>
      <w:marTop w:val="0"/>
      <w:marBottom w:val="0"/>
      <w:divBdr>
        <w:top w:val="none" w:sz="0" w:space="0" w:color="auto"/>
        <w:left w:val="none" w:sz="0" w:space="0" w:color="auto"/>
        <w:bottom w:val="none" w:sz="0" w:space="0" w:color="auto"/>
        <w:right w:val="none" w:sz="0" w:space="0" w:color="auto"/>
      </w:divBdr>
    </w:div>
    <w:div w:id="1115170255">
      <w:bodyDiv w:val="1"/>
      <w:marLeft w:val="0"/>
      <w:marRight w:val="0"/>
      <w:marTop w:val="0"/>
      <w:marBottom w:val="0"/>
      <w:divBdr>
        <w:top w:val="none" w:sz="0" w:space="0" w:color="auto"/>
        <w:left w:val="none" w:sz="0" w:space="0" w:color="auto"/>
        <w:bottom w:val="none" w:sz="0" w:space="0" w:color="auto"/>
        <w:right w:val="none" w:sz="0" w:space="0" w:color="auto"/>
      </w:divBdr>
    </w:div>
    <w:div w:id="1126193609">
      <w:bodyDiv w:val="1"/>
      <w:marLeft w:val="0"/>
      <w:marRight w:val="0"/>
      <w:marTop w:val="0"/>
      <w:marBottom w:val="0"/>
      <w:divBdr>
        <w:top w:val="none" w:sz="0" w:space="0" w:color="auto"/>
        <w:left w:val="none" w:sz="0" w:space="0" w:color="auto"/>
        <w:bottom w:val="none" w:sz="0" w:space="0" w:color="auto"/>
        <w:right w:val="none" w:sz="0" w:space="0" w:color="auto"/>
      </w:divBdr>
    </w:div>
    <w:div w:id="1127312690">
      <w:bodyDiv w:val="1"/>
      <w:marLeft w:val="0"/>
      <w:marRight w:val="0"/>
      <w:marTop w:val="0"/>
      <w:marBottom w:val="0"/>
      <w:divBdr>
        <w:top w:val="none" w:sz="0" w:space="0" w:color="auto"/>
        <w:left w:val="none" w:sz="0" w:space="0" w:color="auto"/>
        <w:bottom w:val="none" w:sz="0" w:space="0" w:color="auto"/>
        <w:right w:val="none" w:sz="0" w:space="0" w:color="auto"/>
      </w:divBdr>
    </w:div>
    <w:div w:id="1131900245">
      <w:bodyDiv w:val="1"/>
      <w:marLeft w:val="0"/>
      <w:marRight w:val="0"/>
      <w:marTop w:val="0"/>
      <w:marBottom w:val="0"/>
      <w:divBdr>
        <w:top w:val="none" w:sz="0" w:space="0" w:color="auto"/>
        <w:left w:val="none" w:sz="0" w:space="0" w:color="auto"/>
        <w:bottom w:val="none" w:sz="0" w:space="0" w:color="auto"/>
        <w:right w:val="none" w:sz="0" w:space="0" w:color="auto"/>
      </w:divBdr>
    </w:div>
    <w:div w:id="1134254807">
      <w:bodyDiv w:val="1"/>
      <w:marLeft w:val="0"/>
      <w:marRight w:val="0"/>
      <w:marTop w:val="0"/>
      <w:marBottom w:val="0"/>
      <w:divBdr>
        <w:top w:val="none" w:sz="0" w:space="0" w:color="auto"/>
        <w:left w:val="none" w:sz="0" w:space="0" w:color="auto"/>
        <w:bottom w:val="none" w:sz="0" w:space="0" w:color="auto"/>
        <w:right w:val="none" w:sz="0" w:space="0" w:color="auto"/>
      </w:divBdr>
    </w:div>
    <w:div w:id="1178928860">
      <w:bodyDiv w:val="1"/>
      <w:marLeft w:val="0"/>
      <w:marRight w:val="0"/>
      <w:marTop w:val="0"/>
      <w:marBottom w:val="0"/>
      <w:divBdr>
        <w:top w:val="none" w:sz="0" w:space="0" w:color="auto"/>
        <w:left w:val="none" w:sz="0" w:space="0" w:color="auto"/>
        <w:bottom w:val="none" w:sz="0" w:space="0" w:color="auto"/>
        <w:right w:val="none" w:sz="0" w:space="0" w:color="auto"/>
      </w:divBdr>
    </w:div>
    <w:div w:id="1181895593">
      <w:bodyDiv w:val="1"/>
      <w:marLeft w:val="0"/>
      <w:marRight w:val="0"/>
      <w:marTop w:val="0"/>
      <w:marBottom w:val="0"/>
      <w:divBdr>
        <w:top w:val="none" w:sz="0" w:space="0" w:color="auto"/>
        <w:left w:val="none" w:sz="0" w:space="0" w:color="auto"/>
        <w:bottom w:val="none" w:sz="0" w:space="0" w:color="auto"/>
        <w:right w:val="none" w:sz="0" w:space="0" w:color="auto"/>
      </w:divBdr>
    </w:div>
    <w:div w:id="1183013991">
      <w:bodyDiv w:val="1"/>
      <w:marLeft w:val="0"/>
      <w:marRight w:val="0"/>
      <w:marTop w:val="0"/>
      <w:marBottom w:val="0"/>
      <w:divBdr>
        <w:top w:val="none" w:sz="0" w:space="0" w:color="auto"/>
        <w:left w:val="none" w:sz="0" w:space="0" w:color="auto"/>
        <w:bottom w:val="none" w:sz="0" w:space="0" w:color="auto"/>
        <w:right w:val="none" w:sz="0" w:space="0" w:color="auto"/>
      </w:divBdr>
    </w:div>
    <w:div w:id="1194853338">
      <w:bodyDiv w:val="1"/>
      <w:marLeft w:val="0"/>
      <w:marRight w:val="0"/>
      <w:marTop w:val="0"/>
      <w:marBottom w:val="0"/>
      <w:divBdr>
        <w:top w:val="none" w:sz="0" w:space="0" w:color="auto"/>
        <w:left w:val="none" w:sz="0" w:space="0" w:color="auto"/>
        <w:bottom w:val="none" w:sz="0" w:space="0" w:color="auto"/>
        <w:right w:val="none" w:sz="0" w:space="0" w:color="auto"/>
      </w:divBdr>
    </w:div>
    <w:div w:id="1231774451">
      <w:bodyDiv w:val="1"/>
      <w:marLeft w:val="0"/>
      <w:marRight w:val="0"/>
      <w:marTop w:val="0"/>
      <w:marBottom w:val="0"/>
      <w:divBdr>
        <w:top w:val="none" w:sz="0" w:space="0" w:color="auto"/>
        <w:left w:val="none" w:sz="0" w:space="0" w:color="auto"/>
        <w:bottom w:val="none" w:sz="0" w:space="0" w:color="auto"/>
        <w:right w:val="none" w:sz="0" w:space="0" w:color="auto"/>
      </w:divBdr>
    </w:div>
    <w:div w:id="1245530410">
      <w:bodyDiv w:val="1"/>
      <w:marLeft w:val="0"/>
      <w:marRight w:val="0"/>
      <w:marTop w:val="0"/>
      <w:marBottom w:val="0"/>
      <w:divBdr>
        <w:top w:val="none" w:sz="0" w:space="0" w:color="auto"/>
        <w:left w:val="none" w:sz="0" w:space="0" w:color="auto"/>
        <w:bottom w:val="none" w:sz="0" w:space="0" w:color="auto"/>
        <w:right w:val="none" w:sz="0" w:space="0" w:color="auto"/>
      </w:divBdr>
    </w:div>
    <w:div w:id="1253926459">
      <w:bodyDiv w:val="1"/>
      <w:marLeft w:val="0"/>
      <w:marRight w:val="0"/>
      <w:marTop w:val="0"/>
      <w:marBottom w:val="0"/>
      <w:divBdr>
        <w:top w:val="none" w:sz="0" w:space="0" w:color="auto"/>
        <w:left w:val="none" w:sz="0" w:space="0" w:color="auto"/>
        <w:bottom w:val="none" w:sz="0" w:space="0" w:color="auto"/>
        <w:right w:val="none" w:sz="0" w:space="0" w:color="auto"/>
      </w:divBdr>
    </w:div>
    <w:div w:id="1261064480">
      <w:bodyDiv w:val="1"/>
      <w:marLeft w:val="0"/>
      <w:marRight w:val="0"/>
      <w:marTop w:val="0"/>
      <w:marBottom w:val="0"/>
      <w:divBdr>
        <w:top w:val="none" w:sz="0" w:space="0" w:color="auto"/>
        <w:left w:val="none" w:sz="0" w:space="0" w:color="auto"/>
        <w:bottom w:val="none" w:sz="0" w:space="0" w:color="auto"/>
        <w:right w:val="none" w:sz="0" w:space="0" w:color="auto"/>
      </w:divBdr>
    </w:div>
    <w:div w:id="1272009760">
      <w:bodyDiv w:val="1"/>
      <w:marLeft w:val="0"/>
      <w:marRight w:val="0"/>
      <w:marTop w:val="0"/>
      <w:marBottom w:val="0"/>
      <w:divBdr>
        <w:top w:val="none" w:sz="0" w:space="0" w:color="auto"/>
        <w:left w:val="none" w:sz="0" w:space="0" w:color="auto"/>
        <w:bottom w:val="none" w:sz="0" w:space="0" w:color="auto"/>
        <w:right w:val="none" w:sz="0" w:space="0" w:color="auto"/>
      </w:divBdr>
    </w:div>
    <w:div w:id="1288003588">
      <w:bodyDiv w:val="1"/>
      <w:marLeft w:val="0"/>
      <w:marRight w:val="0"/>
      <w:marTop w:val="0"/>
      <w:marBottom w:val="0"/>
      <w:divBdr>
        <w:top w:val="none" w:sz="0" w:space="0" w:color="auto"/>
        <w:left w:val="none" w:sz="0" w:space="0" w:color="auto"/>
        <w:bottom w:val="none" w:sz="0" w:space="0" w:color="auto"/>
        <w:right w:val="none" w:sz="0" w:space="0" w:color="auto"/>
      </w:divBdr>
    </w:div>
    <w:div w:id="1300069693">
      <w:bodyDiv w:val="1"/>
      <w:marLeft w:val="0"/>
      <w:marRight w:val="0"/>
      <w:marTop w:val="0"/>
      <w:marBottom w:val="0"/>
      <w:divBdr>
        <w:top w:val="none" w:sz="0" w:space="0" w:color="auto"/>
        <w:left w:val="none" w:sz="0" w:space="0" w:color="auto"/>
        <w:bottom w:val="none" w:sz="0" w:space="0" w:color="auto"/>
        <w:right w:val="none" w:sz="0" w:space="0" w:color="auto"/>
      </w:divBdr>
    </w:div>
    <w:div w:id="1303385189">
      <w:bodyDiv w:val="1"/>
      <w:marLeft w:val="0"/>
      <w:marRight w:val="0"/>
      <w:marTop w:val="0"/>
      <w:marBottom w:val="0"/>
      <w:divBdr>
        <w:top w:val="none" w:sz="0" w:space="0" w:color="auto"/>
        <w:left w:val="none" w:sz="0" w:space="0" w:color="auto"/>
        <w:bottom w:val="none" w:sz="0" w:space="0" w:color="auto"/>
        <w:right w:val="none" w:sz="0" w:space="0" w:color="auto"/>
      </w:divBdr>
    </w:div>
    <w:div w:id="1327248552">
      <w:bodyDiv w:val="1"/>
      <w:marLeft w:val="0"/>
      <w:marRight w:val="0"/>
      <w:marTop w:val="0"/>
      <w:marBottom w:val="0"/>
      <w:divBdr>
        <w:top w:val="none" w:sz="0" w:space="0" w:color="auto"/>
        <w:left w:val="none" w:sz="0" w:space="0" w:color="auto"/>
        <w:bottom w:val="none" w:sz="0" w:space="0" w:color="auto"/>
        <w:right w:val="none" w:sz="0" w:space="0" w:color="auto"/>
      </w:divBdr>
    </w:div>
    <w:div w:id="1332638643">
      <w:bodyDiv w:val="1"/>
      <w:marLeft w:val="0"/>
      <w:marRight w:val="0"/>
      <w:marTop w:val="0"/>
      <w:marBottom w:val="0"/>
      <w:divBdr>
        <w:top w:val="none" w:sz="0" w:space="0" w:color="auto"/>
        <w:left w:val="none" w:sz="0" w:space="0" w:color="auto"/>
        <w:bottom w:val="none" w:sz="0" w:space="0" w:color="auto"/>
        <w:right w:val="none" w:sz="0" w:space="0" w:color="auto"/>
      </w:divBdr>
    </w:div>
    <w:div w:id="1366640022">
      <w:bodyDiv w:val="1"/>
      <w:marLeft w:val="0"/>
      <w:marRight w:val="0"/>
      <w:marTop w:val="0"/>
      <w:marBottom w:val="0"/>
      <w:divBdr>
        <w:top w:val="none" w:sz="0" w:space="0" w:color="auto"/>
        <w:left w:val="none" w:sz="0" w:space="0" w:color="auto"/>
        <w:bottom w:val="none" w:sz="0" w:space="0" w:color="auto"/>
        <w:right w:val="none" w:sz="0" w:space="0" w:color="auto"/>
      </w:divBdr>
    </w:div>
    <w:div w:id="1370185324">
      <w:bodyDiv w:val="1"/>
      <w:marLeft w:val="0"/>
      <w:marRight w:val="0"/>
      <w:marTop w:val="0"/>
      <w:marBottom w:val="0"/>
      <w:divBdr>
        <w:top w:val="none" w:sz="0" w:space="0" w:color="auto"/>
        <w:left w:val="none" w:sz="0" w:space="0" w:color="auto"/>
        <w:bottom w:val="none" w:sz="0" w:space="0" w:color="auto"/>
        <w:right w:val="none" w:sz="0" w:space="0" w:color="auto"/>
      </w:divBdr>
    </w:div>
    <w:div w:id="1390957087">
      <w:bodyDiv w:val="1"/>
      <w:marLeft w:val="0"/>
      <w:marRight w:val="0"/>
      <w:marTop w:val="0"/>
      <w:marBottom w:val="0"/>
      <w:divBdr>
        <w:top w:val="none" w:sz="0" w:space="0" w:color="auto"/>
        <w:left w:val="none" w:sz="0" w:space="0" w:color="auto"/>
        <w:bottom w:val="none" w:sz="0" w:space="0" w:color="auto"/>
        <w:right w:val="none" w:sz="0" w:space="0" w:color="auto"/>
      </w:divBdr>
    </w:div>
    <w:div w:id="1415932957">
      <w:bodyDiv w:val="1"/>
      <w:marLeft w:val="0"/>
      <w:marRight w:val="0"/>
      <w:marTop w:val="0"/>
      <w:marBottom w:val="0"/>
      <w:divBdr>
        <w:top w:val="none" w:sz="0" w:space="0" w:color="auto"/>
        <w:left w:val="none" w:sz="0" w:space="0" w:color="auto"/>
        <w:bottom w:val="none" w:sz="0" w:space="0" w:color="auto"/>
        <w:right w:val="none" w:sz="0" w:space="0" w:color="auto"/>
      </w:divBdr>
    </w:div>
    <w:div w:id="1463309658">
      <w:bodyDiv w:val="1"/>
      <w:marLeft w:val="0"/>
      <w:marRight w:val="0"/>
      <w:marTop w:val="0"/>
      <w:marBottom w:val="0"/>
      <w:divBdr>
        <w:top w:val="none" w:sz="0" w:space="0" w:color="auto"/>
        <w:left w:val="none" w:sz="0" w:space="0" w:color="auto"/>
        <w:bottom w:val="none" w:sz="0" w:space="0" w:color="auto"/>
        <w:right w:val="none" w:sz="0" w:space="0" w:color="auto"/>
      </w:divBdr>
    </w:div>
    <w:div w:id="1471706321">
      <w:bodyDiv w:val="1"/>
      <w:marLeft w:val="0"/>
      <w:marRight w:val="0"/>
      <w:marTop w:val="0"/>
      <w:marBottom w:val="0"/>
      <w:divBdr>
        <w:top w:val="none" w:sz="0" w:space="0" w:color="auto"/>
        <w:left w:val="none" w:sz="0" w:space="0" w:color="auto"/>
        <w:bottom w:val="none" w:sz="0" w:space="0" w:color="auto"/>
        <w:right w:val="none" w:sz="0" w:space="0" w:color="auto"/>
      </w:divBdr>
    </w:div>
    <w:div w:id="1472358956">
      <w:bodyDiv w:val="1"/>
      <w:marLeft w:val="0"/>
      <w:marRight w:val="0"/>
      <w:marTop w:val="0"/>
      <w:marBottom w:val="0"/>
      <w:divBdr>
        <w:top w:val="none" w:sz="0" w:space="0" w:color="auto"/>
        <w:left w:val="none" w:sz="0" w:space="0" w:color="auto"/>
        <w:bottom w:val="none" w:sz="0" w:space="0" w:color="auto"/>
        <w:right w:val="none" w:sz="0" w:space="0" w:color="auto"/>
      </w:divBdr>
      <w:divsChild>
        <w:div w:id="2116636920">
          <w:marLeft w:val="0"/>
          <w:marRight w:val="0"/>
          <w:marTop w:val="0"/>
          <w:marBottom w:val="0"/>
          <w:divBdr>
            <w:top w:val="none" w:sz="0" w:space="0" w:color="auto"/>
            <w:left w:val="none" w:sz="0" w:space="0" w:color="auto"/>
            <w:bottom w:val="none" w:sz="0" w:space="0" w:color="auto"/>
            <w:right w:val="none" w:sz="0" w:space="0" w:color="auto"/>
          </w:divBdr>
        </w:div>
        <w:div w:id="1812212164">
          <w:marLeft w:val="0"/>
          <w:marRight w:val="0"/>
          <w:marTop w:val="0"/>
          <w:marBottom w:val="0"/>
          <w:divBdr>
            <w:top w:val="none" w:sz="0" w:space="0" w:color="auto"/>
            <w:left w:val="none" w:sz="0" w:space="0" w:color="auto"/>
            <w:bottom w:val="none" w:sz="0" w:space="0" w:color="auto"/>
            <w:right w:val="none" w:sz="0" w:space="0" w:color="auto"/>
          </w:divBdr>
        </w:div>
        <w:div w:id="1491218641">
          <w:marLeft w:val="0"/>
          <w:marRight w:val="0"/>
          <w:marTop w:val="0"/>
          <w:marBottom w:val="0"/>
          <w:divBdr>
            <w:top w:val="none" w:sz="0" w:space="0" w:color="auto"/>
            <w:left w:val="none" w:sz="0" w:space="0" w:color="auto"/>
            <w:bottom w:val="none" w:sz="0" w:space="0" w:color="auto"/>
            <w:right w:val="none" w:sz="0" w:space="0" w:color="auto"/>
          </w:divBdr>
        </w:div>
        <w:div w:id="1461340850">
          <w:marLeft w:val="0"/>
          <w:marRight w:val="0"/>
          <w:marTop w:val="0"/>
          <w:marBottom w:val="0"/>
          <w:divBdr>
            <w:top w:val="none" w:sz="0" w:space="0" w:color="auto"/>
            <w:left w:val="none" w:sz="0" w:space="0" w:color="auto"/>
            <w:bottom w:val="none" w:sz="0" w:space="0" w:color="auto"/>
            <w:right w:val="none" w:sz="0" w:space="0" w:color="auto"/>
          </w:divBdr>
        </w:div>
        <w:div w:id="787547072">
          <w:marLeft w:val="0"/>
          <w:marRight w:val="0"/>
          <w:marTop w:val="0"/>
          <w:marBottom w:val="0"/>
          <w:divBdr>
            <w:top w:val="none" w:sz="0" w:space="0" w:color="auto"/>
            <w:left w:val="none" w:sz="0" w:space="0" w:color="auto"/>
            <w:bottom w:val="none" w:sz="0" w:space="0" w:color="auto"/>
            <w:right w:val="none" w:sz="0" w:space="0" w:color="auto"/>
          </w:divBdr>
        </w:div>
        <w:div w:id="1868061341">
          <w:marLeft w:val="0"/>
          <w:marRight w:val="0"/>
          <w:marTop w:val="0"/>
          <w:marBottom w:val="0"/>
          <w:divBdr>
            <w:top w:val="none" w:sz="0" w:space="0" w:color="auto"/>
            <w:left w:val="none" w:sz="0" w:space="0" w:color="auto"/>
            <w:bottom w:val="none" w:sz="0" w:space="0" w:color="auto"/>
            <w:right w:val="none" w:sz="0" w:space="0" w:color="auto"/>
          </w:divBdr>
        </w:div>
        <w:div w:id="1357000506">
          <w:marLeft w:val="0"/>
          <w:marRight w:val="0"/>
          <w:marTop w:val="0"/>
          <w:marBottom w:val="0"/>
          <w:divBdr>
            <w:top w:val="none" w:sz="0" w:space="0" w:color="auto"/>
            <w:left w:val="none" w:sz="0" w:space="0" w:color="auto"/>
            <w:bottom w:val="none" w:sz="0" w:space="0" w:color="auto"/>
            <w:right w:val="none" w:sz="0" w:space="0" w:color="auto"/>
          </w:divBdr>
        </w:div>
        <w:div w:id="1734816363">
          <w:marLeft w:val="0"/>
          <w:marRight w:val="0"/>
          <w:marTop w:val="0"/>
          <w:marBottom w:val="0"/>
          <w:divBdr>
            <w:top w:val="none" w:sz="0" w:space="0" w:color="auto"/>
            <w:left w:val="none" w:sz="0" w:space="0" w:color="auto"/>
            <w:bottom w:val="none" w:sz="0" w:space="0" w:color="auto"/>
            <w:right w:val="none" w:sz="0" w:space="0" w:color="auto"/>
          </w:divBdr>
        </w:div>
        <w:div w:id="992372507">
          <w:marLeft w:val="0"/>
          <w:marRight w:val="0"/>
          <w:marTop w:val="0"/>
          <w:marBottom w:val="0"/>
          <w:divBdr>
            <w:top w:val="none" w:sz="0" w:space="0" w:color="auto"/>
            <w:left w:val="none" w:sz="0" w:space="0" w:color="auto"/>
            <w:bottom w:val="none" w:sz="0" w:space="0" w:color="auto"/>
            <w:right w:val="none" w:sz="0" w:space="0" w:color="auto"/>
          </w:divBdr>
        </w:div>
        <w:div w:id="492993019">
          <w:marLeft w:val="0"/>
          <w:marRight w:val="0"/>
          <w:marTop w:val="0"/>
          <w:marBottom w:val="0"/>
          <w:divBdr>
            <w:top w:val="none" w:sz="0" w:space="0" w:color="auto"/>
            <w:left w:val="none" w:sz="0" w:space="0" w:color="auto"/>
            <w:bottom w:val="none" w:sz="0" w:space="0" w:color="auto"/>
            <w:right w:val="none" w:sz="0" w:space="0" w:color="auto"/>
          </w:divBdr>
        </w:div>
        <w:div w:id="1049919088">
          <w:marLeft w:val="0"/>
          <w:marRight w:val="0"/>
          <w:marTop w:val="0"/>
          <w:marBottom w:val="0"/>
          <w:divBdr>
            <w:top w:val="none" w:sz="0" w:space="0" w:color="auto"/>
            <w:left w:val="none" w:sz="0" w:space="0" w:color="auto"/>
            <w:bottom w:val="none" w:sz="0" w:space="0" w:color="auto"/>
            <w:right w:val="none" w:sz="0" w:space="0" w:color="auto"/>
          </w:divBdr>
        </w:div>
        <w:div w:id="733351961">
          <w:marLeft w:val="0"/>
          <w:marRight w:val="0"/>
          <w:marTop w:val="0"/>
          <w:marBottom w:val="0"/>
          <w:divBdr>
            <w:top w:val="none" w:sz="0" w:space="0" w:color="auto"/>
            <w:left w:val="none" w:sz="0" w:space="0" w:color="auto"/>
            <w:bottom w:val="none" w:sz="0" w:space="0" w:color="auto"/>
            <w:right w:val="none" w:sz="0" w:space="0" w:color="auto"/>
          </w:divBdr>
        </w:div>
        <w:div w:id="316962852">
          <w:marLeft w:val="0"/>
          <w:marRight w:val="0"/>
          <w:marTop w:val="0"/>
          <w:marBottom w:val="0"/>
          <w:divBdr>
            <w:top w:val="none" w:sz="0" w:space="0" w:color="auto"/>
            <w:left w:val="none" w:sz="0" w:space="0" w:color="auto"/>
            <w:bottom w:val="none" w:sz="0" w:space="0" w:color="auto"/>
            <w:right w:val="none" w:sz="0" w:space="0" w:color="auto"/>
          </w:divBdr>
        </w:div>
        <w:div w:id="468279927">
          <w:marLeft w:val="0"/>
          <w:marRight w:val="0"/>
          <w:marTop w:val="0"/>
          <w:marBottom w:val="0"/>
          <w:divBdr>
            <w:top w:val="none" w:sz="0" w:space="0" w:color="auto"/>
            <w:left w:val="none" w:sz="0" w:space="0" w:color="auto"/>
            <w:bottom w:val="none" w:sz="0" w:space="0" w:color="auto"/>
            <w:right w:val="none" w:sz="0" w:space="0" w:color="auto"/>
          </w:divBdr>
        </w:div>
        <w:div w:id="561719968">
          <w:marLeft w:val="0"/>
          <w:marRight w:val="0"/>
          <w:marTop w:val="0"/>
          <w:marBottom w:val="0"/>
          <w:divBdr>
            <w:top w:val="none" w:sz="0" w:space="0" w:color="auto"/>
            <w:left w:val="none" w:sz="0" w:space="0" w:color="auto"/>
            <w:bottom w:val="none" w:sz="0" w:space="0" w:color="auto"/>
            <w:right w:val="none" w:sz="0" w:space="0" w:color="auto"/>
          </w:divBdr>
        </w:div>
        <w:div w:id="1100182722">
          <w:marLeft w:val="0"/>
          <w:marRight w:val="0"/>
          <w:marTop w:val="0"/>
          <w:marBottom w:val="0"/>
          <w:divBdr>
            <w:top w:val="none" w:sz="0" w:space="0" w:color="auto"/>
            <w:left w:val="none" w:sz="0" w:space="0" w:color="auto"/>
            <w:bottom w:val="none" w:sz="0" w:space="0" w:color="auto"/>
            <w:right w:val="none" w:sz="0" w:space="0" w:color="auto"/>
          </w:divBdr>
        </w:div>
        <w:div w:id="1910725504">
          <w:marLeft w:val="0"/>
          <w:marRight w:val="0"/>
          <w:marTop w:val="0"/>
          <w:marBottom w:val="0"/>
          <w:divBdr>
            <w:top w:val="none" w:sz="0" w:space="0" w:color="auto"/>
            <w:left w:val="none" w:sz="0" w:space="0" w:color="auto"/>
            <w:bottom w:val="none" w:sz="0" w:space="0" w:color="auto"/>
            <w:right w:val="none" w:sz="0" w:space="0" w:color="auto"/>
          </w:divBdr>
        </w:div>
      </w:divsChild>
    </w:div>
    <w:div w:id="1475560168">
      <w:bodyDiv w:val="1"/>
      <w:marLeft w:val="0"/>
      <w:marRight w:val="0"/>
      <w:marTop w:val="0"/>
      <w:marBottom w:val="0"/>
      <w:divBdr>
        <w:top w:val="none" w:sz="0" w:space="0" w:color="auto"/>
        <w:left w:val="none" w:sz="0" w:space="0" w:color="auto"/>
        <w:bottom w:val="none" w:sz="0" w:space="0" w:color="auto"/>
        <w:right w:val="none" w:sz="0" w:space="0" w:color="auto"/>
      </w:divBdr>
    </w:div>
    <w:div w:id="1496647670">
      <w:bodyDiv w:val="1"/>
      <w:marLeft w:val="0"/>
      <w:marRight w:val="0"/>
      <w:marTop w:val="0"/>
      <w:marBottom w:val="0"/>
      <w:divBdr>
        <w:top w:val="none" w:sz="0" w:space="0" w:color="auto"/>
        <w:left w:val="none" w:sz="0" w:space="0" w:color="auto"/>
        <w:bottom w:val="none" w:sz="0" w:space="0" w:color="auto"/>
        <w:right w:val="none" w:sz="0" w:space="0" w:color="auto"/>
      </w:divBdr>
    </w:div>
    <w:div w:id="1511331196">
      <w:bodyDiv w:val="1"/>
      <w:marLeft w:val="0"/>
      <w:marRight w:val="0"/>
      <w:marTop w:val="0"/>
      <w:marBottom w:val="0"/>
      <w:divBdr>
        <w:top w:val="none" w:sz="0" w:space="0" w:color="auto"/>
        <w:left w:val="none" w:sz="0" w:space="0" w:color="auto"/>
        <w:bottom w:val="none" w:sz="0" w:space="0" w:color="auto"/>
        <w:right w:val="none" w:sz="0" w:space="0" w:color="auto"/>
      </w:divBdr>
    </w:div>
    <w:div w:id="1531457689">
      <w:bodyDiv w:val="1"/>
      <w:marLeft w:val="0"/>
      <w:marRight w:val="0"/>
      <w:marTop w:val="0"/>
      <w:marBottom w:val="0"/>
      <w:divBdr>
        <w:top w:val="none" w:sz="0" w:space="0" w:color="auto"/>
        <w:left w:val="none" w:sz="0" w:space="0" w:color="auto"/>
        <w:bottom w:val="none" w:sz="0" w:space="0" w:color="auto"/>
        <w:right w:val="none" w:sz="0" w:space="0" w:color="auto"/>
      </w:divBdr>
    </w:div>
    <w:div w:id="1538663225">
      <w:bodyDiv w:val="1"/>
      <w:marLeft w:val="0"/>
      <w:marRight w:val="0"/>
      <w:marTop w:val="0"/>
      <w:marBottom w:val="0"/>
      <w:divBdr>
        <w:top w:val="none" w:sz="0" w:space="0" w:color="auto"/>
        <w:left w:val="none" w:sz="0" w:space="0" w:color="auto"/>
        <w:bottom w:val="none" w:sz="0" w:space="0" w:color="auto"/>
        <w:right w:val="none" w:sz="0" w:space="0" w:color="auto"/>
      </w:divBdr>
    </w:div>
    <w:div w:id="1563518969">
      <w:bodyDiv w:val="1"/>
      <w:marLeft w:val="0"/>
      <w:marRight w:val="0"/>
      <w:marTop w:val="0"/>
      <w:marBottom w:val="0"/>
      <w:divBdr>
        <w:top w:val="none" w:sz="0" w:space="0" w:color="auto"/>
        <w:left w:val="none" w:sz="0" w:space="0" w:color="auto"/>
        <w:bottom w:val="none" w:sz="0" w:space="0" w:color="auto"/>
        <w:right w:val="none" w:sz="0" w:space="0" w:color="auto"/>
      </w:divBdr>
    </w:div>
    <w:div w:id="1568878942">
      <w:bodyDiv w:val="1"/>
      <w:marLeft w:val="0"/>
      <w:marRight w:val="0"/>
      <w:marTop w:val="0"/>
      <w:marBottom w:val="0"/>
      <w:divBdr>
        <w:top w:val="none" w:sz="0" w:space="0" w:color="auto"/>
        <w:left w:val="none" w:sz="0" w:space="0" w:color="auto"/>
        <w:bottom w:val="none" w:sz="0" w:space="0" w:color="auto"/>
        <w:right w:val="none" w:sz="0" w:space="0" w:color="auto"/>
      </w:divBdr>
    </w:div>
    <w:div w:id="1578322570">
      <w:bodyDiv w:val="1"/>
      <w:marLeft w:val="0"/>
      <w:marRight w:val="0"/>
      <w:marTop w:val="0"/>
      <w:marBottom w:val="0"/>
      <w:divBdr>
        <w:top w:val="none" w:sz="0" w:space="0" w:color="auto"/>
        <w:left w:val="none" w:sz="0" w:space="0" w:color="auto"/>
        <w:bottom w:val="none" w:sz="0" w:space="0" w:color="auto"/>
        <w:right w:val="none" w:sz="0" w:space="0" w:color="auto"/>
      </w:divBdr>
    </w:div>
    <w:div w:id="1590699657">
      <w:bodyDiv w:val="1"/>
      <w:marLeft w:val="0"/>
      <w:marRight w:val="0"/>
      <w:marTop w:val="0"/>
      <w:marBottom w:val="0"/>
      <w:divBdr>
        <w:top w:val="none" w:sz="0" w:space="0" w:color="auto"/>
        <w:left w:val="none" w:sz="0" w:space="0" w:color="auto"/>
        <w:bottom w:val="none" w:sz="0" w:space="0" w:color="auto"/>
        <w:right w:val="none" w:sz="0" w:space="0" w:color="auto"/>
      </w:divBdr>
    </w:div>
    <w:div w:id="1601448485">
      <w:bodyDiv w:val="1"/>
      <w:marLeft w:val="0"/>
      <w:marRight w:val="0"/>
      <w:marTop w:val="0"/>
      <w:marBottom w:val="0"/>
      <w:divBdr>
        <w:top w:val="none" w:sz="0" w:space="0" w:color="auto"/>
        <w:left w:val="none" w:sz="0" w:space="0" w:color="auto"/>
        <w:bottom w:val="none" w:sz="0" w:space="0" w:color="auto"/>
        <w:right w:val="none" w:sz="0" w:space="0" w:color="auto"/>
      </w:divBdr>
    </w:div>
    <w:div w:id="1609115000">
      <w:bodyDiv w:val="1"/>
      <w:marLeft w:val="0"/>
      <w:marRight w:val="0"/>
      <w:marTop w:val="0"/>
      <w:marBottom w:val="0"/>
      <w:divBdr>
        <w:top w:val="none" w:sz="0" w:space="0" w:color="auto"/>
        <w:left w:val="none" w:sz="0" w:space="0" w:color="auto"/>
        <w:bottom w:val="none" w:sz="0" w:space="0" w:color="auto"/>
        <w:right w:val="none" w:sz="0" w:space="0" w:color="auto"/>
      </w:divBdr>
    </w:div>
    <w:div w:id="1626040533">
      <w:bodyDiv w:val="1"/>
      <w:marLeft w:val="0"/>
      <w:marRight w:val="0"/>
      <w:marTop w:val="0"/>
      <w:marBottom w:val="0"/>
      <w:divBdr>
        <w:top w:val="none" w:sz="0" w:space="0" w:color="auto"/>
        <w:left w:val="none" w:sz="0" w:space="0" w:color="auto"/>
        <w:bottom w:val="none" w:sz="0" w:space="0" w:color="auto"/>
        <w:right w:val="none" w:sz="0" w:space="0" w:color="auto"/>
      </w:divBdr>
    </w:div>
    <w:div w:id="1640571555">
      <w:bodyDiv w:val="1"/>
      <w:marLeft w:val="0"/>
      <w:marRight w:val="0"/>
      <w:marTop w:val="0"/>
      <w:marBottom w:val="0"/>
      <w:divBdr>
        <w:top w:val="none" w:sz="0" w:space="0" w:color="auto"/>
        <w:left w:val="none" w:sz="0" w:space="0" w:color="auto"/>
        <w:bottom w:val="none" w:sz="0" w:space="0" w:color="auto"/>
        <w:right w:val="none" w:sz="0" w:space="0" w:color="auto"/>
      </w:divBdr>
    </w:div>
    <w:div w:id="1645430137">
      <w:bodyDiv w:val="1"/>
      <w:marLeft w:val="0"/>
      <w:marRight w:val="0"/>
      <w:marTop w:val="0"/>
      <w:marBottom w:val="0"/>
      <w:divBdr>
        <w:top w:val="none" w:sz="0" w:space="0" w:color="auto"/>
        <w:left w:val="none" w:sz="0" w:space="0" w:color="auto"/>
        <w:bottom w:val="none" w:sz="0" w:space="0" w:color="auto"/>
        <w:right w:val="none" w:sz="0" w:space="0" w:color="auto"/>
      </w:divBdr>
    </w:div>
    <w:div w:id="1650210834">
      <w:bodyDiv w:val="1"/>
      <w:marLeft w:val="0"/>
      <w:marRight w:val="0"/>
      <w:marTop w:val="0"/>
      <w:marBottom w:val="0"/>
      <w:divBdr>
        <w:top w:val="none" w:sz="0" w:space="0" w:color="auto"/>
        <w:left w:val="none" w:sz="0" w:space="0" w:color="auto"/>
        <w:bottom w:val="none" w:sz="0" w:space="0" w:color="auto"/>
        <w:right w:val="none" w:sz="0" w:space="0" w:color="auto"/>
      </w:divBdr>
    </w:div>
    <w:div w:id="1671054741">
      <w:bodyDiv w:val="1"/>
      <w:marLeft w:val="0"/>
      <w:marRight w:val="0"/>
      <w:marTop w:val="0"/>
      <w:marBottom w:val="0"/>
      <w:divBdr>
        <w:top w:val="none" w:sz="0" w:space="0" w:color="auto"/>
        <w:left w:val="none" w:sz="0" w:space="0" w:color="auto"/>
        <w:bottom w:val="none" w:sz="0" w:space="0" w:color="auto"/>
        <w:right w:val="none" w:sz="0" w:space="0" w:color="auto"/>
      </w:divBdr>
    </w:div>
    <w:div w:id="1697273713">
      <w:bodyDiv w:val="1"/>
      <w:marLeft w:val="0"/>
      <w:marRight w:val="0"/>
      <w:marTop w:val="0"/>
      <w:marBottom w:val="0"/>
      <w:divBdr>
        <w:top w:val="none" w:sz="0" w:space="0" w:color="auto"/>
        <w:left w:val="none" w:sz="0" w:space="0" w:color="auto"/>
        <w:bottom w:val="none" w:sz="0" w:space="0" w:color="auto"/>
        <w:right w:val="none" w:sz="0" w:space="0" w:color="auto"/>
      </w:divBdr>
    </w:div>
    <w:div w:id="1697345136">
      <w:bodyDiv w:val="1"/>
      <w:marLeft w:val="0"/>
      <w:marRight w:val="0"/>
      <w:marTop w:val="0"/>
      <w:marBottom w:val="0"/>
      <w:divBdr>
        <w:top w:val="none" w:sz="0" w:space="0" w:color="auto"/>
        <w:left w:val="none" w:sz="0" w:space="0" w:color="auto"/>
        <w:bottom w:val="none" w:sz="0" w:space="0" w:color="auto"/>
        <w:right w:val="none" w:sz="0" w:space="0" w:color="auto"/>
      </w:divBdr>
    </w:div>
    <w:div w:id="1704554258">
      <w:bodyDiv w:val="1"/>
      <w:marLeft w:val="0"/>
      <w:marRight w:val="0"/>
      <w:marTop w:val="0"/>
      <w:marBottom w:val="0"/>
      <w:divBdr>
        <w:top w:val="none" w:sz="0" w:space="0" w:color="auto"/>
        <w:left w:val="none" w:sz="0" w:space="0" w:color="auto"/>
        <w:bottom w:val="none" w:sz="0" w:space="0" w:color="auto"/>
        <w:right w:val="none" w:sz="0" w:space="0" w:color="auto"/>
      </w:divBdr>
    </w:div>
    <w:div w:id="1708944089">
      <w:bodyDiv w:val="1"/>
      <w:marLeft w:val="0"/>
      <w:marRight w:val="0"/>
      <w:marTop w:val="0"/>
      <w:marBottom w:val="0"/>
      <w:divBdr>
        <w:top w:val="none" w:sz="0" w:space="0" w:color="auto"/>
        <w:left w:val="none" w:sz="0" w:space="0" w:color="auto"/>
        <w:bottom w:val="none" w:sz="0" w:space="0" w:color="auto"/>
        <w:right w:val="none" w:sz="0" w:space="0" w:color="auto"/>
      </w:divBdr>
    </w:div>
    <w:div w:id="1709186944">
      <w:bodyDiv w:val="1"/>
      <w:marLeft w:val="0"/>
      <w:marRight w:val="0"/>
      <w:marTop w:val="0"/>
      <w:marBottom w:val="0"/>
      <w:divBdr>
        <w:top w:val="none" w:sz="0" w:space="0" w:color="auto"/>
        <w:left w:val="none" w:sz="0" w:space="0" w:color="auto"/>
        <w:bottom w:val="none" w:sz="0" w:space="0" w:color="auto"/>
        <w:right w:val="none" w:sz="0" w:space="0" w:color="auto"/>
      </w:divBdr>
    </w:div>
    <w:div w:id="1712681570">
      <w:bodyDiv w:val="1"/>
      <w:marLeft w:val="0"/>
      <w:marRight w:val="0"/>
      <w:marTop w:val="0"/>
      <w:marBottom w:val="0"/>
      <w:divBdr>
        <w:top w:val="none" w:sz="0" w:space="0" w:color="auto"/>
        <w:left w:val="none" w:sz="0" w:space="0" w:color="auto"/>
        <w:bottom w:val="none" w:sz="0" w:space="0" w:color="auto"/>
        <w:right w:val="none" w:sz="0" w:space="0" w:color="auto"/>
      </w:divBdr>
    </w:div>
    <w:div w:id="1721050440">
      <w:bodyDiv w:val="1"/>
      <w:marLeft w:val="0"/>
      <w:marRight w:val="0"/>
      <w:marTop w:val="0"/>
      <w:marBottom w:val="0"/>
      <w:divBdr>
        <w:top w:val="none" w:sz="0" w:space="0" w:color="auto"/>
        <w:left w:val="none" w:sz="0" w:space="0" w:color="auto"/>
        <w:bottom w:val="none" w:sz="0" w:space="0" w:color="auto"/>
        <w:right w:val="none" w:sz="0" w:space="0" w:color="auto"/>
      </w:divBdr>
    </w:div>
    <w:div w:id="1742633413">
      <w:bodyDiv w:val="1"/>
      <w:marLeft w:val="0"/>
      <w:marRight w:val="0"/>
      <w:marTop w:val="0"/>
      <w:marBottom w:val="0"/>
      <w:divBdr>
        <w:top w:val="none" w:sz="0" w:space="0" w:color="auto"/>
        <w:left w:val="none" w:sz="0" w:space="0" w:color="auto"/>
        <w:bottom w:val="none" w:sz="0" w:space="0" w:color="auto"/>
        <w:right w:val="none" w:sz="0" w:space="0" w:color="auto"/>
      </w:divBdr>
      <w:divsChild>
        <w:div w:id="1492138302">
          <w:marLeft w:val="0"/>
          <w:marRight w:val="0"/>
          <w:marTop w:val="0"/>
          <w:marBottom w:val="0"/>
          <w:divBdr>
            <w:top w:val="none" w:sz="0" w:space="0" w:color="auto"/>
            <w:left w:val="none" w:sz="0" w:space="0" w:color="auto"/>
            <w:bottom w:val="none" w:sz="0" w:space="0" w:color="auto"/>
            <w:right w:val="none" w:sz="0" w:space="0" w:color="auto"/>
          </w:divBdr>
        </w:div>
        <w:div w:id="330261196">
          <w:marLeft w:val="0"/>
          <w:marRight w:val="0"/>
          <w:marTop w:val="0"/>
          <w:marBottom w:val="0"/>
          <w:divBdr>
            <w:top w:val="none" w:sz="0" w:space="0" w:color="auto"/>
            <w:left w:val="none" w:sz="0" w:space="0" w:color="auto"/>
            <w:bottom w:val="none" w:sz="0" w:space="0" w:color="auto"/>
            <w:right w:val="none" w:sz="0" w:space="0" w:color="auto"/>
          </w:divBdr>
        </w:div>
        <w:div w:id="1278291883">
          <w:marLeft w:val="0"/>
          <w:marRight w:val="0"/>
          <w:marTop w:val="0"/>
          <w:marBottom w:val="0"/>
          <w:divBdr>
            <w:top w:val="none" w:sz="0" w:space="0" w:color="auto"/>
            <w:left w:val="none" w:sz="0" w:space="0" w:color="auto"/>
            <w:bottom w:val="none" w:sz="0" w:space="0" w:color="auto"/>
            <w:right w:val="none" w:sz="0" w:space="0" w:color="auto"/>
          </w:divBdr>
        </w:div>
        <w:div w:id="944310873">
          <w:marLeft w:val="0"/>
          <w:marRight w:val="0"/>
          <w:marTop w:val="0"/>
          <w:marBottom w:val="0"/>
          <w:divBdr>
            <w:top w:val="none" w:sz="0" w:space="0" w:color="auto"/>
            <w:left w:val="none" w:sz="0" w:space="0" w:color="auto"/>
            <w:bottom w:val="none" w:sz="0" w:space="0" w:color="auto"/>
            <w:right w:val="none" w:sz="0" w:space="0" w:color="auto"/>
          </w:divBdr>
        </w:div>
        <w:div w:id="161087827">
          <w:marLeft w:val="0"/>
          <w:marRight w:val="0"/>
          <w:marTop w:val="0"/>
          <w:marBottom w:val="0"/>
          <w:divBdr>
            <w:top w:val="none" w:sz="0" w:space="0" w:color="auto"/>
            <w:left w:val="none" w:sz="0" w:space="0" w:color="auto"/>
            <w:bottom w:val="none" w:sz="0" w:space="0" w:color="auto"/>
            <w:right w:val="none" w:sz="0" w:space="0" w:color="auto"/>
          </w:divBdr>
        </w:div>
        <w:div w:id="1606957329">
          <w:marLeft w:val="0"/>
          <w:marRight w:val="0"/>
          <w:marTop w:val="0"/>
          <w:marBottom w:val="0"/>
          <w:divBdr>
            <w:top w:val="none" w:sz="0" w:space="0" w:color="auto"/>
            <w:left w:val="none" w:sz="0" w:space="0" w:color="auto"/>
            <w:bottom w:val="none" w:sz="0" w:space="0" w:color="auto"/>
            <w:right w:val="none" w:sz="0" w:space="0" w:color="auto"/>
          </w:divBdr>
        </w:div>
        <w:div w:id="1507289046">
          <w:marLeft w:val="0"/>
          <w:marRight w:val="0"/>
          <w:marTop w:val="0"/>
          <w:marBottom w:val="0"/>
          <w:divBdr>
            <w:top w:val="none" w:sz="0" w:space="0" w:color="auto"/>
            <w:left w:val="none" w:sz="0" w:space="0" w:color="auto"/>
            <w:bottom w:val="none" w:sz="0" w:space="0" w:color="auto"/>
            <w:right w:val="none" w:sz="0" w:space="0" w:color="auto"/>
          </w:divBdr>
        </w:div>
        <w:div w:id="773020721">
          <w:marLeft w:val="0"/>
          <w:marRight w:val="0"/>
          <w:marTop w:val="0"/>
          <w:marBottom w:val="0"/>
          <w:divBdr>
            <w:top w:val="none" w:sz="0" w:space="0" w:color="auto"/>
            <w:left w:val="none" w:sz="0" w:space="0" w:color="auto"/>
            <w:bottom w:val="none" w:sz="0" w:space="0" w:color="auto"/>
            <w:right w:val="none" w:sz="0" w:space="0" w:color="auto"/>
          </w:divBdr>
        </w:div>
        <w:div w:id="1768429688">
          <w:marLeft w:val="0"/>
          <w:marRight w:val="0"/>
          <w:marTop w:val="0"/>
          <w:marBottom w:val="0"/>
          <w:divBdr>
            <w:top w:val="none" w:sz="0" w:space="0" w:color="auto"/>
            <w:left w:val="none" w:sz="0" w:space="0" w:color="auto"/>
            <w:bottom w:val="none" w:sz="0" w:space="0" w:color="auto"/>
            <w:right w:val="none" w:sz="0" w:space="0" w:color="auto"/>
          </w:divBdr>
        </w:div>
        <w:div w:id="1142768314">
          <w:marLeft w:val="0"/>
          <w:marRight w:val="0"/>
          <w:marTop w:val="0"/>
          <w:marBottom w:val="0"/>
          <w:divBdr>
            <w:top w:val="none" w:sz="0" w:space="0" w:color="auto"/>
            <w:left w:val="none" w:sz="0" w:space="0" w:color="auto"/>
            <w:bottom w:val="none" w:sz="0" w:space="0" w:color="auto"/>
            <w:right w:val="none" w:sz="0" w:space="0" w:color="auto"/>
          </w:divBdr>
        </w:div>
        <w:div w:id="2069257242">
          <w:marLeft w:val="0"/>
          <w:marRight w:val="0"/>
          <w:marTop w:val="0"/>
          <w:marBottom w:val="0"/>
          <w:divBdr>
            <w:top w:val="none" w:sz="0" w:space="0" w:color="auto"/>
            <w:left w:val="none" w:sz="0" w:space="0" w:color="auto"/>
            <w:bottom w:val="none" w:sz="0" w:space="0" w:color="auto"/>
            <w:right w:val="none" w:sz="0" w:space="0" w:color="auto"/>
          </w:divBdr>
        </w:div>
        <w:div w:id="1672831733">
          <w:marLeft w:val="0"/>
          <w:marRight w:val="0"/>
          <w:marTop w:val="0"/>
          <w:marBottom w:val="0"/>
          <w:divBdr>
            <w:top w:val="none" w:sz="0" w:space="0" w:color="auto"/>
            <w:left w:val="none" w:sz="0" w:space="0" w:color="auto"/>
            <w:bottom w:val="none" w:sz="0" w:space="0" w:color="auto"/>
            <w:right w:val="none" w:sz="0" w:space="0" w:color="auto"/>
          </w:divBdr>
        </w:div>
      </w:divsChild>
    </w:div>
    <w:div w:id="1753089645">
      <w:bodyDiv w:val="1"/>
      <w:marLeft w:val="0"/>
      <w:marRight w:val="0"/>
      <w:marTop w:val="0"/>
      <w:marBottom w:val="0"/>
      <w:divBdr>
        <w:top w:val="none" w:sz="0" w:space="0" w:color="auto"/>
        <w:left w:val="none" w:sz="0" w:space="0" w:color="auto"/>
        <w:bottom w:val="none" w:sz="0" w:space="0" w:color="auto"/>
        <w:right w:val="none" w:sz="0" w:space="0" w:color="auto"/>
      </w:divBdr>
    </w:div>
    <w:div w:id="1767648550">
      <w:bodyDiv w:val="1"/>
      <w:marLeft w:val="0"/>
      <w:marRight w:val="0"/>
      <w:marTop w:val="0"/>
      <w:marBottom w:val="0"/>
      <w:divBdr>
        <w:top w:val="none" w:sz="0" w:space="0" w:color="auto"/>
        <w:left w:val="none" w:sz="0" w:space="0" w:color="auto"/>
        <w:bottom w:val="none" w:sz="0" w:space="0" w:color="auto"/>
        <w:right w:val="none" w:sz="0" w:space="0" w:color="auto"/>
      </w:divBdr>
    </w:div>
    <w:div w:id="1769502263">
      <w:bodyDiv w:val="1"/>
      <w:marLeft w:val="0"/>
      <w:marRight w:val="0"/>
      <w:marTop w:val="0"/>
      <w:marBottom w:val="0"/>
      <w:divBdr>
        <w:top w:val="none" w:sz="0" w:space="0" w:color="auto"/>
        <w:left w:val="none" w:sz="0" w:space="0" w:color="auto"/>
        <w:bottom w:val="none" w:sz="0" w:space="0" w:color="auto"/>
        <w:right w:val="none" w:sz="0" w:space="0" w:color="auto"/>
      </w:divBdr>
    </w:div>
    <w:div w:id="1775587839">
      <w:bodyDiv w:val="1"/>
      <w:marLeft w:val="0"/>
      <w:marRight w:val="0"/>
      <w:marTop w:val="0"/>
      <w:marBottom w:val="0"/>
      <w:divBdr>
        <w:top w:val="none" w:sz="0" w:space="0" w:color="auto"/>
        <w:left w:val="none" w:sz="0" w:space="0" w:color="auto"/>
        <w:bottom w:val="none" w:sz="0" w:space="0" w:color="auto"/>
        <w:right w:val="none" w:sz="0" w:space="0" w:color="auto"/>
      </w:divBdr>
    </w:div>
    <w:div w:id="1776560580">
      <w:bodyDiv w:val="1"/>
      <w:marLeft w:val="0"/>
      <w:marRight w:val="0"/>
      <w:marTop w:val="0"/>
      <w:marBottom w:val="0"/>
      <w:divBdr>
        <w:top w:val="none" w:sz="0" w:space="0" w:color="auto"/>
        <w:left w:val="none" w:sz="0" w:space="0" w:color="auto"/>
        <w:bottom w:val="none" w:sz="0" w:space="0" w:color="auto"/>
        <w:right w:val="none" w:sz="0" w:space="0" w:color="auto"/>
      </w:divBdr>
    </w:div>
    <w:div w:id="1811437262">
      <w:bodyDiv w:val="1"/>
      <w:marLeft w:val="0"/>
      <w:marRight w:val="0"/>
      <w:marTop w:val="0"/>
      <w:marBottom w:val="0"/>
      <w:divBdr>
        <w:top w:val="none" w:sz="0" w:space="0" w:color="auto"/>
        <w:left w:val="none" w:sz="0" w:space="0" w:color="auto"/>
        <w:bottom w:val="none" w:sz="0" w:space="0" w:color="auto"/>
        <w:right w:val="none" w:sz="0" w:space="0" w:color="auto"/>
      </w:divBdr>
    </w:div>
    <w:div w:id="1820924066">
      <w:bodyDiv w:val="1"/>
      <w:marLeft w:val="0"/>
      <w:marRight w:val="0"/>
      <w:marTop w:val="0"/>
      <w:marBottom w:val="0"/>
      <w:divBdr>
        <w:top w:val="none" w:sz="0" w:space="0" w:color="auto"/>
        <w:left w:val="none" w:sz="0" w:space="0" w:color="auto"/>
        <w:bottom w:val="none" w:sz="0" w:space="0" w:color="auto"/>
        <w:right w:val="none" w:sz="0" w:space="0" w:color="auto"/>
      </w:divBdr>
    </w:div>
    <w:div w:id="1832915507">
      <w:bodyDiv w:val="1"/>
      <w:marLeft w:val="0"/>
      <w:marRight w:val="0"/>
      <w:marTop w:val="0"/>
      <w:marBottom w:val="0"/>
      <w:divBdr>
        <w:top w:val="none" w:sz="0" w:space="0" w:color="auto"/>
        <w:left w:val="none" w:sz="0" w:space="0" w:color="auto"/>
        <w:bottom w:val="none" w:sz="0" w:space="0" w:color="auto"/>
        <w:right w:val="none" w:sz="0" w:space="0" w:color="auto"/>
      </w:divBdr>
    </w:div>
    <w:div w:id="1838232999">
      <w:bodyDiv w:val="1"/>
      <w:marLeft w:val="0"/>
      <w:marRight w:val="0"/>
      <w:marTop w:val="0"/>
      <w:marBottom w:val="0"/>
      <w:divBdr>
        <w:top w:val="none" w:sz="0" w:space="0" w:color="auto"/>
        <w:left w:val="none" w:sz="0" w:space="0" w:color="auto"/>
        <w:bottom w:val="none" w:sz="0" w:space="0" w:color="auto"/>
        <w:right w:val="none" w:sz="0" w:space="0" w:color="auto"/>
      </w:divBdr>
    </w:div>
    <w:div w:id="1854488806">
      <w:bodyDiv w:val="1"/>
      <w:marLeft w:val="0"/>
      <w:marRight w:val="0"/>
      <w:marTop w:val="0"/>
      <w:marBottom w:val="0"/>
      <w:divBdr>
        <w:top w:val="none" w:sz="0" w:space="0" w:color="auto"/>
        <w:left w:val="none" w:sz="0" w:space="0" w:color="auto"/>
        <w:bottom w:val="none" w:sz="0" w:space="0" w:color="auto"/>
        <w:right w:val="none" w:sz="0" w:space="0" w:color="auto"/>
      </w:divBdr>
    </w:div>
    <w:div w:id="1858107654">
      <w:bodyDiv w:val="1"/>
      <w:marLeft w:val="0"/>
      <w:marRight w:val="0"/>
      <w:marTop w:val="0"/>
      <w:marBottom w:val="0"/>
      <w:divBdr>
        <w:top w:val="none" w:sz="0" w:space="0" w:color="auto"/>
        <w:left w:val="none" w:sz="0" w:space="0" w:color="auto"/>
        <w:bottom w:val="none" w:sz="0" w:space="0" w:color="auto"/>
        <w:right w:val="none" w:sz="0" w:space="0" w:color="auto"/>
      </w:divBdr>
    </w:div>
    <w:div w:id="1873417402">
      <w:bodyDiv w:val="1"/>
      <w:marLeft w:val="0"/>
      <w:marRight w:val="0"/>
      <w:marTop w:val="0"/>
      <w:marBottom w:val="0"/>
      <w:divBdr>
        <w:top w:val="none" w:sz="0" w:space="0" w:color="auto"/>
        <w:left w:val="none" w:sz="0" w:space="0" w:color="auto"/>
        <w:bottom w:val="none" w:sz="0" w:space="0" w:color="auto"/>
        <w:right w:val="none" w:sz="0" w:space="0" w:color="auto"/>
      </w:divBdr>
    </w:div>
    <w:div w:id="1887907220">
      <w:bodyDiv w:val="1"/>
      <w:marLeft w:val="0"/>
      <w:marRight w:val="0"/>
      <w:marTop w:val="0"/>
      <w:marBottom w:val="0"/>
      <w:divBdr>
        <w:top w:val="none" w:sz="0" w:space="0" w:color="auto"/>
        <w:left w:val="none" w:sz="0" w:space="0" w:color="auto"/>
        <w:bottom w:val="none" w:sz="0" w:space="0" w:color="auto"/>
        <w:right w:val="none" w:sz="0" w:space="0" w:color="auto"/>
      </w:divBdr>
    </w:div>
    <w:div w:id="1904363691">
      <w:bodyDiv w:val="1"/>
      <w:marLeft w:val="0"/>
      <w:marRight w:val="0"/>
      <w:marTop w:val="0"/>
      <w:marBottom w:val="0"/>
      <w:divBdr>
        <w:top w:val="none" w:sz="0" w:space="0" w:color="auto"/>
        <w:left w:val="none" w:sz="0" w:space="0" w:color="auto"/>
        <w:bottom w:val="none" w:sz="0" w:space="0" w:color="auto"/>
        <w:right w:val="none" w:sz="0" w:space="0" w:color="auto"/>
      </w:divBdr>
    </w:div>
    <w:div w:id="1905948230">
      <w:bodyDiv w:val="1"/>
      <w:marLeft w:val="0"/>
      <w:marRight w:val="0"/>
      <w:marTop w:val="0"/>
      <w:marBottom w:val="0"/>
      <w:divBdr>
        <w:top w:val="none" w:sz="0" w:space="0" w:color="auto"/>
        <w:left w:val="none" w:sz="0" w:space="0" w:color="auto"/>
        <w:bottom w:val="none" w:sz="0" w:space="0" w:color="auto"/>
        <w:right w:val="none" w:sz="0" w:space="0" w:color="auto"/>
      </w:divBdr>
    </w:div>
    <w:div w:id="1924871897">
      <w:bodyDiv w:val="1"/>
      <w:marLeft w:val="0"/>
      <w:marRight w:val="0"/>
      <w:marTop w:val="0"/>
      <w:marBottom w:val="0"/>
      <w:divBdr>
        <w:top w:val="none" w:sz="0" w:space="0" w:color="auto"/>
        <w:left w:val="none" w:sz="0" w:space="0" w:color="auto"/>
        <w:bottom w:val="none" w:sz="0" w:space="0" w:color="auto"/>
        <w:right w:val="none" w:sz="0" w:space="0" w:color="auto"/>
      </w:divBdr>
    </w:div>
    <w:div w:id="1933122959">
      <w:bodyDiv w:val="1"/>
      <w:marLeft w:val="0"/>
      <w:marRight w:val="0"/>
      <w:marTop w:val="0"/>
      <w:marBottom w:val="0"/>
      <w:divBdr>
        <w:top w:val="none" w:sz="0" w:space="0" w:color="auto"/>
        <w:left w:val="none" w:sz="0" w:space="0" w:color="auto"/>
        <w:bottom w:val="none" w:sz="0" w:space="0" w:color="auto"/>
        <w:right w:val="none" w:sz="0" w:space="0" w:color="auto"/>
      </w:divBdr>
    </w:div>
    <w:div w:id="1936278661">
      <w:bodyDiv w:val="1"/>
      <w:marLeft w:val="0"/>
      <w:marRight w:val="0"/>
      <w:marTop w:val="0"/>
      <w:marBottom w:val="0"/>
      <w:divBdr>
        <w:top w:val="none" w:sz="0" w:space="0" w:color="auto"/>
        <w:left w:val="none" w:sz="0" w:space="0" w:color="auto"/>
        <w:bottom w:val="none" w:sz="0" w:space="0" w:color="auto"/>
        <w:right w:val="none" w:sz="0" w:space="0" w:color="auto"/>
      </w:divBdr>
    </w:div>
    <w:div w:id="1960723730">
      <w:bodyDiv w:val="1"/>
      <w:marLeft w:val="0"/>
      <w:marRight w:val="0"/>
      <w:marTop w:val="0"/>
      <w:marBottom w:val="0"/>
      <w:divBdr>
        <w:top w:val="none" w:sz="0" w:space="0" w:color="auto"/>
        <w:left w:val="none" w:sz="0" w:space="0" w:color="auto"/>
        <w:bottom w:val="none" w:sz="0" w:space="0" w:color="auto"/>
        <w:right w:val="none" w:sz="0" w:space="0" w:color="auto"/>
      </w:divBdr>
    </w:div>
    <w:div w:id="1960839602">
      <w:bodyDiv w:val="1"/>
      <w:marLeft w:val="0"/>
      <w:marRight w:val="0"/>
      <w:marTop w:val="0"/>
      <w:marBottom w:val="0"/>
      <w:divBdr>
        <w:top w:val="none" w:sz="0" w:space="0" w:color="auto"/>
        <w:left w:val="none" w:sz="0" w:space="0" w:color="auto"/>
        <w:bottom w:val="none" w:sz="0" w:space="0" w:color="auto"/>
        <w:right w:val="none" w:sz="0" w:space="0" w:color="auto"/>
      </w:divBdr>
    </w:div>
    <w:div w:id="1968123822">
      <w:bodyDiv w:val="1"/>
      <w:marLeft w:val="0"/>
      <w:marRight w:val="0"/>
      <w:marTop w:val="0"/>
      <w:marBottom w:val="0"/>
      <w:divBdr>
        <w:top w:val="none" w:sz="0" w:space="0" w:color="auto"/>
        <w:left w:val="none" w:sz="0" w:space="0" w:color="auto"/>
        <w:bottom w:val="none" w:sz="0" w:space="0" w:color="auto"/>
        <w:right w:val="none" w:sz="0" w:space="0" w:color="auto"/>
      </w:divBdr>
    </w:div>
    <w:div w:id="1968898852">
      <w:bodyDiv w:val="1"/>
      <w:marLeft w:val="0"/>
      <w:marRight w:val="0"/>
      <w:marTop w:val="0"/>
      <w:marBottom w:val="0"/>
      <w:divBdr>
        <w:top w:val="none" w:sz="0" w:space="0" w:color="auto"/>
        <w:left w:val="none" w:sz="0" w:space="0" w:color="auto"/>
        <w:bottom w:val="none" w:sz="0" w:space="0" w:color="auto"/>
        <w:right w:val="none" w:sz="0" w:space="0" w:color="auto"/>
      </w:divBdr>
    </w:div>
    <w:div w:id="1975326207">
      <w:bodyDiv w:val="1"/>
      <w:marLeft w:val="0"/>
      <w:marRight w:val="0"/>
      <w:marTop w:val="0"/>
      <w:marBottom w:val="0"/>
      <w:divBdr>
        <w:top w:val="none" w:sz="0" w:space="0" w:color="auto"/>
        <w:left w:val="none" w:sz="0" w:space="0" w:color="auto"/>
        <w:bottom w:val="none" w:sz="0" w:space="0" w:color="auto"/>
        <w:right w:val="none" w:sz="0" w:space="0" w:color="auto"/>
      </w:divBdr>
    </w:div>
    <w:div w:id="1985238209">
      <w:bodyDiv w:val="1"/>
      <w:marLeft w:val="0"/>
      <w:marRight w:val="0"/>
      <w:marTop w:val="0"/>
      <w:marBottom w:val="0"/>
      <w:divBdr>
        <w:top w:val="none" w:sz="0" w:space="0" w:color="auto"/>
        <w:left w:val="none" w:sz="0" w:space="0" w:color="auto"/>
        <w:bottom w:val="none" w:sz="0" w:space="0" w:color="auto"/>
        <w:right w:val="none" w:sz="0" w:space="0" w:color="auto"/>
      </w:divBdr>
    </w:div>
    <w:div w:id="1995450729">
      <w:bodyDiv w:val="1"/>
      <w:marLeft w:val="0"/>
      <w:marRight w:val="0"/>
      <w:marTop w:val="0"/>
      <w:marBottom w:val="0"/>
      <w:divBdr>
        <w:top w:val="none" w:sz="0" w:space="0" w:color="auto"/>
        <w:left w:val="none" w:sz="0" w:space="0" w:color="auto"/>
        <w:bottom w:val="none" w:sz="0" w:space="0" w:color="auto"/>
        <w:right w:val="none" w:sz="0" w:space="0" w:color="auto"/>
      </w:divBdr>
    </w:div>
    <w:div w:id="2010525824">
      <w:bodyDiv w:val="1"/>
      <w:marLeft w:val="0"/>
      <w:marRight w:val="0"/>
      <w:marTop w:val="0"/>
      <w:marBottom w:val="0"/>
      <w:divBdr>
        <w:top w:val="none" w:sz="0" w:space="0" w:color="auto"/>
        <w:left w:val="none" w:sz="0" w:space="0" w:color="auto"/>
        <w:bottom w:val="none" w:sz="0" w:space="0" w:color="auto"/>
        <w:right w:val="none" w:sz="0" w:space="0" w:color="auto"/>
      </w:divBdr>
    </w:div>
    <w:div w:id="2039308467">
      <w:bodyDiv w:val="1"/>
      <w:marLeft w:val="0"/>
      <w:marRight w:val="0"/>
      <w:marTop w:val="0"/>
      <w:marBottom w:val="0"/>
      <w:divBdr>
        <w:top w:val="none" w:sz="0" w:space="0" w:color="auto"/>
        <w:left w:val="none" w:sz="0" w:space="0" w:color="auto"/>
        <w:bottom w:val="none" w:sz="0" w:space="0" w:color="auto"/>
        <w:right w:val="none" w:sz="0" w:space="0" w:color="auto"/>
      </w:divBdr>
    </w:div>
    <w:div w:id="2063092173">
      <w:bodyDiv w:val="1"/>
      <w:marLeft w:val="0"/>
      <w:marRight w:val="0"/>
      <w:marTop w:val="0"/>
      <w:marBottom w:val="0"/>
      <w:divBdr>
        <w:top w:val="none" w:sz="0" w:space="0" w:color="auto"/>
        <w:left w:val="none" w:sz="0" w:space="0" w:color="auto"/>
        <w:bottom w:val="none" w:sz="0" w:space="0" w:color="auto"/>
        <w:right w:val="none" w:sz="0" w:space="0" w:color="auto"/>
      </w:divBdr>
    </w:div>
    <w:div w:id="2073001747">
      <w:bodyDiv w:val="1"/>
      <w:marLeft w:val="0"/>
      <w:marRight w:val="0"/>
      <w:marTop w:val="0"/>
      <w:marBottom w:val="0"/>
      <w:divBdr>
        <w:top w:val="none" w:sz="0" w:space="0" w:color="auto"/>
        <w:left w:val="none" w:sz="0" w:space="0" w:color="auto"/>
        <w:bottom w:val="none" w:sz="0" w:space="0" w:color="auto"/>
        <w:right w:val="none" w:sz="0" w:space="0" w:color="auto"/>
      </w:divBdr>
    </w:div>
    <w:div w:id="2082436771">
      <w:bodyDiv w:val="1"/>
      <w:marLeft w:val="0"/>
      <w:marRight w:val="0"/>
      <w:marTop w:val="0"/>
      <w:marBottom w:val="0"/>
      <w:divBdr>
        <w:top w:val="none" w:sz="0" w:space="0" w:color="auto"/>
        <w:left w:val="none" w:sz="0" w:space="0" w:color="auto"/>
        <w:bottom w:val="none" w:sz="0" w:space="0" w:color="auto"/>
        <w:right w:val="none" w:sz="0" w:space="0" w:color="auto"/>
      </w:divBdr>
      <w:divsChild>
        <w:div w:id="1956863268">
          <w:marLeft w:val="0"/>
          <w:marRight w:val="0"/>
          <w:marTop w:val="0"/>
          <w:marBottom w:val="0"/>
          <w:divBdr>
            <w:top w:val="none" w:sz="0" w:space="0" w:color="auto"/>
            <w:left w:val="none" w:sz="0" w:space="0" w:color="auto"/>
            <w:bottom w:val="none" w:sz="0" w:space="0" w:color="auto"/>
            <w:right w:val="none" w:sz="0" w:space="0" w:color="auto"/>
          </w:divBdr>
        </w:div>
        <w:div w:id="1138914414">
          <w:marLeft w:val="0"/>
          <w:marRight w:val="0"/>
          <w:marTop w:val="0"/>
          <w:marBottom w:val="0"/>
          <w:divBdr>
            <w:top w:val="none" w:sz="0" w:space="0" w:color="auto"/>
            <w:left w:val="none" w:sz="0" w:space="0" w:color="auto"/>
            <w:bottom w:val="none" w:sz="0" w:space="0" w:color="auto"/>
            <w:right w:val="none" w:sz="0" w:space="0" w:color="auto"/>
          </w:divBdr>
        </w:div>
        <w:div w:id="1146045071">
          <w:marLeft w:val="0"/>
          <w:marRight w:val="0"/>
          <w:marTop w:val="0"/>
          <w:marBottom w:val="0"/>
          <w:divBdr>
            <w:top w:val="none" w:sz="0" w:space="0" w:color="auto"/>
            <w:left w:val="none" w:sz="0" w:space="0" w:color="auto"/>
            <w:bottom w:val="none" w:sz="0" w:space="0" w:color="auto"/>
            <w:right w:val="none" w:sz="0" w:space="0" w:color="auto"/>
          </w:divBdr>
        </w:div>
        <w:div w:id="338705307">
          <w:marLeft w:val="0"/>
          <w:marRight w:val="0"/>
          <w:marTop w:val="0"/>
          <w:marBottom w:val="0"/>
          <w:divBdr>
            <w:top w:val="none" w:sz="0" w:space="0" w:color="auto"/>
            <w:left w:val="none" w:sz="0" w:space="0" w:color="auto"/>
            <w:bottom w:val="none" w:sz="0" w:space="0" w:color="auto"/>
            <w:right w:val="none" w:sz="0" w:space="0" w:color="auto"/>
          </w:divBdr>
        </w:div>
        <w:div w:id="1416173757">
          <w:marLeft w:val="0"/>
          <w:marRight w:val="0"/>
          <w:marTop w:val="0"/>
          <w:marBottom w:val="0"/>
          <w:divBdr>
            <w:top w:val="none" w:sz="0" w:space="0" w:color="auto"/>
            <w:left w:val="none" w:sz="0" w:space="0" w:color="auto"/>
            <w:bottom w:val="none" w:sz="0" w:space="0" w:color="auto"/>
            <w:right w:val="none" w:sz="0" w:space="0" w:color="auto"/>
          </w:divBdr>
        </w:div>
        <w:div w:id="378012583">
          <w:marLeft w:val="0"/>
          <w:marRight w:val="0"/>
          <w:marTop w:val="0"/>
          <w:marBottom w:val="0"/>
          <w:divBdr>
            <w:top w:val="none" w:sz="0" w:space="0" w:color="auto"/>
            <w:left w:val="none" w:sz="0" w:space="0" w:color="auto"/>
            <w:bottom w:val="none" w:sz="0" w:space="0" w:color="auto"/>
            <w:right w:val="none" w:sz="0" w:space="0" w:color="auto"/>
          </w:divBdr>
        </w:div>
        <w:div w:id="335041381">
          <w:marLeft w:val="0"/>
          <w:marRight w:val="0"/>
          <w:marTop w:val="0"/>
          <w:marBottom w:val="0"/>
          <w:divBdr>
            <w:top w:val="none" w:sz="0" w:space="0" w:color="auto"/>
            <w:left w:val="none" w:sz="0" w:space="0" w:color="auto"/>
            <w:bottom w:val="none" w:sz="0" w:space="0" w:color="auto"/>
            <w:right w:val="none" w:sz="0" w:space="0" w:color="auto"/>
          </w:divBdr>
        </w:div>
        <w:div w:id="1938444116">
          <w:marLeft w:val="0"/>
          <w:marRight w:val="0"/>
          <w:marTop w:val="0"/>
          <w:marBottom w:val="0"/>
          <w:divBdr>
            <w:top w:val="none" w:sz="0" w:space="0" w:color="auto"/>
            <w:left w:val="none" w:sz="0" w:space="0" w:color="auto"/>
            <w:bottom w:val="none" w:sz="0" w:space="0" w:color="auto"/>
            <w:right w:val="none" w:sz="0" w:space="0" w:color="auto"/>
          </w:divBdr>
        </w:div>
        <w:div w:id="1575627931">
          <w:marLeft w:val="0"/>
          <w:marRight w:val="0"/>
          <w:marTop w:val="0"/>
          <w:marBottom w:val="0"/>
          <w:divBdr>
            <w:top w:val="none" w:sz="0" w:space="0" w:color="auto"/>
            <w:left w:val="none" w:sz="0" w:space="0" w:color="auto"/>
            <w:bottom w:val="none" w:sz="0" w:space="0" w:color="auto"/>
            <w:right w:val="none" w:sz="0" w:space="0" w:color="auto"/>
          </w:divBdr>
        </w:div>
        <w:div w:id="1515413739">
          <w:marLeft w:val="0"/>
          <w:marRight w:val="0"/>
          <w:marTop w:val="0"/>
          <w:marBottom w:val="0"/>
          <w:divBdr>
            <w:top w:val="none" w:sz="0" w:space="0" w:color="auto"/>
            <w:left w:val="none" w:sz="0" w:space="0" w:color="auto"/>
            <w:bottom w:val="none" w:sz="0" w:space="0" w:color="auto"/>
            <w:right w:val="none" w:sz="0" w:space="0" w:color="auto"/>
          </w:divBdr>
        </w:div>
        <w:div w:id="1069040955">
          <w:marLeft w:val="0"/>
          <w:marRight w:val="0"/>
          <w:marTop w:val="0"/>
          <w:marBottom w:val="0"/>
          <w:divBdr>
            <w:top w:val="none" w:sz="0" w:space="0" w:color="auto"/>
            <w:left w:val="none" w:sz="0" w:space="0" w:color="auto"/>
            <w:bottom w:val="none" w:sz="0" w:space="0" w:color="auto"/>
            <w:right w:val="none" w:sz="0" w:space="0" w:color="auto"/>
          </w:divBdr>
        </w:div>
        <w:div w:id="200166670">
          <w:marLeft w:val="0"/>
          <w:marRight w:val="0"/>
          <w:marTop w:val="0"/>
          <w:marBottom w:val="0"/>
          <w:divBdr>
            <w:top w:val="none" w:sz="0" w:space="0" w:color="auto"/>
            <w:left w:val="none" w:sz="0" w:space="0" w:color="auto"/>
            <w:bottom w:val="none" w:sz="0" w:space="0" w:color="auto"/>
            <w:right w:val="none" w:sz="0" w:space="0" w:color="auto"/>
          </w:divBdr>
        </w:div>
        <w:div w:id="516970490">
          <w:marLeft w:val="0"/>
          <w:marRight w:val="0"/>
          <w:marTop w:val="0"/>
          <w:marBottom w:val="0"/>
          <w:divBdr>
            <w:top w:val="none" w:sz="0" w:space="0" w:color="auto"/>
            <w:left w:val="none" w:sz="0" w:space="0" w:color="auto"/>
            <w:bottom w:val="none" w:sz="0" w:space="0" w:color="auto"/>
            <w:right w:val="none" w:sz="0" w:space="0" w:color="auto"/>
          </w:divBdr>
        </w:div>
        <w:div w:id="1162543333">
          <w:marLeft w:val="0"/>
          <w:marRight w:val="0"/>
          <w:marTop w:val="0"/>
          <w:marBottom w:val="0"/>
          <w:divBdr>
            <w:top w:val="none" w:sz="0" w:space="0" w:color="auto"/>
            <w:left w:val="none" w:sz="0" w:space="0" w:color="auto"/>
            <w:bottom w:val="none" w:sz="0" w:space="0" w:color="auto"/>
            <w:right w:val="none" w:sz="0" w:space="0" w:color="auto"/>
          </w:divBdr>
        </w:div>
        <w:div w:id="1255095284">
          <w:marLeft w:val="0"/>
          <w:marRight w:val="0"/>
          <w:marTop w:val="0"/>
          <w:marBottom w:val="0"/>
          <w:divBdr>
            <w:top w:val="none" w:sz="0" w:space="0" w:color="auto"/>
            <w:left w:val="none" w:sz="0" w:space="0" w:color="auto"/>
            <w:bottom w:val="none" w:sz="0" w:space="0" w:color="auto"/>
            <w:right w:val="none" w:sz="0" w:space="0" w:color="auto"/>
          </w:divBdr>
        </w:div>
        <w:div w:id="486827220">
          <w:marLeft w:val="0"/>
          <w:marRight w:val="0"/>
          <w:marTop w:val="0"/>
          <w:marBottom w:val="0"/>
          <w:divBdr>
            <w:top w:val="none" w:sz="0" w:space="0" w:color="auto"/>
            <w:left w:val="none" w:sz="0" w:space="0" w:color="auto"/>
            <w:bottom w:val="none" w:sz="0" w:space="0" w:color="auto"/>
            <w:right w:val="none" w:sz="0" w:space="0" w:color="auto"/>
          </w:divBdr>
        </w:div>
        <w:div w:id="1357073200">
          <w:marLeft w:val="0"/>
          <w:marRight w:val="0"/>
          <w:marTop w:val="0"/>
          <w:marBottom w:val="0"/>
          <w:divBdr>
            <w:top w:val="none" w:sz="0" w:space="0" w:color="auto"/>
            <w:left w:val="none" w:sz="0" w:space="0" w:color="auto"/>
            <w:bottom w:val="none" w:sz="0" w:space="0" w:color="auto"/>
            <w:right w:val="none" w:sz="0" w:space="0" w:color="auto"/>
          </w:divBdr>
        </w:div>
      </w:divsChild>
    </w:div>
    <w:div w:id="2085446455">
      <w:bodyDiv w:val="1"/>
      <w:marLeft w:val="0"/>
      <w:marRight w:val="0"/>
      <w:marTop w:val="0"/>
      <w:marBottom w:val="0"/>
      <w:divBdr>
        <w:top w:val="none" w:sz="0" w:space="0" w:color="auto"/>
        <w:left w:val="none" w:sz="0" w:space="0" w:color="auto"/>
        <w:bottom w:val="none" w:sz="0" w:space="0" w:color="auto"/>
        <w:right w:val="none" w:sz="0" w:space="0" w:color="auto"/>
      </w:divBdr>
    </w:div>
    <w:div w:id="2096318765">
      <w:bodyDiv w:val="1"/>
      <w:marLeft w:val="0"/>
      <w:marRight w:val="0"/>
      <w:marTop w:val="0"/>
      <w:marBottom w:val="0"/>
      <w:divBdr>
        <w:top w:val="none" w:sz="0" w:space="0" w:color="auto"/>
        <w:left w:val="none" w:sz="0" w:space="0" w:color="auto"/>
        <w:bottom w:val="none" w:sz="0" w:space="0" w:color="auto"/>
        <w:right w:val="none" w:sz="0" w:space="0" w:color="auto"/>
      </w:divBdr>
    </w:div>
    <w:div w:id="2123648992">
      <w:bodyDiv w:val="1"/>
      <w:marLeft w:val="0"/>
      <w:marRight w:val="0"/>
      <w:marTop w:val="0"/>
      <w:marBottom w:val="0"/>
      <w:divBdr>
        <w:top w:val="none" w:sz="0" w:space="0" w:color="auto"/>
        <w:left w:val="none" w:sz="0" w:space="0" w:color="auto"/>
        <w:bottom w:val="none" w:sz="0" w:space="0" w:color="auto"/>
        <w:right w:val="none" w:sz="0" w:space="0" w:color="auto"/>
      </w:divBdr>
    </w:div>
    <w:div w:id="2126607693">
      <w:bodyDiv w:val="1"/>
      <w:marLeft w:val="0"/>
      <w:marRight w:val="0"/>
      <w:marTop w:val="0"/>
      <w:marBottom w:val="0"/>
      <w:divBdr>
        <w:top w:val="none" w:sz="0" w:space="0" w:color="auto"/>
        <w:left w:val="none" w:sz="0" w:space="0" w:color="auto"/>
        <w:bottom w:val="none" w:sz="0" w:space="0" w:color="auto"/>
        <w:right w:val="none" w:sz="0" w:space="0" w:color="auto"/>
      </w:divBdr>
    </w:div>
    <w:div w:id="2139371280">
      <w:bodyDiv w:val="1"/>
      <w:marLeft w:val="0"/>
      <w:marRight w:val="0"/>
      <w:marTop w:val="0"/>
      <w:marBottom w:val="0"/>
      <w:divBdr>
        <w:top w:val="none" w:sz="0" w:space="0" w:color="auto"/>
        <w:left w:val="none" w:sz="0" w:space="0" w:color="auto"/>
        <w:bottom w:val="none" w:sz="0" w:space="0" w:color="auto"/>
        <w:right w:val="none" w:sz="0" w:space="0" w:color="auto"/>
      </w:divBdr>
    </w:div>
    <w:div w:id="214226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6A02231-79E3-409D-B778-127E34C56619}"/>
      </w:docPartPr>
      <w:docPartBody>
        <w:p w:rsidR="00000000" w:rsidRDefault="0048773D">
          <w:r w:rsidRPr="0089580F">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73D"/>
    <w:rsid w:val="0036763B"/>
    <w:rsid w:val="004877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8773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0F33BD-4BD5-4AE5-BA46-A49B54892A85}">
  <we:reference id="wa104382081" version="1.55.1.0" store="es-ES" storeType="OMEX"/>
  <we:alternateReferences>
    <we:reference id="WA104382081" version="1.55.1.0" store="" storeType="OMEX"/>
  </we:alternateReferences>
  <we:properties>
    <we:property name="MENDELEY_CITATIONS" value="[{&quot;citationID&quot;:&quot;MENDELEY_CITATION_61448893-9ca2-48bd-ab4e-b7b0ac55dc55&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NjE0NDg4OTMtOWNhMi00OGJkLWFiNGUtYjdiMGFjNTVkYzU1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46f55314-597f-4afa-9828-602f8d4a885f&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NDZmNTUzMTQtNTk3Zi00YWZhLTk4MjgtNjAyZjhkNGE4ODVm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2354b0d7-3b92-4e9b-907e-d60c0115246a&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MjM1NGIwZDctM2I5Mi00ZTliLTkwN2UtZDYwYzAxMTUyNDZh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15c3d68d-0133-4f96-9fdd-3b43b9642557&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MTVjM2Q2OGQtMDEzMy00Zjk2LTlmZGQtM2I0M2I5NjQyNTU3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8dd1d686-f52d-4641-a57c-a9745c226a9f&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OGRkMWQ2ODYtZjUyZC00NjQxLWE1N2MtYTk3NDVjMjI2YTlm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8ba2d1ec-0143-46a0-84fc-bea9c62eb38d&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OGJhMmQxZWMtMDE0My00NmEwLTg0ZmMtYmVhOWM2MmViMzhk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c26e02ef-2d9a-49f9-bee5-28f092b4c08e&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YzI2ZTAyZWYtMmQ5YS00OWY5LWJlZTUtMjhmMDkyYjRjMDhl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0f50d204-8447-4deb-b31b-1e752f967a59&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MGY1MGQyMDQtODQ0Ny00ZGViLWIzMWItMWU3NTJmOTY3YTU5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3a413907-917e-4b34-b3c4-6723f346b44a&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M2E0MTM5MDctOTE3ZS00YjM0LWIzYzQtNjcyM2YzNDZiNDRh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1f4dddf1-4a4c-4723-b964-4fb81e2ccef5&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MWY0ZGRkZjEtNGE0Yy00NzIzLWI5NjQtNGZiODFlMmNjZWY1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8edf829b-7d78-4c98-b2e0-1cd2860062b7&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OGVkZjgyOWItN2Q3OC00Yzk4LWIyZTAtMWNkMjg2MDA2MmI3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fa8da745-f0dc-433f-b808-6efb5478c547&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ZmE4ZGE3NDUtZjBkYy00MzNmLWI4MDgtNmVmYjU0NzhjNTQ3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14e1bb76-7cb6-470f-95e0-0a35b800a260&quot;,&quot;properties&quot;:{&quot;noteIndex&quot;:0},&quot;isEdited&quot;:false,&quot;manualOverride&quot;:{&quot;isManuallyOverridden&quot;:false,&quot;citeprocText&quot;:&quot;(Ibrahim &amp;#38; Yen, 2010; Klaus Pohl &amp;#38; Chris Rupp, 2015)&quot;,&quot;manualOverrideText&quot;:&quot;&quot;},&quot;citationTag&quot;:&quot;MENDELEY_CITATION_v3_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2ff0b59b-4156-4693-a50b-9c4cc9e21cd0&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MmZmMGI1OWItNDE1Ni00NjkzLWE1MGItOWM0Y2M5ZTIxY2Qw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5b12a722-1b4e-412a-bace-19e4c0eb4869&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NWIxMmE3MjItMWI0ZS00MTJhLWJhY2UtMTllNGMwZWI0ODY5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770c9d73-57b1-4226-81e3-6931de47133f&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NzcwYzlkNzMtNTdiMS00MjI2LTgxZTMtNjkzMWRlNDcxMzNm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1a78b9c0-206f-4881-b3fc-abf9893bb145&quot;,&quot;properties&quot;:{&quot;noteIndex&quot;:0},&quot;isEdited&quot;:false,&quot;manualOverride&quot;:{&quot;isManuallyOverridden&quot;:false,&quot;citeprocText&quot;:&quot;(Ibrahim &amp;#38; Yen, 2010; Klaus Pohl &amp;#38; Chris Rupp, 2015)&quot;,&quot;manualOverrideText&quot;:&quot;&quot;},&quot;citationTag&quot;:&quot;MENDELEY_CITATION_v3_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a3959fb0-f05b-41e7-8c9d-0551e1b370ca&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YTM5NTlmYjAtZjA1Yi00MWU3LThjOWQtMDU1MWUxYjM3MGNh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7c56baf2-64f6-4fa0-9fa0-6b42ca99898c&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N2M1NmJhZjItNjRmNi00ZmEwLTlmYTAtNmI0MmNhOTk4OThj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9c1f13b4-b6ac-42ad-bbb0-1a7cfb5657dd&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OWMxZjEzYjQtYjZhYy00MmFkLWJiYjAtMWE3Y2ZiNTY1N2Rk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9990290c-5ea4-4ecb-b2bc-1fa807cca87c&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OTk5MDI5MGMtNWVhNC00ZWNiLWIyYmMtMWZhODA3Y2NhODdj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70da5647-e052-4660-93b7-6b61a6918db3&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NzBkYTU2NDctZTA1Mi00NjYwLTkzYjctNmI2MWE2OTE4ZGIz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f78f2384-ba4c-4531-b4e8-9a0f09cf49bf&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Zjc4ZjIzODQtYmE0Yy00NTMxLWI0ZTgtOWEwZjA5Y2Y0OWJm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0e73af65-b264-4621-84b3-d8e77457dc47&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MGU3M2FmNjUtYjI2NC00NjIxLTg0YjMtZDhlNzc0NTdkYzQ3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87ff8d2b-4139-4ba0-8362-d344fc11388d&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ODdmZjhkMmItNDEzOS00YmEwLTgzNjItZDM0NGZjMTEzODhk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f6107be7-cde0-46fb-af7a-876ec662634c&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ZjYxMDdiZTctY2RlMC00NmZiLWFmN2EtODc2ZWM2NjI2MzRj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0b3a564a-6dde-4164-bb0e-fc0f5aa6b90c&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MGIzYTU2NGEtNmRkZS00MTY0LWJiMGUtZmMwZjVhYTZiOTBj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b2a1f966-b412-400c-88c3-cd22ffa5e126&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YjJhMWY5NjYtYjQxMi00MDBjLTg4YzMtY2QyMmZmYTVlMTI2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b819e8d2-eef4-4f92-9871-a6b6f484c030&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YjgxOWU4ZDItZWVmNC00ZjkyLTk4NzEtYTZiNmY0ODRjMDMw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ba961516-7fe6-4df0-b3d9-cb43fc8f8c77&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YmE5NjE1MTYtN2ZlNi00ZGYwLWIzZDktY2I0M2ZjOGY4Yzc3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cfa8c94a-22a2-4d93-a5af-7567c7b9f15b&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Y2ZhOGM5NGEtMjJhMi00ZDkzLWE1YWYtNzU2N2M3YjlmMTVi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f8244a21-9702-41c2-8145-079c61ddb227&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ZjgyNDRhMjEtOTcwMi00MWMyLTgxNDUtMDc5YzYxZGRiMjI3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a9e0335a-be94-4851-9947-ac1b3017b565&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YTllMDMzNWEtYmU5NC00ODUxLTk5NDctYWMxYjMwMTdiNTY1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2ec9bc0d-f096-4031-8324-5332e47dff20&quot;,&quot;properties&quot;:{&quot;noteIndex&quot;:0},&quot;isEdited&quot;:false,&quot;manualOverride&quot;:{&quot;isManuallyOverridden&quot;:false,&quot;citeprocText&quot;:&quot;(Ibrahim &amp;#38; Yen, 2010; Klaus Pohl &amp;#38; Chris Rupp, 2015)&quot;,&quot;manualOverrideText&quot;:&quot;&quot;},&quot;citationTag&quot;:&quot;MENDELEY_CITATION_v3_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5d40c444-efc7-4c82-90f5-6118abdf7f2b&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NWQ0MGM0NDQtZWZjNy00YzgyLTkwZjUtNjExOGFiZGY3ZjJi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3d8f84de-8d45-40f3-83a0-6f315357c0e6&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M2Q4Zjg0ZGUtOGQ0NS00MGYzLTgzYTAtNmYzMTUzNTdjMGU2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e7269829-64e4-4bed-a4b0-11d0650176ac&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ZTcyNjk4MjktNjRlNC00YmVkLWE0YjAtMTFkMDY1MDE3NmFj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cde6a647-4728-4682-a6ea-c685c7186e2e&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Y2RlNmE2NDctNDcyOC00NjgyLWE2ZWEtYzY4NWM3MTg2ZTJl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fe907d42-5542-407a-9263-13e1821fe8fc&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ZmU5MDdkNDItNTU0Mi00MDdhLTkyNjMtMTNlMTgyMWZlOGZj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648efc32-13d7-44eb-a3a9-e3b7673266bf&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NjQ4ZWZjMzItMTNkNy00NGViLWEzYTktZTNiNzY3MzI2NmJm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d8370cb1-099b-49a5-be30-6063474d6fd9&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ZDgzNzBjYjEtMDk5Yi00OWE1LWJlMzAtNjA2MzQ3NGQ2ZmQ5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12b11bd5-d233-414a-b3cf-6aacc189fe2d&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MTJiMTFiZDUtZDIzMy00MTRhLWIzY2YtNmFhY2MxODlmZTJk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a6d85d69-9b10-4df6-92d9-73e375b778a4&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YTZkODVkNjktOWIxMC00ZGY2LTkyZDktNzNlMzc1Yjc3OGE0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af825a9e-9eb8-40c4-b7c6-52f9169a89b2&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YWY4MjVhOWUtOWViOC00MGM0LWI3YzYtNTJmOTE2OWE4OWIy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58b5dfda-72ab-486d-9367-3caab4511219&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NThiNWRmZGEtNzJhYi00ODZkLTkzNjctM2NhYWI0NTExMjE5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38f55af0-68fd-4f97-8371-64218eeef3f8&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MzhmNTVhZjAtNjhmZC00Zjk3LTgzNzEtNjQyMThlZWVmM2Y4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30ebe6f8-6570-4efd-959f-27a72a839dc5&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MzBlYmU2ZjgtNjU3MC00ZWZkLTk1OWYtMjdhNzJhODM5ZGM1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7c4cc508-07f1-4e87-b6c8-9948264d4fe4&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N2M0Y2M1MDgtMDdmMS00ZTg3LWI2YzgtOTk0ODI2NGQ0ZmU0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78c035a5-b20c-48f3-a146-f40f79f9b58d&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NzhjMDM1YTUtYjIwYy00OGYzLWExNDYtZjQwZjc5ZjliNThk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ac0e4b2e-86c3-45f9-9d66-f765946f75ce&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YWMwZTRiMmUtODZjMy00NWY5LTlkNjYtZjc2NTk0NmY3NWNl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849c9f60-ca5e-4bb9-ab60-676e9e5e74bb&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ODQ5YzlmNjAtY2E1ZS00YmI5LWFiNjAtNjc2ZTllNWU3NGJi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c014fe40-0742-4f76-8380-0211eb4202bb&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YzAxNGZlNDAtMDc0Mi00Zjc2LTgzODAtMDIxMWViNDIwMmJi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8c5f161f-6e46-4d31-bef9-3c822d5fe706&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OGM1ZjE2MWYtNmU0Ni00ZDMxLWJlZjktM2M4MjJkNWZlNzA2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b8ba7570-fbe8-4211-b7ad-4ad57c402ea3&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YjhiYTc1NzAtZmJlOC00MjExLWI3YWQtNGFkNTdjNDAyZWEz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92145170-aa32-4f5a-b93b-6f1403f4d2d4&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OTIxNDUxNzAtYWEzMi00ZjVhLWI5M2ItNmYxNDAzZjRkMmQ0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35566381-305a-495e-9f07-dcde640876e8&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MzU1NjYzODEtMzA1YS00OTVlLTlmMDctZGNkZTY0MDg3NmU4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35ecf142-1037-40d1-9801-a2e18cc430f0&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MzVlY2YxNDItMTAzNy00MGQxLTk4MDEtYTJlMThjYzQzMGYw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9b2a255c-7042-4cc3-b765-a17b310f7b68&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OWIyYTI1NWMtNzA0Mi00Y2MzLWI3NjUtYTE3YjMxMGY3YjY4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4b20a789-60f3-47df-bc47-f57dbb4b72d4&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NGIyMGE3ODktNjBmMy00N2RmLWJjNDctZjU3ZGJiNGI3MmQ0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57177054-301d-459f-b153-d67ef4637f0d&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NTcxNzcwNTQtMzAxZC00NTlmLWIxNTMtZDY3ZWY0NjM3ZjBk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51a0ed94-7d22-451b-ac38-36c106731873&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NTFhMGVkOTQtN2QyMi00NTFiLWFjMzgtMzZjMTA2NzMxODcz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98e59eb7-147e-408d-8482-4688fd7b9c23&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OThlNTllYjctMTQ3ZS00MDhkLTg0ODItNDY4OGZkN2I5YzIz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07376e0d-30fc-4dea-bbd7-238a42bef069&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MDczNzZlMGQtMzBmYy00ZGVhLWJiZDctMjM4YTQyYmVmMDY5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0fb36ccc-af9b-4842-ac3b-0ba34e8914e4&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MGZiMzZjY2MtYWY5Yi00ODQyLWFjM2ItMGJhMzRlODkxNGU0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b7ac9e1a-0e84-4ee4-acc3-a322cb6e6745&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YjdhYzllMWEtMGU4NC00ZWU0LWFjYzMtYTMyMmNiNmU2NzQ1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6f1649fd-d963-4b13-83fa-e3931eb8568e&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NmYxNjQ5ZmQtZDk2My00YjEzLTgzZmEtZTM5MzFlYjg1Njhl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19f4a190-c642-46fa-8bb4-64cc3e4e02b5&quot;,&quot;properties&quot;:{&quot;noteIndex&quot;:0},&quot;isEdited&quot;:false,&quot;manualOverride&quot;:{&quot;isManuallyOverridden&quot;:false,&quot;citeprocText&quot;:&quot;(Ibrahim &amp;#38; Yen, 2010)&quot;,&quot;manualOverrideText&quot;:&quot;&quot;},&quot;citationTag&quot;:&quot;MENDELEY_CITATION_v3_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&quot;,&quot;citationItems&quot;:[{&quot;id&quot;:&quot;5952f1e7-d23f-3aeb-ad49-3b37249969b8&quot;,&quot;itemData&quot;:{&quot;type&quot;:&quot;article-journal&quot;,&quot;id&quot;:&quot;5952f1e7-d23f-3aeb-ad49-3b37249969b8&quot;,&quot;title&quot;:&quot;Formalization of the Data Flow Diagram Rules for Consistency Check&quot;,&quot;groupId&quot;:&quot;a9be1ae5-6098-3d71-ac48-3dd43d24f9a6&quot;,&quot;author&quot;:[{&quot;family&quot;:&quot;Ibrahim&quot;,&quot;given&quot;:&quot;Rosziati&quot;,&quot;parse-names&quot;:false,&quot;dropping-particle&quot;:&quot;&quot;,&quot;non-dropping-particle&quot;:&quot;&quot;},{&quot;family&quot;:&quot;Yen&quot;,&quot;given&quot;:&quot;Siow Yen&quot;,&quot;parse-names&quot;:false,&quot;dropping-particle&quot;:&quot;&quot;,&quot;non-dropping-particle&quot;:&quot;&quot;}],&quot;container-title&quot;:&quot;International Journal of Software Engineering &amp; Applications&quot;,&quot;DOI&quot;:&quot;10.5121/ijsea.2010.1406&quot;,&quot;ISSN&quot;:&quot;09762221&quot;,&quot;issued&quot;:{&quot;date-parts&quot;:[[2010,10,29]]},&quot;page&quot;:&quot;95-111&quot;,&quot;abstract&quot;:&quot;In system development life cycle (SDLC), a system model can be developed using Data Flow Diagram (DFD). DFD is graphical diagrams for specifying, constructing and visualizing the model of a system. DFD is used in defining the requirements in a graphical view. In this paper, we focus on DFD and its rules for drawing and defining the diagrams. We then formalize these rules and develop the tool based on the formalized rules. The formalized rules for consistency check between the diagrams are used in developing the tool. This is to ensure the syntax for drawing the diagrams is correct and strictly followed. The tool automates the process of manual consistency check between data flow diagrams.&quot;,&quot;publisher&quot;:&quot;Academy and Industry Research Collaboration Center (AIRCC)&quot;,&quot;issue&quot;:&quot;4&quot;,&quot;volume&quot;:&quot;1&quot;,&quot;container-title-short&quot;:&quot;&quot;},&quot;isTemporary&quot;:false}]},{&quot;citationID&quot;:&quot;MENDELEY_CITATION_d776ff22-d5d9-449c-bae0-85b29b9b9d05&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ZDc3NmZmMjItZDVkOS00NDljLWJhZTAtODViMjliOWI5ZDA1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81a08530-8b6d-4283-931d-e213594560be&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ODFhMDg1MzAtOGI2ZC00MjgzLTkzMWQtZTIxMzU5NDU2MGJl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991b22f6-079f-49c4-9769-f5079ea86711&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OTkxYjIyZjYtMDc5Zi00OWM0LTk3NjktZjUwNzllYTg2NzEx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16f32f28-2003-468c-aaa8-9cbecd0cd945&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MTZmMzJmMjgtMjAwMy00NjhjLWFhYTgtOWNiZWNkMGNkOTQ1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9e295c31-d27e-4888-a21c-e8b24d7adddd&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OWUyOTVjMzEtZDI3ZS00ODg4LWEyMWMtZThiMjRkN2FkZGRk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38ec9e5c-dc7d-4223-bdc9-1098ea0fc5e3&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MzhlYzllNWMtZGM3ZC00MjIzLWJkYzktMTA5OGVhMGZjNWUz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c81d2641-db97-43a1-9ecb-732fae08edbd&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YzgxZDI2NDEtZGI5Ny00M2ExLTllY2ItNzMyZmFlMDhlZGJk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b478ddb7-4ea8-4a9f-aee2-3f0e400f66c0&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YjQ3OGRkYjctNGVhOC00YTlmLWFlZTItM2YwZTQwMGY2NmMw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13189543-a3ad-48dd-91a6-e4dd06dfe30e&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MTMxODk1NDMtYTNhZC00OGRkLTkxYTYtZTRkZDA2ZGZlMzBl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fe5a4c7a-cbfe-4785-9583-39428671bbf8&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ZmU1YTRjN2EtY2JmZS00Nzg1LTk1ODMtMzk0Mjg2NzFiYmY4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156c8586-ce59-4edc-b894-d25e5f991164&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MTU2Yzg1ODYtY2U1OS00ZWRjLWI4OTQtZDI1ZTVmOTkxMTY0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f86bd0c8-ae5f-4d42-9cd2-a9896efe961c&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Zjg2YmQwYzgtYWU1Zi00ZDQyLTljZDItYTk4OTZlZmU5NjFj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7e0e6009-24f4-47c1-888d-cd9bc7e97ca3&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N2UwZTYwMDktMjRmNC00N2MxLTg4OGQtY2Q5YmM3ZTk3Y2Ez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12a88fa5-b798-40fb-94cb-a890bd48de33&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MTJhODhmYTUtYjc5OC00MGZiLTk0Y2ItYTg5MGJkNDhkZTMz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513dcb32-81ec-4f0c-a714-59530a701fce&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NTEzZGNiMzItODFlYy00ZjBjLWE3MTQtNTk1MzBhNzAxZmNl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e0938030-390a-42a7-a18f-1b6074bb6de5&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ZTA5MzgwMzAtMzkwYS00MmE3LWExOGYtMWI2MDc0YmI2ZGU1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983a642c-78a5-459a-b685-8b760c81760a&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OTgzYTY0MmMtNzhhNS00NTlhLWI2ODUtOGI3NjBjODE3NjBh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quot;citationID&quot;:&quot;MENDELEY_CITATION_728eae77-3450-4b1c-9250-e5da312ad345&quot;,&quot;properties&quot;:{&quot;noteIndex&quot;:0},&quot;isEdited&quot;:false,&quot;manualOverride&quot;:{&quot;isManuallyOverridden&quot;:false,&quot;citeprocText&quot;:&quot;(Klaus Pohl &amp;#38; Chris Rupp, 2015)&quot;,&quot;manualOverrideText&quot;:&quot;&quot;},&quot;citationTag&quot;:&quot;MENDELEY_CITATION_v3_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&quot;,&quot;citationItems&quot;:[{&quot;id&quot;:&quot;71893a2d-af84-3dd9-82e4-2a493d7e45a2&quot;,&quot;itemData&quot;:{&quot;type&quot;:&quot;article-journal&quot;,&quot;id&quot;:&quot;71893a2d-af84-3dd9-82e4-2a493d7e45a2&quot;,&quot;title&quot;:&quot;Pohl requirements engineering functional perspective&quot;,&quot;groupId&quot;:&quot;a9be1ae5-6098-3d71-ac48-3dd43d24f9a6&quot;,&quot;author&quot;:[{&quot;family&quot;:&quot;Klaus Pohl&quot;,&quot;given&quot;:&quot;&quot;,&quot;parse-names&quot;:false,&quot;dropping-particle&quot;:&quot;&quot;,&quot;non-dropping-particle&quot;:&quot;&quot;},{&quot;family&quot;:&quot;Chris Rupp&quot;,&quot;given&quot;:&quot;&quot;,&quot;parse-names&quot;:false,&quot;dropping-particle&quot;:&quot;&quot;,&quot;non-dropping-particle&quot;:&quot;&quot;}],&quot;ISBN&quot;:&quot;978-1-937538-77-4&quot;,&quot;issued&quot;:{&quot;date-parts&quot;:[[2015]]},&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83648720066"/>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4845535-4C2E-4B6E-9714-9424809BE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9</Pages>
  <Words>4184</Words>
  <Characters>23013</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German Contreras Chavez</dc:creator>
  <cp:keywords/>
  <dc:description/>
  <cp:lastModifiedBy>Kevin German Contreras Chavez</cp:lastModifiedBy>
  <cp:revision>1</cp:revision>
  <dcterms:created xsi:type="dcterms:W3CDTF">2026-07-10T01:24:00Z</dcterms:created>
  <dcterms:modified xsi:type="dcterms:W3CDTF">2026-07-10T06:14:00Z</dcterms:modified>
</cp:coreProperties>
</file>