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6C7F" w14:textId="5CC996B1" w:rsidR="00EC6DC8" w:rsidRDefault="00EC6DC8" w:rsidP="00EC6DC8">
      <w:pPr>
        <w:pStyle w:val="Heading2"/>
      </w:pPr>
      <w:r>
        <w:t>Done by: Angelo Marreti Neto</w:t>
      </w:r>
    </w:p>
    <w:p w14:paraId="50336598" w14:textId="023AFC29" w:rsidR="003F3444" w:rsidRDefault="00EC6DC8" w:rsidP="00EC6DC8">
      <w:pPr>
        <w:pStyle w:val="Title"/>
      </w:pPr>
      <w:r>
        <w:t xml:space="preserve">Introduction </w:t>
      </w:r>
      <w:r>
        <w:br/>
      </w:r>
      <w:r>
        <w:br/>
      </w:r>
      <w:r w:rsidR="00432AEF" w:rsidRPr="00432AEF">
        <w:rPr>
          <w:sz w:val="28"/>
          <w:szCs w:val="28"/>
        </w:rPr>
        <w:t>The journey that mankind has taken in developing computing is an incredible journey consisting of thousands of years, in which mankind has explored many different disciplines: science, engineering, mathematics and technology. The progression from mechanical calculating machines from the 1800's through to today's quantum and digital computers has represented a convergence of theoretical and practical discovery, scientific experimentation, and mathematical abstraction. The three documents presented explore these developments in light of the historical evolution of machines and systems, the scientific perspective about how physical, logical, and informational principles made the rise of computing possible, and the mathematical perspective on how abstract concepts were turned into functional devices and computational architectures.</w:t>
      </w:r>
      <w:r w:rsidR="00432AEF" w:rsidRPr="00432AEF">
        <w:rPr>
          <w:sz w:val="28"/>
          <w:szCs w:val="28"/>
        </w:rPr>
        <w:br/>
      </w:r>
      <w:r w:rsidR="00432AEF" w:rsidRPr="00432AEF">
        <w:rPr>
          <w:sz w:val="28"/>
          <w:szCs w:val="28"/>
        </w:rPr>
        <w:br/>
        <w:t xml:space="preserve">This timeline begins with Charles Babbage, whose difference engines demonstrated for the first time that mathematical operations could be </w:t>
      </w:r>
      <w:proofErr w:type="spellStart"/>
      <w:r w:rsidR="00432AEF" w:rsidRPr="00432AEF">
        <w:rPr>
          <w:sz w:val="28"/>
          <w:szCs w:val="28"/>
        </w:rPr>
        <w:t>mechanised</w:t>
      </w:r>
      <w:proofErr w:type="spellEnd"/>
      <w:r w:rsidR="00432AEF" w:rsidRPr="00432AEF">
        <w:rPr>
          <w:sz w:val="28"/>
          <w:szCs w:val="28"/>
        </w:rPr>
        <w:t xml:space="preserve">, introducing a revolutionary way of thinking about calculation. The study will lead you to Alan Turing's work on his theoretical model for computability and will offer you a theoretical model for creating algorithms or developing software applications that follow Turing's theoretical principles for the creation and execution of computer programs. The development of ENIAC was one of the first models of electronic computers, creating an explosion of advancement from </w:t>
      </w:r>
      <w:proofErr w:type="gramStart"/>
      <w:r w:rsidR="00432AEF" w:rsidRPr="00432AEF">
        <w:rPr>
          <w:sz w:val="28"/>
          <w:szCs w:val="28"/>
        </w:rPr>
        <w:t>the mechanical</w:t>
      </w:r>
      <w:proofErr w:type="gramEnd"/>
      <w:r w:rsidR="00432AEF" w:rsidRPr="00432AEF">
        <w:rPr>
          <w:sz w:val="28"/>
          <w:szCs w:val="28"/>
        </w:rPr>
        <w:t xml:space="preserve"> to electronic and from there, to modern computing technology based on Turing's theoretical principles. Additionally, the development of the transistor and integrated circuits has drastically increased the speed, size, and capability of computers when comparing the capacity of the mechanical computers created before Turing developed his theoretical model.</w:t>
      </w:r>
      <w:r w:rsidR="00432AEF" w:rsidRPr="00432AEF">
        <w:rPr>
          <w:sz w:val="28"/>
          <w:szCs w:val="28"/>
        </w:rPr>
        <w:br/>
      </w:r>
      <w:r w:rsidR="00432AEF" w:rsidRPr="00432AEF">
        <w:rPr>
          <w:sz w:val="28"/>
          <w:szCs w:val="28"/>
        </w:rPr>
        <w:br/>
        <w:t>The rise of the World Wide Web signifies a major change in how people worldwide are able to connect with one another and exchange data. Quantum Computing created a new method of thinking about computing - one based on the concepts of Quantum Mechanics.</w:t>
      </w:r>
      <w:r w:rsidR="00432AEF" w:rsidRPr="00432AEF">
        <w:rPr>
          <w:sz w:val="28"/>
          <w:szCs w:val="28"/>
        </w:rPr>
        <w:br/>
      </w:r>
      <w:r w:rsidR="00432AEF" w:rsidRPr="00432AEF">
        <w:rPr>
          <w:sz w:val="28"/>
          <w:szCs w:val="28"/>
        </w:rPr>
        <w:br/>
        <w:t xml:space="preserve">Technology drives the advancement of computing; however, the ethical aspects and social responsibility are equally important. The concepts of automation and greater use of machines, foreseen by early computer theorists such as Norbert Wiener, have become </w:t>
      </w:r>
      <w:r w:rsidR="00432AEF" w:rsidRPr="00432AEF">
        <w:rPr>
          <w:sz w:val="28"/>
          <w:szCs w:val="28"/>
        </w:rPr>
        <w:lastRenderedPageBreak/>
        <w:t>contemporary issues we deal with concerning artificial intelligence, privacy, and the impact of digital technology on our society. The history and development of computing, which has been extensively documented within these three documents, reflects a history of ongoing interaction among the different areas of science, technology, mathematics, and social systems that contributed to the growth of computing's success over time.</w:t>
      </w:r>
      <w:r w:rsidR="00432AEF">
        <w:rPr>
          <w:sz w:val="28"/>
          <w:szCs w:val="28"/>
        </w:rPr>
        <w:br/>
      </w:r>
      <w:r w:rsidR="00432AEF">
        <w:rPr>
          <w:sz w:val="28"/>
          <w:szCs w:val="28"/>
        </w:rPr>
        <w:br/>
      </w:r>
      <w:r w:rsidR="00432AEF" w:rsidRPr="00432AEF">
        <w:t>Conclusion</w:t>
      </w:r>
      <w:r w:rsidR="00432AEF">
        <w:t>:</w:t>
      </w:r>
      <w:r w:rsidR="00432AEF">
        <w:br/>
      </w:r>
      <w:r w:rsidR="00432AEF">
        <w:br/>
      </w:r>
      <w:r w:rsidR="00432AEF" w:rsidRPr="00432AEF">
        <w:rPr>
          <w:sz w:val="28"/>
          <w:szCs w:val="28"/>
        </w:rPr>
        <w:t xml:space="preserve">It is evident from a combined reading of all three documents that the evolution of computing technology should not be thought of simply as an unbroken chain of separate inventions, but rather as an ongoing process, where computing technologies have </w:t>
      </w:r>
      <w:r w:rsidR="00432AEF" w:rsidRPr="00432AEF">
        <w:rPr>
          <w:sz w:val="28"/>
          <w:szCs w:val="28"/>
        </w:rPr>
        <w:t>crystalized</w:t>
      </w:r>
      <w:r w:rsidR="00432AEF" w:rsidRPr="00432AEF">
        <w:rPr>
          <w:sz w:val="28"/>
          <w:szCs w:val="28"/>
        </w:rPr>
        <w:t xml:space="preserve"> from a collective synergy of mathematics, science and society. In addition, through this historical evolution, we see that concepts that were initially not thought of as physically </w:t>
      </w:r>
      <w:r w:rsidR="00432AEF" w:rsidRPr="00432AEF">
        <w:rPr>
          <w:sz w:val="28"/>
          <w:szCs w:val="28"/>
        </w:rPr>
        <w:t xml:space="preserve">implementable, </w:t>
      </w:r>
      <w:r w:rsidR="00432AEF" w:rsidRPr="00432AEF">
        <w:rPr>
          <w:sz w:val="28"/>
          <w:szCs w:val="28"/>
        </w:rPr>
        <w:t xml:space="preserve">namely mechanical calculators, Boolean algebra, formal algorithms, calculation models—have successively been </w:t>
      </w:r>
      <w:r w:rsidR="00432AEF" w:rsidRPr="00432AEF">
        <w:rPr>
          <w:sz w:val="28"/>
          <w:szCs w:val="28"/>
        </w:rPr>
        <w:t>realized</w:t>
      </w:r>
      <w:r w:rsidR="00432AEF" w:rsidRPr="00432AEF">
        <w:rPr>
          <w:sz w:val="28"/>
          <w:szCs w:val="28"/>
        </w:rPr>
        <w:t xml:space="preserve"> in tangible form as machines or highly sophisticated digital systems capable of performing billions of calculations per second. This transition from abstract thought to functional machine was only possible because of mathematics (i.e., logical framework) and science (i.e., tools and knowledge) enabling the transition of a concept to a functional system.</w:t>
      </w:r>
      <w:r w:rsidR="00432AEF" w:rsidRPr="00432AEF">
        <w:rPr>
          <w:sz w:val="28"/>
          <w:szCs w:val="28"/>
        </w:rPr>
        <w:br/>
      </w:r>
      <w:r w:rsidR="00432AEF" w:rsidRPr="00432AEF">
        <w:rPr>
          <w:sz w:val="28"/>
          <w:szCs w:val="28"/>
        </w:rPr>
        <w:br/>
        <w:t xml:space="preserve">From a scientific standpoint, each </w:t>
      </w:r>
      <w:proofErr w:type="gramStart"/>
      <w:r w:rsidR="00432AEF" w:rsidRPr="00432AEF">
        <w:rPr>
          <w:sz w:val="28"/>
          <w:szCs w:val="28"/>
        </w:rPr>
        <w:t>major breakthrough</w:t>
      </w:r>
      <w:proofErr w:type="gramEnd"/>
      <w:r w:rsidR="00432AEF" w:rsidRPr="00432AEF">
        <w:rPr>
          <w:sz w:val="28"/>
          <w:szCs w:val="28"/>
        </w:rPr>
        <w:t xml:space="preserve"> relied not only on engineering but also on fundamental theories. The transistor emerged from quantum physics; integrated circuits required knowledge of microelectronics; digital communication is rooted in information theory; and quantum computing depends entirely on the study of qubits, superposition, and quantum </w:t>
      </w:r>
      <w:r w:rsidR="00432AEF" w:rsidRPr="00432AEF">
        <w:rPr>
          <w:sz w:val="28"/>
          <w:szCs w:val="28"/>
        </w:rPr>
        <w:t>behavior</w:t>
      </w:r>
      <w:r w:rsidR="00432AEF" w:rsidRPr="00432AEF">
        <w:rPr>
          <w:sz w:val="28"/>
          <w:szCs w:val="28"/>
        </w:rPr>
        <w:t>. The mathematical perspective reinforces this understanding by showing that every component of modern computing—from basic algorithms to global networking systems—is grounded in areas such as algebra, functions, graph theory, probability, computational geometry, and logical structures.</w:t>
      </w:r>
      <w:r w:rsidR="00432AEF" w:rsidRPr="00432AEF">
        <w:rPr>
          <w:sz w:val="28"/>
          <w:szCs w:val="28"/>
        </w:rPr>
        <w:br/>
      </w:r>
      <w:r w:rsidR="00432AEF" w:rsidRPr="00432AEF">
        <w:rPr>
          <w:sz w:val="28"/>
          <w:szCs w:val="28"/>
        </w:rPr>
        <w:br/>
        <w:t xml:space="preserve">At the same time, the ethical reflections presented in the documents show that technological growth brings both opportunities and challenges. Wiener noted that the concern about automation in employment and our dependency on machines is not a new concern. Since the creation of digital systems that are based on math and computers, there </w:t>
      </w:r>
      <w:proofErr w:type="gramStart"/>
      <w:r w:rsidR="00432AEF" w:rsidRPr="00432AEF">
        <w:rPr>
          <w:sz w:val="28"/>
          <w:szCs w:val="28"/>
        </w:rPr>
        <w:t>is</w:t>
      </w:r>
      <w:proofErr w:type="gramEnd"/>
      <w:r w:rsidR="00432AEF" w:rsidRPr="00432AEF">
        <w:rPr>
          <w:sz w:val="28"/>
          <w:szCs w:val="28"/>
        </w:rPr>
        <w:t xml:space="preserve"> also growing concern with issues relating to disinformation, protecting individual privacy, and upholding social responsibilities associated with these digital platforms. These issues </w:t>
      </w:r>
      <w:r w:rsidR="00432AEF" w:rsidRPr="00432AEF">
        <w:rPr>
          <w:sz w:val="28"/>
          <w:szCs w:val="28"/>
        </w:rPr>
        <w:lastRenderedPageBreak/>
        <w:t>will require us to put not just technical innovation but also a good understanding of the ethical implications of technology and its governance to develop a system that works to benefit society as a whole.</w:t>
      </w:r>
      <w:r w:rsidR="00432AEF" w:rsidRPr="00432AEF">
        <w:rPr>
          <w:sz w:val="28"/>
          <w:szCs w:val="28"/>
        </w:rPr>
        <w:br/>
      </w:r>
      <w:r w:rsidR="00432AEF" w:rsidRPr="00432AEF">
        <w:rPr>
          <w:sz w:val="28"/>
          <w:szCs w:val="28"/>
        </w:rPr>
        <w:br/>
        <w:t xml:space="preserve">In essence, the three documents demonstrate that computing is a dynamic and continually evolving field shaped by mathematical ideas, scientific discoveries, and societal needs. Its past highlights human ingenuity, its present reflects its global importance, and its future remains </w:t>
      </w:r>
      <w:r w:rsidR="00432AEF" w:rsidRPr="00432AEF">
        <w:rPr>
          <w:sz w:val="28"/>
          <w:szCs w:val="28"/>
        </w:rPr>
        <w:t>open calling</w:t>
      </w:r>
      <w:r w:rsidR="00432AEF" w:rsidRPr="00432AEF">
        <w:rPr>
          <w:sz w:val="28"/>
          <w:szCs w:val="28"/>
        </w:rPr>
        <w:t xml:space="preserve"> for a balanced approach that integrates innovation, ethics, and knowledge to guide the next generations of technological development.</w:t>
      </w:r>
      <w:r>
        <w:br/>
      </w:r>
    </w:p>
    <w:sectPr w:rsidR="003F34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C8"/>
    <w:rsid w:val="00287680"/>
    <w:rsid w:val="003A2617"/>
    <w:rsid w:val="003F3444"/>
    <w:rsid w:val="00432AEF"/>
    <w:rsid w:val="009C3461"/>
    <w:rsid w:val="00EC6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48F8E"/>
  <w15:chartTrackingRefBased/>
  <w15:docId w15:val="{1C0825B8-1403-4A65-AE66-56EA0ECDE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D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6D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D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D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D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D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6D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D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D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D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DC8"/>
    <w:rPr>
      <w:rFonts w:eastAsiaTheme="majorEastAsia" w:cstheme="majorBidi"/>
      <w:color w:val="272727" w:themeColor="text1" w:themeTint="D8"/>
    </w:rPr>
  </w:style>
  <w:style w:type="paragraph" w:styleId="Title">
    <w:name w:val="Title"/>
    <w:basedOn w:val="Normal"/>
    <w:next w:val="Normal"/>
    <w:link w:val="TitleChar"/>
    <w:uiPriority w:val="10"/>
    <w:qFormat/>
    <w:rsid w:val="00EC6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DC8"/>
    <w:pPr>
      <w:spacing w:before="160"/>
      <w:jc w:val="center"/>
    </w:pPr>
    <w:rPr>
      <w:i/>
      <w:iCs/>
      <w:color w:val="404040" w:themeColor="text1" w:themeTint="BF"/>
    </w:rPr>
  </w:style>
  <w:style w:type="character" w:customStyle="1" w:styleId="QuoteChar">
    <w:name w:val="Quote Char"/>
    <w:basedOn w:val="DefaultParagraphFont"/>
    <w:link w:val="Quote"/>
    <w:uiPriority w:val="29"/>
    <w:rsid w:val="00EC6DC8"/>
    <w:rPr>
      <w:i/>
      <w:iCs/>
      <w:color w:val="404040" w:themeColor="text1" w:themeTint="BF"/>
    </w:rPr>
  </w:style>
  <w:style w:type="paragraph" w:styleId="ListParagraph">
    <w:name w:val="List Paragraph"/>
    <w:basedOn w:val="Normal"/>
    <w:uiPriority w:val="34"/>
    <w:qFormat/>
    <w:rsid w:val="00EC6DC8"/>
    <w:pPr>
      <w:ind w:left="720"/>
      <w:contextualSpacing/>
    </w:pPr>
  </w:style>
  <w:style w:type="character" w:styleId="IntenseEmphasis">
    <w:name w:val="Intense Emphasis"/>
    <w:basedOn w:val="DefaultParagraphFont"/>
    <w:uiPriority w:val="21"/>
    <w:qFormat/>
    <w:rsid w:val="00EC6DC8"/>
    <w:rPr>
      <w:i/>
      <w:iCs/>
      <w:color w:val="0F4761" w:themeColor="accent1" w:themeShade="BF"/>
    </w:rPr>
  </w:style>
  <w:style w:type="paragraph" w:styleId="IntenseQuote">
    <w:name w:val="Intense Quote"/>
    <w:basedOn w:val="Normal"/>
    <w:next w:val="Normal"/>
    <w:link w:val="IntenseQuoteChar"/>
    <w:uiPriority w:val="30"/>
    <w:qFormat/>
    <w:rsid w:val="00EC6D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DC8"/>
    <w:rPr>
      <w:i/>
      <w:iCs/>
      <w:color w:val="0F4761" w:themeColor="accent1" w:themeShade="BF"/>
    </w:rPr>
  </w:style>
  <w:style w:type="character" w:styleId="IntenseReference">
    <w:name w:val="Intense Reference"/>
    <w:basedOn w:val="DefaultParagraphFont"/>
    <w:uiPriority w:val="32"/>
    <w:qFormat/>
    <w:rsid w:val="00EC6D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834</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marreti</dc:creator>
  <cp:keywords/>
  <dc:description/>
  <cp:lastModifiedBy>Angelo marreti</cp:lastModifiedBy>
  <cp:revision>2</cp:revision>
  <dcterms:created xsi:type="dcterms:W3CDTF">2025-11-28T12:51:00Z</dcterms:created>
  <dcterms:modified xsi:type="dcterms:W3CDTF">2025-11-28T12:51:00Z</dcterms:modified>
</cp:coreProperties>
</file>