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30.0" w:type="dxa"/>
        <w:jc w:val="left"/>
        <w:tblInd w:w="-216.0" w:type="dxa"/>
        <w:tblLayout w:type="fixed"/>
        <w:tblLook w:val="0400"/>
      </w:tblPr>
      <w:tblGrid>
        <w:gridCol w:w="1140"/>
        <w:gridCol w:w="105"/>
        <w:gridCol w:w="915"/>
        <w:gridCol w:w="390"/>
        <w:gridCol w:w="990"/>
        <w:gridCol w:w="210"/>
        <w:gridCol w:w="1650"/>
        <w:gridCol w:w="1785"/>
        <w:gridCol w:w="1845"/>
        <w:tblGridChange w:id="0">
          <w:tblGrid>
            <w:gridCol w:w="1140"/>
            <w:gridCol w:w="105"/>
            <w:gridCol w:w="915"/>
            <w:gridCol w:w="390"/>
            <w:gridCol w:w="990"/>
            <w:gridCol w:w="210"/>
            <w:gridCol w:w="1650"/>
            <w:gridCol w:w="1785"/>
            <w:gridCol w:w="1845"/>
          </w:tblGrid>
        </w:tblGridChange>
      </w:tblGrid>
      <w:tr>
        <w:trPr>
          <w:cantSplit w:val="0"/>
          <w:tblHeader w:val="0"/>
        </w:trPr>
        <w:tc>
          <w:tcPr>
            <w:gridSpan w:val="9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2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HISTORIA DE USUARIO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Código: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HU-</w:t>
            </w:r>
            <w:r w:rsidDel="00000000" w:rsidR="00000000" w:rsidRPr="00000000">
              <w:rPr>
                <w:rtl w:val="0"/>
              </w:rPr>
              <w:t xml:space="preserve">01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Nombre: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0">
            <w:pPr>
              <w:spacing w:after="0" w:line="240" w:lineRule="auto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Consultar información pública de la empresa en aplicativo web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Complejidad: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Baja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HU Relacionada: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0">
            <w:pPr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HU-03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Módulo: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Módulo Portal público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Descripción: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Yo como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usuario anónimo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Requiero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acceder a la información pública de IKernell: lineamientos, portafolio de servicios, noticias, preguntas frecuentes, links de interés e información de contacto, sin necesidad de </w:t>
            </w:r>
            <w:r w:rsidDel="00000000" w:rsidR="00000000" w:rsidRPr="00000000">
              <w:rPr>
                <w:rtl w:val="0"/>
              </w:rPr>
              <w:t xml:space="preserve">registrarme</w:t>
            </w:r>
            <w:r w:rsidDel="00000000" w:rsidR="00000000" w:rsidRPr="00000000">
              <w:rPr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conocer la empresa y los servicios que ofrece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Requerimiento: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widowControl w:val="1"/>
              <w:shd w:fill="auto" w:val="clear"/>
              <w:spacing w:after="0" w:before="0" w:line="240" w:lineRule="auto"/>
              <w:ind w:left="0" w:right="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RF-001</w:t>
            </w:r>
          </w:p>
        </w:tc>
      </w:tr>
      <w:tr>
        <w:trPr>
          <w:cantSplit w:val="0"/>
          <w:tblHeader w:val="0"/>
        </w:trPr>
        <w:tc>
          <w:tcPr>
            <w:gridSpan w:val="9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90" w:hRule="atLeast"/>
          <w:tblHeader w:val="0"/>
        </w:trPr>
        <w:tc>
          <w:tcPr>
            <w:gridSpan w:val="3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Condición 01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D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E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Dado: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un usuario anónimo interesado ingresa al aplicativo web sin autenticarse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Cuando: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navega por las secciones públicas del portal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Entonces: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5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el sistema muestra toda la información pública sin requerir inicio de sesión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9">
            <w:pPr>
              <w:jc w:val="center"/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Condición 02</w:t>
            </w:r>
          </w:p>
          <w:p w:rsidR="00000000" w:rsidDel="00000000" w:rsidP="00000000" w:rsidRDefault="00000000" w:rsidRPr="00000000" w14:paraId="0000007A">
            <w:pPr>
              <w:jc w:val="center"/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D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Dado: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usuario anónimo interesado accede a la sección de preguntas frecuentes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6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Cuando: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revisa el listado de preguntas disponibles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70" w:hRule="atLeast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F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Entonces: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muestra las preguntas más consultadas con sus respectivas respuestas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3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5">
            <w:pPr>
              <w:jc w:val="center"/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Condición 03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8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Dado: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usuario anónimo interesado hace clic a cualquier sección del portal</w:t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E">
            <w:pPr>
              <w:spacing w:after="0" w:before="0" w:line="240" w:lineRule="auto"/>
              <w:ind w:left="0" w:firstLine="0"/>
              <w:jc w:val="center"/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1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Cuando: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enlace es para trabajadores o esta caido</w:t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7">
            <w:pPr>
              <w:spacing w:after="0" w:before="0" w:line="240" w:lineRule="auto"/>
              <w:ind w:left="0" w:firstLine="0"/>
              <w:jc w:val="center"/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A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Entonces: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redirige al usuario al homepage o a la página de inicio de sesión</w:t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0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Condición 0</w:t>
            </w: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1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4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Dado: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6">
            <w:pPr>
              <w:keepNext w:val="0"/>
              <w:keepLines w:val="0"/>
              <w:widowControl w:val="1"/>
              <w:shd w:fill="auto" w:val="clear"/>
              <w:spacing w:after="160" w:before="0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el usuario anónimo interesado hace clic en un link de interés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D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Cuando: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F">
            <w:pPr>
              <w:keepNext w:val="0"/>
              <w:keepLines w:val="0"/>
              <w:widowControl w:val="1"/>
              <w:shd w:fill="auto" w:val="clear"/>
              <w:spacing w:after="160" w:before="0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el enlace es válido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6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Entonces: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8">
            <w:pPr>
              <w:keepNext w:val="0"/>
              <w:keepLines w:val="0"/>
              <w:widowControl w:val="1"/>
              <w:shd w:fill="auto" w:val="clear"/>
              <w:spacing w:after="160" w:before="0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el sistema redirige al usuario al sitio externo en una nueva pestaña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9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C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TAREAS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56" w:hRule="atLeast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5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8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E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E1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Diseñar la interfaz del portal público con las secciones requeridas.</w:t>
            </w:r>
          </w:p>
        </w:tc>
      </w:tr>
      <w:tr>
        <w:trPr>
          <w:cantSplit w:val="0"/>
          <w:trHeight w:val="267.10937499999994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E7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EA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Implementar el componente de visualización de lineamientos y portafolio.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0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3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Implementar la sección de noticias relacionadas con software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9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C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Implementar la sección de preguntas frecuentes (FAQ)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2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5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Implementar la sección de links de interés y contacto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B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E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Realizar pruebas de acceso sin autenticación</w:t>
            </w:r>
          </w:p>
        </w:tc>
      </w:tr>
      <w:tr>
        <w:trPr>
          <w:cantSplit w:val="0"/>
          <w:tblHeader w:val="0"/>
        </w:trPr>
        <w:tc>
          <w:tcPr>
            <w:gridSpan w:val="9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14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CONTROL DE VERSIONES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1D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Versión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1F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21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Autor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23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Revisión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24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25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Aprobador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26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28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05/06/2026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2A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Efrain Manotas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2C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2D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Acceso general a información pública de la empresa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2E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F">
      <w:pPr>
        <w:keepNext w:val="0"/>
        <w:keepLines w:val="0"/>
        <w:pageBreakBefore w:val="0"/>
        <w:widowControl w:val="1"/>
        <w:shd w:fill="auto" w:val="clear"/>
        <w:spacing w:after="160" w:before="0" w:line="259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headerReference r:id="rId7" w:type="default"/>
      <w:headerReference r:id="rId8" w:type="first"/>
      <w:headerReference r:id="rId9" w:type="even"/>
      <w:pgSz w:h="15840" w:w="12240" w:orient="portrait"/>
      <w:pgMar w:bottom="1417" w:top="1414" w:left="1701" w:right="1701" w:header="708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30">
    <w:pPr>
      <w:spacing w:after="160" w:before="0" w:lineRule="auto"/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31">
    <w:pPr>
      <w:keepNext w:val="0"/>
      <w:keepLines w:val="0"/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                                      </w:t>
    </w:r>
    <w:r w:rsidDel="00000000" w:rsidR="00000000" w:rsidRPr="00000000">
      <w:rPr>
        <w:rtl w:val="0"/>
      </w:rPr>
    </w:r>
  </w:p>
  <w:tbl>
    <w:tblPr>
      <w:tblStyle w:val="Table2"/>
      <w:tblW w:w="8794.0" w:type="dxa"/>
      <w:jc w:val="left"/>
      <w:tblInd w:w="-17.0" w:type="dxa"/>
      <w:tblLayout w:type="fixed"/>
      <w:tblLook w:val="0000"/>
    </w:tblPr>
    <w:tblGrid>
      <w:gridCol w:w="2034"/>
      <w:gridCol w:w="5447"/>
      <w:gridCol w:w="1313"/>
      <w:tblGridChange w:id="0">
        <w:tblGrid>
          <w:gridCol w:w="2034"/>
          <w:gridCol w:w="5447"/>
          <w:gridCol w:w="1313"/>
        </w:tblGrid>
      </w:tblGridChange>
    </w:tblGrid>
    <w:tr>
      <w:trPr>
        <w:cantSplit w:val="0"/>
        <w:tblHeader w:val="0"/>
      </w:trPr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</w:tcBorders>
        </w:tcPr>
        <w:p w:rsidR="00000000" w:rsidDel="00000000" w:rsidP="00000000" w:rsidRDefault="00000000" w:rsidRPr="00000000" w14:paraId="00000132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60" w:before="0" w:line="259" w:lineRule="auto"/>
            <w:ind w:left="0" w:right="0" w:firstLine="0"/>
            <w:jc w:val="center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205740</wp:posOffset>
                </wp:positionH>
                <wp:positionV relativeFrom="paragraph">
                  <wp:posOffset>635</wp:posOffset>
                </wp:positionV>
                <wp:extent cx="515620" cy="306705"/>
                <wp:effectExtent b="0" l="0" r="0" t="0"/>
                <wp:wrapSquare wrapText="bothSides" distB="0" distT="0" distL="0" distR="0"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15620" cy="30670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w:r>
        </w:p>
      </w:tc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</w:tcBorders>
        </w:tcPr>
        <w:p w:rsidR="00000000" w:rsidDel="00000000" w:rsidP="00000000" w:rsidRDefault="00000000" w:rsidRPr="00000000" w14:paraId="00000133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60" w:before="0" w:line="259" w:lineRule="auto"/>
            <w:ind w:left="0" w:right="0" w:firstLine="0"/>
            <w:jc w:val="center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SERVICIO NACIONAL DE APRENDIZAJE</w:t>
          </w:r>
        </w:p>
      </w:tc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  <w:right w:color="000000" w:space="0" w:sz="4" w:val="single"/>
          </w:tcBorders>
        </w:tcPr>
        <w:p w:rsidR="00000000" w:rsidDel="00000000" w:rsidP="00000000" w:rsidRDefault="00000000" w:rsidRPr="00000000" w14:paraId="00000134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60" w:before="0" w:line="259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Version 1.0</w:t>
          </w:r>
        </w:p>
      </w:tc>
    </w:tr>
  </w:tbl>
  <w:p w:rsidR="00000000" w:rsidDel="00000000" w:rsidP="00000000" w:rsidRDefault="00000000" w:rsidRPr="00000000" w14:paraId="00000135">
    <w:pPr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36">
    <w:pPr>
      <w:keepNext w:val="0"/>
      <w:keepLines w:val="0"/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37">
    <w:pPr>
      <w:keepNext w:val="0"/>
      <w:keepLines w:val="0"/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                                      </w:t>
    </w:r>
    <w:r w:rsidDel="00000000" w:rsidR="00000000" w:rsidRPr="00000000">
      <w:rPr>
        <w:rtl w:val="0"/>
      </w:rPr>
    </w:r>
  </w:p>
  <w:tbl>
    <w:tblPr>
      <w:tblStyle w:val="Table3"/>
      <w:tblW w:w="8794.0" w:type="dxa"/>
      <w:jc w:val="left"/>
      <w:tblInd w:w="-17.0" w:type="dxa"/>
      <w:tblLayout w:type="fixed"/>
      <w:tblLook w:val="0000"/>
    </w:tblPr>
    <w:tblGrid>
      <w:gridCol w:w="2034"/>
      <w:gridCol w:w="5447"/>
      <w:gridCol w:w="1313"/>
      <w:tblGridChange w:id="0">
        <w:tblGrid>
          <w:gridCol w:w="2034"/>
          <w:gridCol w:w="5447"/>
          <w:gridCol w:w="1313"/>
        </w:tblGrid>
      </w:tblGridChange>
    </w:tblGrid>
    <w:tr>
      <w:trPr>
        <w:cantSplit w:val="0"/>
        <w:tblHeader w:val="0"/>
      </w:trPr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</w:tcBorders>
        </w:tcPr>
        <w:p w:rsidR="00000000" w:rsidDel="00000000" w:rsidP="00000000" w:rsidRDefault="00000000" w:rsidRPr="00000000" w14:paraId="00000138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60" w:before="0" w:line="259" w:lineRule="auto"/>
            <w:ind w:left="0" w:right="0" w:firstLine="0"/>
            <w:jc w:val="center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205740</wp:posOffset>
                </wp:positionH>
                <wp:positionV relativeFrom="paragraph">
                  <wp:posOffset>635</wp:posOffset>
                </wp:positionV>
                <wp:extent cx="515620" cy="306705"/>
                <wp:effectExtent b="0" l="0" r="0" t="0"/>
                <wp:wrapSquare wrapText="bothSides" distB="0" distT="0" distL="0" distR="0"/>
                <wp:docPr id="2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15620" cy="30670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w:r>
        </w:p>
      </w:tc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</w:tcBorders>
        </w:tcPr>
        <w:p w:rsidR="00000000" w:rsidDel="00000000" w:rsidP="00000000" w:rsidRDefault="00000000" w:rsidRPr="00000000" w14:paraId="00000139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60" w:before="0" w:line="259" w:lineRule="auto"/>
            <w:ind w:left="0" w:right="0" w:firstLine="0"/>
            <w:jc w:val="center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SERVICIO NACIONAL DE APRENDIZAJE</w:t>
          </w:r>
        </w:p>
      </w:tc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  <w:right w:color="000000" w:space="0" w:sz="4" w:val="single"/>
          </w:tcBorders>
        </w:tcPr>
        <w:p w:rsidR="00000000" w:rsidDel="00000000" w:rsidP="00000000" w:rsidRDefault="00000000" w:rsidRPr="00000000" w14:paraId="0000013A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60" w:before="0" w:line="259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Version 1.0</w:t>
          </w:r>
        </w:p>
      </w:tc>
    </w:tr>
  </w:tbl>
  <w:p w:rsidR="00000000" w:rsidDel="00000000" w:rsidP="00000000" w:rsidRDefault="00000000" w:rsidRPr="00000000" w14:paraId="0000013B">
    <w:pPr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3C">
    <w:pPr>
      <w:keepNext w:val="0"/>
      <w:keepLines w:val="0"/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O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48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48"/>
      <w:szCs w:val="48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36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36"/>
      <w:szCs w:val="3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8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28"/>
      <w:szCs w:val="28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4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2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0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48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72"/>
      <w:szCs w:val="72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="24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55.0" w:type="dxa"/>
        <w:left w:w="55.0" w:type="dxa"/>
        <w:bottom w:w="55.0" w:type="dxa"/>
        <w:right w:w="5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55.0" w:type="dxa"/>
        <w:left w:w="55.0" w:type="dxa"/>
        <w:bottom w:w="55.0" w:type="dxa"/>
        <w:right w:w="5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2.xml"/><Relationship Id="rId8" Type="http://schemas.openxmlformats.org/officeDocument/2006/relationships/header" Target="header3.xml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7lbYj8JKX1azZIiDocrEOw8PsHQ==">CgMxLjA4AHIhMVRoZFRXWTRLclhmMzJLX0NvZEtET21pWm9MX2hlRDJj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