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Ind w:w="-216.0" w:type="dxa"/>
        <w:tblLayout w:type="fixed"/>
        <w:tblLook w:val="0400"/>
      </w:tblPr>
      <w:tblGrid>
        <w:gridCol w:w="1140"/>
        <w:gridCol w:w="105"/>
        <w:gridCol w:w="915"/>
        <w:gridCol w:w="390"/>
        <w:gridCol w:w="990"/>
        <w:gridCol w:w="210"/>
        <w:gridCol w:w="1650"/>
        <w:gridCol w:w="1785"/>
        <w:gridCol w:w="1845"/>
        <w:tblGridChange w:id="0">
          <w:tblGrid>
            <w:gridCol w:w="1140"/>
            <w:gridCol w:w="105"/>
            <w:gridCol w:w="915"/>
            <w:gridCol w:w="390"/>
            <w:gridCol w:w="990"/>
            <w:gridCol w:w="210"/>
            <w:gridCol w:w="1650"/>
            <w:gridCol w:w="1785"/>
            <w:gridCol w:w="1845"/>
          </w:tblGrid>
        </w:tblGridChange>
      </w:tblGrid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HISTORIA DE USUARIO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Código: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HU-</w:t>
            </w:r>
            <w:r w:rsidDel="00000000" w:rsidR="00000000" w:rsidRPr="00000000">
              <w:rPr>
                <w:rtl w:val="0"/>
              </w:rPr>
              <w:t xml:space="preserve">12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Registrar errores en el proyecto</w:t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Complejidad: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HU Relacionada: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HU-11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Módulo: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Módulo de Desarrollador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Yo como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desarrollador de software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Requiero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registrar los errores detectados durante el desarrollo de una actividad.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llevar un registro de incidencias que permita al equipo analizar y mejorar la calidad del desarrollo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Requerimiento: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D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permitir registrar errores asociados a una actividad.</w:t>
            </w:r>
          </w:p>
          <w:p w:rsidR="00000000" w:rsidDel="00000000" w:rsidP="00000000" w:rsidRDefault="00000000" w:rsidRPr="00000000" w14:paraId="0000004E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asociar automáticamente el error al proyecto correspondiente.</w:t>
            </w:r>
          </w:p>
          <w:p w:rsidR="00000000" w:rsidDel="00000000" w:rsidP="00000000" w:rsidRDefault="00000000" w:rsidRPr="00000000" w14:paraId="0000004F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asociar el error al desarrollador que lo registra.</w:t>
            </w:r>
          </w:p>
          <w:p w:rsidR="00000000" w:rsidDel="00000000" w:rsidP="00000000" w:rsidRDefault="00000000" w:rsidRPr="00000000" w14:paraId="00000050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permitir seleccionar el tipo de error.</w:t>
            </w:r>
          </w:p>
          <w:p w:rsidR="00000000" w:rsidDel="00000000" w:rsidP="00000000" w:rsidRDefault="00000000" w:rsidRPr="00000000" w14:paraId="00000051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permitir seleccionar la etapa donde fue detectado.</w:t>
            </w:r>
          </w:p>
          <w:p w:rsidR="00000000" w:rsidDel="00000000" w:rsidP="00000000" w:rsidRDefault="00000000" w:rsidRPr="00000000" w14:paraId="00000052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registrar automáticamente la fecha y hora del registro.</w:t>
            </w:r>
          </w:p>
          <w:p w:rsidR="00000000" w:rsidDel="00000000" w:rsidP="00000000" w:rsidRDefault="00000000" w:rsidRPr="00000000" w14:paraId="00000053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validar la información obligatoria antes del registro.</w:t>
            </w:r>
          </w:p>
          <w:p w:rsidR="00000000" w:rsidDel="00000000" w:rsidP="00000000" w:rsidRDefault="00000000" w:rsidRPr="00000000" w14:paraId="00000054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impedir registrar errores en actividades que no pertenezcan al usuario autenticado.</w:t>
            </w:r>
          </w:p>
          <w:p w:rsidR="00000000" w:rsidDel="00000000" w:rsidP="00000000" w:rsidRDefault="00000000" w:rsidRPr="00000000" w14:paraId="00000055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restringir el registro de errores a usuarios autenticados.</w:t>
            </w:r>
          </w:p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1"/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confirmar el registro exitoso del error.</w:t>
            </w:r>
          </w:p>
        </w:tc>
      </w:tr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0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Condición 01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desarrollador detecta un error durante su trabajo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Cuando: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diligencia el formulario con tipo de error, descripción y fase del proyecto</w:t>
            </w:r>
          </w:p>
        </w:tc>
      </w:tr>
      <w:tr>
        <w:trPr>
          <w:cantSplit w:val="0"/>
          <w:trHeight w:val="724.6305338541665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Entonces: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sistema registra el error con fecha automática y lo asocia al proyecto y al desarrollador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Condición 02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desarrollador intenta registrar un error sin seleccionar la fase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Cuando: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envía el formulario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7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Entonces: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muestra una validación indicando que la fase es obligatoria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70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E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Condición 03</w:t>
            </w:r>
          </w:p>
          <w:p w:rsidR="00000000" w:rsidDel="00000000" w:rsidP="00000000" w:rsidRDefault="00000000" w:rsidRPr="00000000" w14:paraId="0000009F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0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Dado: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que el desarrollador intenta registrar un error sin seleccionar el tipo de error</w:t>
            </w:r>
          </w:p>
        </w:tc>
      </w:tr>
      <w:tr>
        <w:trPr>
          <w:cantSplit w:val="0"/>
          <w:trHeight w:val="67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C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envía el formulario</w:t>
            </w:r>
          </w:p>
        </w:tc>
      </w:tr>
      <w:tr>
        <w:trPr>
          <w:cantSplit w:val="0"/>
          <w:trHeight w:val="67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5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informa que el tipo de error es obligatorio</w:t>
            </w:r>
          </w:p>
        </w:tc>
      </w:tr>
      <w:tr>
        <w:trPr>
          <w:cantSplit w:val="0"/>
          <w:trHeight w:val="670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B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Condición 04</w:t>
            </w:r>
          </w:p>
          <w:p w:rsidR="00000000" w:rsidDel="00000000" w:rsidP="00000000" w:rsidRDefault="00000000" w:rsidRPr="00000000" w14:paraId="000000BC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F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que el desarrollador intenta registrar un error con la descripción vacía</w:t>
            </w:r>
          </w:p>
        </w:tc>
      </w:tr>
      <w:tr>
        <w:trPr>
          <w:cantSplit w:val="0"/>
          <w:trHeight w:val="67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8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guarda el formulario</w:t>
            </w:r>
          </w:p>
        </w:tc>
      </w:tr>
      <w:tr>
        <w:trPr>
          <w:cantSplit w:val="0"/>
          <w:trHeight w:val="67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1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informa que la descripción es obligatoria</w:t>
            </w:r>
          </w:p>
        </w:tc>
      </w:tr>
      <w:tr>
        <w:trPr>
          <w:cantSplit w:val="0"/>
          <w:trHeight w:val="670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7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Condición 05</w:t>
            </w:r>
          </w:p>
          <w:p w:rsidR="00000000" w:rsidDel="00000000" w:rsidP="00000000" w:rsidRDefault="00000000" w:rsidRPr="00000000" w14:paraId="000000D8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9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Dado: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que ocurre un error durante el almacenamiento del registro</w:t>
            </w:r>
          </w:p>
        </w:tc>
      </w:tr>
      <w:tr>
        <w:trPr>
          <w:cantSplit w:val="0"/>
          <w:trHeight w:val="67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5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desarrollador confirma el formulario</w:t>
            </w:r>
          </w:p>
        </w:tc>
      </w:tr>
      <w:tr>
        <w:trPr>
          <w:cantSplit w:val="0"/>
          <w:trHeight w:val="67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E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informa que no fue posible registrar el error y conserva la información diligenciada</w:t>
            </w:r>
          </w:p>
        </w:tc>
      </w:tr>
      <w:tr>
        <w:trPr>
          <w:cantSplit w:val="0"/>
          <w:trHeight w:val="670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4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Condición 06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7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que el desarrollador registra correctamente un error</w:t>
            </w:r>
          </w:p>
        </w:tc>
      </w:tr>
      <w:tr>
        <w:trPr>
          <w:cantSplit w:val="0"/>
          <w:trHeight w:val="67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0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almacena la información</w:t>
            </w:r>
          </w:p>
        </w:tc>
      </w:tr>
      <w:tr>
        <w:trPr>
          <w:cantSplit w:val="0"/>
          <w:trHeight w:val="67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9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confirma el registro e incorpora el error al historial de la actividad</w:t>
            </w:r>
          </w:p>
        </w:tc>
      </w:tr>
      <w:tr>
        <w:trPr>
          <w:cantSplit w:val="0"/>
          <w:trHeight w:val="670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F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Condición 07</w:t>
            </w:r>
          </w:p>
          <w:p w:rsidR="00000000" w:rsidDel="00000000" w:rsidP="00000000" w:rsidRDefault="00000000" w:rsidRPr="00000000" w14:paraId="00000110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1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Dado: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que el desarrollador intenta registrar un error sobre una actividad que no tiene asignada</w:t>
            </w:r>
          </w:p>
        </w:tc>
      </w:tr>
      <w:tr>
        <w:trPr>
          <w:cantSplit w:val="0"/>
          <w:trHeight w:val="67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D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envía el formulario</w:t>
            </w:r>
          </w:p>
        </w:tc>
      </w:tr>
      <w:tr>
        <w:trPr>
          <w:cantSplit w:val="0"/>
          <w:trHeight w:val="67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6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deniega el registro e informa que no posee autorización</w:t>
            </w:r>
          </w:p>
        </w:tc>
      </w:tr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TAREAS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56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8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1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Definir las reglas de negocio para el registro de errores, incluyendo validaciones, asociaciones con actividades y restricciones de acceso.</w:t>
            </w:r>
          </w:p>
        </w:tc>
      </w:tr>
      <w:tr>
        <w:trPr>
          <w:cantSplit w:val="0"/>
          <w:trHeight w:val="267.10937499999994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Diseñar el formulario de registro de errores con los campos requeridos para tipo de error, descripción y etapa del proyecto.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0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3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Diseñar los mensajes de validación, confirmación y error que se mostrarán durante el proceso de registro.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C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el servicio para registrar errores asociados a una actividad y al usuario autenticado.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2">
            <w:pPr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5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5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Implementar la validación que garantice que la actividad pertenece al desarrollador que registra el error.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B">
            <w:pPr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6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E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Implementar la asociación automática del registro de error con la actividad, la etapa y el proyecto correspondiente.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4">
            <w:pPr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7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7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Implementar las validaciones de negocio para campos obligatorios, tipos de error válidos y consistencia de la información.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D">
            <w:pPr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8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0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Implementar el formulario de registro de errores utilizando las reglas de validación definidas para el negocio.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6">
            <w:pPr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9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9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Implementar la visualización de mensajes de confirmación y errores durante el registro.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F">
            <w:pPr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10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2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Verificar el registro exitoso de errores con información válida.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8">
            <w:pPr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11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B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Verificar el comportamiento del sistema ante formularios incompletos o información inválida.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1">
            <w:pPr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12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4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Ejecutar pruebas funcionales del flujo completo de registro de errores y validar su correcta persistencia.</w:t>
            </w:r>
          </w:p>
        </w:tc>
      </w:tr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CONTROL DE VERSIONES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Revisión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Aprobador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09/06/2026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0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Efrain Manotas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Desarrollo completo de HU-12 - Registrar errores en el proyecto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2.0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04/07/2026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Efrain Manotas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C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Revisión e implementación de mejoras HU-12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E">
      <w:pPr>
        <w:keepNext w:val="0"/>
        <w:keepLines w:val="0"/>
        <w:pageBreakBefore w:val="0"/>
        <w:widowControl w:val="1"/>
        <w:shd w:fill="auto" w:val="clear"/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pgSz w:h="15840" w:w="12240" w:orient="portrait"/>
      <w:pgMar w:bottom="1417" w:top="1414" w:left="1701" w:right="1701" w:header="708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CF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                               </w:t>
    </w:r>
    <w:r w:rsidDel="00000000" w:rsidR="00000000" w:rsidRPr="00000000">
      <w:rPr>
        <w:rtl w:val="0"/>
      </w:rPr>
    </w:r>
  </w:p>
  <w:tbl>
    <w:tblPr>
      <w:tblStyle w:val="Table2"/>
      <w:tblW w:w="8794.0" w:type="dxa"/>
      <w:jc w:val="left"/>
      <w:tblInd w:w="-17.0" w:type="dxa"/>
      <w:tblLayout w:type="fixed"/>
      <w:tblLook w:val="0000"/>
    </w:tblPr>
    <w:tblGrid>
      <w:gridCol w:w="2034"/>
      <w:gridCol w:w="5447"/>
      <w:gridCol w:w="1313"/>
      <w:tblGridChange w:id="0">
        <w:tblGrid>
          <w:gridCol w:w="2034"/>
          <w:gridCol w:w="5447"/>
          <w:gridCol w:w="131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D0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b="0" l="0" r="0" t="0"/>
                <wp:wrapSquare wrapText="bothSides" distB="0" distT="0" distL="0" distR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5620" cy="3067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D1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SERVICIO NACIONAL DE APRENDIZAJE</w:t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  <w:right w:color="000000" w:space="0" w:sz="4" w:val="single"/>
          </w:tcBorders>
        </w:tcPr>
        <w:p w:rsidR="00000000" w:rsidDel="00000000" w:rsidP="00000000" w:rsidRDefault="00000000" w:rsidRPr="00000000" w14:paraId="000001D2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Version 1.0</w:t>
          </w:r>
        </w:p>
      </w:tc>
    </w:tr>
  </w:tbl>
  <w:p w:rsidR="00000000" w:rsidDel="00000000" w:rsidP="00000000" w:rsidRDefault="00000000" w:rsidRPr="00000000" w14:paraId="000001D3">
    <w:pPr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D4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D5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                               </w:t>
    </w:r>
    <w:r w:rsidDel="00000000" w:rsidR="00000000" w:rsidRPr="00000000">
      <w:rPr>
        <w:rtl w:val="0"/>
      </w:rPr>
    </w:r>
  </w:p>
  <w:tbl>
    <w:tblPr>
      <w:tblStyle w:val="Table3"/>
      <w:tblW w:w="8794.0" w:type="dxa"/>
      <w:jc w:val="left"/>
      <w:tblInd w:w="-17.0" w:type="dxa"/>
      <w:tblLayout w:type="fixed"/>
      <w:tblLook w:val="0000"/>
    </w:tblPr>
    <w:tblGrid>
      <w:gridCol w:w="2034"/>
      <w:gridCol w:w="5447"/>
      <w:gridCol w:w="1313"/>
      <w:tblGridChange w:id="0">
        <w:tblGrid>
          <w:gridCol w:w="2034"/>
          <w:gridCol w:w="5447"/>
          <w:gridCol w:w="131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D6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b="0" l="0" r="0" t="0"/>
                <wp:wrapSquare wrapText="bothSides" distB="0" distT="0" distL="0" distR="0"/>
                <wp:docPr id="2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5620" cy="3067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D7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SERVICIO NACIONAL DE APRENDIZAJE</w:t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  <w:right w:color="000000" w:space="0" w:sz="4" w:val="single"/>
          </w:tcBorders>
        </w:tcPr>
        <w:p w:rsidR="00000000" w:rsidDel="00000000" w:rsidP="00000000" w:rsidRDefault="00000000" w:rsidRPr="00000000" w14:paraId="000001D8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Version 1.0</w:t>
          </w:r>
        </w:p>
      </w:tc>
    </w:tr>
  </w:tbl>
  <w:p w:rsidR="00000000" w:rsidDel="00000000" w:rsidP="00000000" w:rsidRDefault="00000000" w:rsidRPr="00000000" w14:paraId="000001D9">
    <w:pPr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DA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DB">
    <w:pPr>
      <w:spacing w:after="160" w:before="0" w:lineRule="auto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O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48"/>
      <w:szCs w:val="4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36"/>
      <w:szCs w:val="3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="24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TkgFnf7DpbaRcufD0cFwFHVCUg==">CgMxLjA4AHIhMW55enE5ZXlFUG9aN0VCZ3BxdExXdl9UZTE4MmpvbERW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