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tipos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de Catálogos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administrar el catálogo de tipos de error mediante operaciones de registro, consulta, actualización e inhabilitación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 actualizado el listado de tipos de error utilizados durante el registro de incidencias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nuevos tipos de error.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los tipos de error registrados.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modificar la información de un tipo de error existente.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realizar la inhabilitación lógica de un tipo de error.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registrar tipos de error duplicados.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inhabilitar tipos de error que se encuentren asociados a registros de errores.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únicamente los tipos de error activos durante el registro de errores.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la trazabilidad de las operaciones realizadas sobre el catálogo.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el resultado de cada operación realizada.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accede al módulo de tipos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un nuevo tipo de error con información válida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almacena el registro y lo incorpora al catálogo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consulta el catálogo de tipos de error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registros disponibles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listado con su información y estado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selecciona un tipo de error existente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su información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cambios correctamente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intenta registrar un tipo de error ya 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nombre coincide con otro registro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impide el registro e informa la duplicidad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selecciona un tipo de error sin registros asociados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 su inhabilitación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cambia su estado a inactivo conservando el historial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 tipo de error posee registros asociados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coordinador intenta inhabilitarlo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bloquea la operación e informa que existen registros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 desarrollador registra un error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los tipos de error disponibles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únicamente los tipos de error activos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realiza una operación sobre un tipo de error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operación finaliza correctamente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registra automáticamente la trazabilidad correspondiente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administración del catálogo de tipos de error.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para registrar, consultar y editar tipos de error.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administración del catálogo de tipos de error.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registro de nuevos tipos de error en el catálogo.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del catálogo de tipos de error registrados.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actualización de la información de un tipo de error existente.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inhabilitación lógica de tipos de error sin eliminar su historial.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validación que impida registrar tipos de error duplicados o inhabilitar registros asociados.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formulario de gestión utilizando las validaciones definidas.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búsqueda y el filtrado del catálogo de tipos de error para facilitar su administración.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que únicamente los tipos de error activos estén disponibles durante el registro de errores.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automáticamente la trazabilidad de las operaciones realizadas sobre los tipos de error.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las reglas de negocio y los mensajes mostrados durante cada operación.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pruebas funcionales del flujo completo de administración del catálogo de tipos de error.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C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D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2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/ibIh85qdwgCQDqj+rtspVEXSA==">CgMxLjA4AHIhMTd5MDFtQi01WDJoOVZ5Uy1SNVRYNnNxekNuZVFMX01P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