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35"/>
        <w:gridCol w:w="1800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35"/>
            <w:gridCol w:w="1800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centro de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HU-03, HU-05, HU-07, HU-09, HU-11, HU-12, HU-13, HU-18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Centro de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trabajador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un centro de notificaciones con los eventos relevantes relacionados con mis responsabilidades dentro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mantenerme informado oportunamente sobre cambios, asignaciones y eventos importantes sin necesidad de revisar manualmente cada 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un centro de notificaciones accesible desde cualquier módulo del portal interno.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únicamente las notificaciones correspondientes al trabajador autenticado.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generar notificaciones automáticamente cuando ocurra un evento relevante.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diferenciar visualmente las notificaciones leídas de las pendientes por leer.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marcar una o varias notificaciones como leídas.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el detalle del evento asociado cuando aplique.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mantener un historial de notificaciones recientes del usuario.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la trazabilidad de las acciones realizadas sobre las notificaciones cuando corresponda.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cuando el usuario no tenga notificaciones pendientes.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generar una notificación automática en los siguientes casos: asignación de un usuario a un proyecto, asignación de una actividad a un desarrollador, registro de un error con severidad Alta o Crítica, y recepción de un nuevo mensaje de contacto.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trabajador inicia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accede al Centro de Notificaciones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únicamente las notificaciones correspondientes a su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ocurre un evento relevante para el trabajador.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procesa dicho evento.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automáticamente una nueva notificación asociada al usuario.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consulta una notificación pendiente.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 su contenido.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cambia automáticamente su estado a leída.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una notificación posee información relacionada.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trabajador selecciona la opción de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redirige al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trabajador selecciona varias notificaciones.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elige marcarlas como leídas.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actualiza correctamente el estado de todas ellas.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trabajador no posee notificaciones registradas.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el centro de notificaciones.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no existen notificaciones disponibles.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ocurre un error al consultar las notificaciones.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no puede recuperar la información.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muestra un mensaje informativo sin afectar la navegación del usuario.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trabajador accede desde diferentes dispositivos.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el centro de notificaciones.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adapta correctamente la interfaz manteniendo la legibilidad y funcionalidad.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generación y consulta de notificaciones del sistema.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del Centro de Notificaciones siguiendo la identidad visual de IKernell.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representación visual de los estados leída y pendiente.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generación automática de notificaciones a partir de los eventos definidos por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 notificaciones correspondientes al trabajador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actualización del estado de las notificaciones al ser consultadas o marcadas como leídas.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navegación hacia el módulo relacionado cuando una notificación lo permita.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historial de notificaciones recientes del trabajador.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las validaciones de permisos para garantizar que cada usuario consulte únicamente sus notificaciones.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manejo de escenarios donde no existan notificaciones disponibles.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automáticamente la trazabilidad de las acciones realizadas sobre las notificaciones cuando corresponda.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las reglas de negocio y los mensajes informativos durante la gestión de notificaciones.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del flujo completo de generación, consulta y actualización de notificaciones.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el rendimiento del Centro de Notificaciones bajo múltiples eventos registrados.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D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3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gpTvOc5DdH5DAtZFMCaFnkOEw==">CgMxLjA4AHIhMW1GVGs5NWIyWTYta0YzN3U1ZldTc3RVY0xJNlNQeXdr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