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23.05.2025.</w:t>
      </w:r>
    </w:p>
    <w:p>
      <w:pPr>
        <w:spacing w:after="100"/>
      </w:pPr>
      <w:r>
        <w:rPr>
          <w:sz w:val="24"/>
        </w:rPr>
        <w:t>025/25 – Јелена Илић – 23.05.2025. – Obuka – 5.000 RSD – Administrativna zabrana</w:t>
      </w:r>
    </w:p>
    <w:p>
      <w:pPr>
        <w:spacing w:after="100"/>
      </w:pPr>
      <w:r>
        <w:rPr>
          <w:sz w:val="24"/>
        </w:rPr>
        <w:t>025/25 – Јелена Илић – 23.05.2025. – Obuka – 5.000 RSD – Čekovi</w:t>
      </w:r>
    </w:p>
    <w:p>
      <w:pPr>
        <w:spacing w:after="100"/>
      </w:pPr>
      <w:r>
        <w:rPr>
          <w:sz w:val="24"/>
        </w:rPr>
        <w:t>025/25 – Јелена Илић – 23.05.2025. – Teorijski ispit – 10.000 RSD</w:t>
      </w:r>
    </w:p>
    <w:p>
      <w:pPr>
        <w:spacing w:after="100"/>
      </w:pPr>
      <w:r>
        <w:rPr>
          <w:sz w:val="24"/>
        </w:rPr>
        <w:t>025/25 – Јелена Илић – 23.05.2025. – Praktični ispit – 10.000 RSD</w:t>
      </w:r>
    </w:p>
    <w:p>
      <w:pPr>
        <w:spacing w:after="100"/>
      </w:pPr>
      <w:r>
        <w:rPr>
          <w:sz w:val="24"/>
        </w:rPr>
        <w:t>025/25 – Јелена Илић – 23.05.2025. – Dopunski čas – 10.000 RSD</w:t>
      </w:r>
    </w:p>
    <w:p>
      <w:pPr>
        <w:spacing w:after="100"/>
      </w:pPr>
      <w:r>
        <w:rPr>
          <w:sz w:val="24"/>
        </w:rPr>
        <w:t>025/25 – Јелена Илић – 23.05.2025. – Teorijski ispit – 10.000 RSD – Uplata na račun</w:t>
      </w:r>
    </w:p>
    <w:p>
      <w:r>
        <w:br/>
      </w:r>
    </w:p>
    <w:p>
      <w:pPr>
        <w:spacing w:after="100"/>
      </w:pPr>
      <w:r>
        <w:rPr>
          <w:sz w:val="24"/>
        </w:rPr>
        <w:t>Ukupno: 50.000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