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F4" w:rsidRDefault="00A4465E" w:rsidP="00A4465E">
      <w:pPr>
        <w:pStyle w:val="Title"/>
        <w:jc w:val="center"/>
        <w:rPr>
          <w:lang w:val="en-US"/>
        </w:rPr>
      </w:pPr>
      <w:r>
        <w:rPr>
          <w:lang w:val="en-US"/>
        </w:rPr>
        <w:t>Prepoznavanje oblika</w:t>
      </w:r>
    </w:p>
    <w:p w:rsidR="00A4465E" w:rsidRDefault="00A4465E" w:rsidP="00A4465E">
      <w:pPr>
        <w:rPr>
          <w:lang w:val="en-US"/>
        </w:rPr>
      </w:pPr>
    </w:p>
    <w:p w:rsidR="00A4465E" w:rsidRDefault="00A4465E" w:rsidP="00A4465E">
      <w:pPr>
        <w:pStyle w:val="Heading1"/>
        <w:jc w:val="center"/>
        <w:rPr>
          <w:lang w:val="en-US"/>
        </w:rPr>
      </w:pPr>
    </w:p>
    <w:p w:rsidR="00A4465E" w:rsidRDefault="00A4465E" w:rsidP="00A4465E">
      <w:pPr>
        <w:pStyle w:val="Heading1"/>
        <w:jc w:val="center"/>
        <w:rPr>
          <w:lang w:val="en-US"/>
        </w:rPr>
      </w:pPr>
      <w:r w:rsidRPr="00A4465E">
        <w:t>Prisutnost</w:t>
      </w:r>
      <w:r>
        <w:rPr>
          <w:lang w:val="en-US"/>
        </w:rPr>
        <w:t xml:space="preserve"> ljudi u prostoriji</w:t>
      </w:r>
    </w:p>
    <w:p w:rsidR="00A4465E" w:rsidRDefault="00A4465E" w:rsidP="00A4465E">
      <w:pPr>
        <w:rPr>
          <w:rFonts w:asciiTheme="majorHAnsi" w:eastAsiaTheme="majorEastAsia" w:hAnsiTheme="majorHAnsi" w:cstheme="majorBidi"/>
          <w:color w:val="365F91" w:themeColor="accent1" w:themeShade="BF"/>
          <w:sz w:val="28"/>
          <w:szCs w:val="28"/>
          <w:lang w:val="en-US"/>
        </w:rPr>
      </w:pPr>
      <w:r>
        <w:rPr>
          <w:lang w:val="en-US"/>
        </w:rPr>
        <w:br w:type="page"/>
      </w:r>
    </w:p>
    <w:p w:rsidR="00A4465E" w:rsidRDefault="00A4465E" w:rsidP="00A4465E">
      <w:pPr>
        <w:pStyle w:val="Heading1"/>
        <w:jc w:val="center"/>
      </w:pPr>
      <w:r>
        <w:rPr>
          <w:lang w:val="en-US"/>
        </w:rPr>
        <w:lastRenderedPageBreak/>
        <w:t>Opis obele</w:t>
      </w:r>
      <w:r>
        <w:t>žja</w:t>
      </w:r>
    </w:p>
    <w:p w:rsidR="00A4465E" w:rsidRDefault="00A4465E" w:rsidP="00A4465E"/>
    <w:p w:rsidR="00A4465E" w:rsidRDefault="00A4465E" w:rsidP="00A4465E">
      <w:pPr>
        <w:jc w:val="both"/>
      </w:pPr>
    </w:p>
    <w:p w:rsidR="00A4465E" w:rsidRDefault="00A4465E" w:rsidP="00A4465E">
      <w:pPr>
        <w:jc w:val="both"/>
      </w:pPr>
      <w:r>
        <w:t xml:space="preserve">Kao ulazni podaci za obuku kalsifikatora </w:t>
      </w:r>
      <w:r w:rsidR="00B22075">
        <w:t>korišćene</w:t>
      </w:r>
      <w:r w:rsidR="005E2917">
        <w:t xml:space="preserve"> </w:t>
      </w:r>
      <w:r w:rsidR="00B22075">
        <w:t xml:space="preserve"> su </w:t>
      </w:r>
      <w:r>
        <w:t xml:space="preserve"> vrednosti sledećih veličina</w:t>
      </w:r>
    </w:p>
    <w:p w:rsidR="00A4465E" w:rsidRDefault="00A4465E" w:rsidP="00A4465E">
      <w:pPr>
        <w:jc w:val="both"/>
      </w:pPr>
      <w:r>
        <w:t xml:space="preserve">1) temperatura u </w:t>
      </w:r>
      <w:r w:rsidR="00B22075">
        <w:rPr>
          <w:lang w:val="en-US"/>
        </w:rPr>
        <w:t>[</w:t>
      </w:r>
      <w:r w:rsidR="00B22075">
        <w:rPr>
          <w:rFonts w:cstheme="minorHAnsi"/>
          <w:lang w:val="en-US"/>
        </w:rPr>
        <w:t>°]</w:t>
      </w:r>
      <w:r w:rsidR="005E2917">
        <w:t>, opseg vrednosti od -40 do +80</w:t>
      </w:r>
    </w:p>
    <w:p w:rsidR="00A4465E" w:rsidRDefault="00A4465E" w:rsidP="00A4465E">
      <w:pPr>
        <w:jc w:val="both"/>
      </w:pPr>
      <w:r>
        <w:t>2) nivo osvetljenosti u [lux]</w:t>
      </w:r>
      <w:r w:rsidR="005E2917">
        <w:t>, opseg vrednosti od 1 do 40000</w:t>
      </w:r>
    </w:p>
    <w:p w:rsidR="00A4465E" w:rsidRDefault="00A4465E" w:rsidP="00A4465E">
      <w:pPr>
        <w:jc w:val="both"/>
      </w:pPr>
      <w:r>
        <w:t>3) koncentracija CO2 u [ppm</w:t>
      </w:r>
      <w:r w:rsidR="005E2917">
        <w:t>], opseg vrednosti od 0 do 2000</w:t>
      </w:r>
    </w:p>
    <w:p w:rsidR="00A4465E" w:rsidRDefault="00A4465E" w:rsidP="00A4465E">
      <w:pPr>
        <w:jc w:val="both"/>
      </w:pPr>
      <w:r>
        <w:t>4) relativna vlažnost vazduha u [</w:t>
      </w:r>
      <w:r w:rsidR="005E2917">
        <w:t>%], opseg vrednosti od 1 do 100</w:t>
      </w:r>
    </w:p>
    <w:p w:rsidR="00B22075" w:rsidRDefault="00A4465E" w:rsidP="00A4465E">
      <w:pPr>
        <w:jc w:val="both"/>
      </w:pPr>
      <w:r>
        <w:t>5) količnik vlažnosti, bezdimenzionalna veličina</w:t>
      </w:r>
    </w:p>
    <w:p w:rsidR="00B22075" w:rsidRDefault="00B22075" w:rsidP="00A4465E">
      <w:pPr>
        <w:jc w:val="both"/>
      </w:pPr>
      <w:r>
        <w:t>U originalnoj studiji korišćena su neka dodatna obeležja, ali mi ćemo se u ovom radu fokusirati na gore navedenih pet obeležja.</w:t>
      </w:r>
    </w:p>
    <w:p w:rsidR="00B22075" w:rsidRDefault="00B22075" w:rsidP="00A4465E">
      <w:pPr>
        <w:jc w:val="both"/>
      </w:pPr>
    </w:p>
    <w:p w:rsidR="005D6D83" w:rsidRPr="00556EC7" w:rsidRDefault="005D6D83" w:rsidP="005D6D83">
      <w:pPr>
        <w:pStyle w:val="Caption"/>
        <w:keepNext/>
        <w:jc w:val="both"/>
      </w:pPr>
      <w:r w:rsidRPr="00556EC7">
        <w:t xml:space="preserve">   Slika </w:t>
      </w:r>
      <w:fldSimple w:instr=" SEQ Slika \* ARABIC ">
        <w:r w:rsidR="00556EC7" w:rsidRPr="00556EC7">
          <w:rPr>
            <w:noProof/>
          </w:rPr>
          <w:t>1</w:t>
        </w:r>
      </w:fldSimple>
    </w:p>
    <w:p w:rsidR="005D6D83" w:rsidRDefault="00B22075" w:rsidP="005D6D83">
      <w:pPr>
        <w:jc w:val="both"/>
        <w:rPr>
          <w:lang w:val="en-US"/>
        </w:rPr>
      </w:pPr>
      <w:r>
        <w:rPr>
          <w:noProof/>
          <w:lang w:eastAsia="sr-Latn-RS"/>
        </w:rPr>
        <w:drawing>
          <wp:inline distT="0" distB="0" distL="0" distR="0" wp14:anchorId="37921D08" wp14:editId="7B708901">
            <wp:extent cx="5172797" cy="3915321"/>
            <wp:effectExtent l="133350" t="114300" r="14224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PNG"/>
                    <pic:cNvPicPr/>
                  </pic:nvPicPr>
                  <pic:blipFill>
                    <a:blip r:embed="rId8">
                      <a:extLst>
                        <a:ext uri="{28A0092B-C50C-407E-A947-70E740481C1C}">
                          <a14:useLocalDpi xmlns:a14="http://schemas.microsoft.com/office/drawing/2010/main" val="0"/>
                        </a:ext>
                      </a:extLst>
                    </a:blip>
                    <a:stretch>
                      <a:fillRect/>
                    </a:stretch>
                  </pic:blipFill>
                  <pic:spPr>
                    <a:xfrm>
                      <a:off x="0" y="0"/>
                      <a:ext cx="5172797" cy="3915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4465E" w:rsidRPr="005D6D83" w:rsidRDefault="00A4465E" w:rsidP="005D6D83">
      <w:pPr>
        <w:jc w:val="both"/>
        <w:rPr>
          <w:lang w:val="en-US"/>
        </w:rPr>
      </w:pPr>
    </w:p>
    <w:p w:rsidR="005D6D83" w:rsidRDefault="005D6D83" w:rsidP="005D6D83">
      <w:pPr>
        <w:pStyle w:val="Caption"/>
        <w:keepNext/>
        <w:jc w:val="both"/>
      </w:pPr>
      <w:r>
        <w:br w:type="page"/>
      </w:r>
    </w:p>
    <w:p w:rsidR="005D6D83" w:rsidRDefault="005D6D83" w:rsidP="005D6D83">
      <w:pPr>
        <w:pStyle w:val="Caption"/>
        <w:keepNext/>
      </w:pPr>
      <w:r>
        <w:lastRenderedPageBreak/>
        <w:t xml:space="preserve">Slika </w:t>
      </w:r>
      <w:fldSimple w:instr=" SEQ Slika \* ARABIC ">
        <w:r w:rsidR="00556EC7">
          <w:rPr>
            <w:noProof/>
          </w:rPr>
          <w:t>2</w:t>
        </w:r>
      </w:fldSimple>
    </w:p>
    <w:p w:rsidR="00A4465E" w:rsidRDefault="005D6D83" w:rsidP="00A4465E">
      <w:r>
        <w:rPr>
          <w:noProof/>
          <w:lang w:eastAsia="sr-Latn-RS"/>
        </w:rPr>
        <w:drawing>
          <wp:inline distT="0" distB="0" distL="0" distR="0">
            <wp:extent cx="5144218" cy="3867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O2.PNG"/>
                    <pic:cNvPicPr/>
                  </pic:nvPicPr>
                  <pic:blipFill>
                    <a:blip r:embed="rId9">
                      <a:extLst>
                        <a:ext uri="{28A0092B-C50C-407E-A947-70E740481C1C}">
                          <a14:useLocalDpi xmlns:a14="http://schemas.microsoft.com/office/drawing/2010/main" val="0"/>
                        </a:ext>
                      </a:extLst>
                    </a:blip>
                    <a:stretch>
                      <a:fillRect/>
                    </a:stretch>
                  </pic:blipFill>
                  <pic:spPr>
                    <a:xfrm>
                      <a:off x="0" y="0"/>
                      <a:ext cx="5144218" cy="3867690"/>
                    </a:xfrm>
                    <a:prstGeom prst="rect">
                      <a:avLst/>
                    </a:prstGeom>
                  </pic:spPr>
                </pic:pic>
              </a:graphicData>
            </a:graphic>
          </wp:inline>
        </w:drawing>
      </w:r>
    </w:p>
    <w:p w:rsidR="005D6D83" w:rsidRDefault="005D6D83" w:rsidP="005D6D83">
      <w:pPr>
        <w:pStyle w:val="Caption"/>
        <w:keepNext/>
      </w:pPr>
      <w:r>
        <w:t xml:space="preserve">Slika </w:t>
      </w:r>
      <w:fldSimple w:instr=" SEQ Slika \* ARABIC ">
        <w:r w:rsidR="00556EC7">
          <w:rPr>
            <w:noProof/>
          </w:rPr>
          <w:t>3</w:t>
        </w:r>
      </w:fldSimple>
    </w:p>
    <w:p w:rsidR="005D6D83" w:rsidRDefault="005D6D83" w:rsidP="005D6D83">
      <w:pPr>
        <w:pStyle w:val="Caption"/>
        <w:keepNext/>
      </w:pPr>
      <w:r>
        <w:rPr>
          <w:noProof/>
          <w:lang w:eastAsia="sr-Latn-RS"/>
        </w:rPr>
        <w:drawing>
          <wp:inline distT="0" distB="0" distL="0" distR="0">
            <wp:extent cx="5191850" cy="398200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PNG"/>
                    <pic:cNvPicPr/>
                  </pic:nvPicPr>
                  <pic:blipFill>
                    <a:blip r:embed="rId10">
                      <a:extLst>
                        <a:ext uri="{28A0092B-C50C-407E-A947-70E740481C1C}">
                          <a14:useLocalDpi xmlns:a14="http://schemas.microsoft.com/office/drawing/2010/main" val="0"/>
                        </a:ext>
                      </a:extLst>
                    </a:blip>
                    <a:stretch>
                      <a:fillRect/>
                    </a:stretch>
                  </pic:blipFill>
                  <pic:spPr>
                    <a:xfrm>
                      <a:off x="0" y="0"/>
                      <a:ext cx="5191850" cy="3982006"/>
                    </a:xfrm>
                    <a:prstGeom prst="rect">
                      <a:avLst/>
                    </a:prstGeom>
                  </pic:spPr>
                </pic:pic>
              </a:graphicData>
            </a:graphic>
          </wp:inline>
        </w:drawing>
      </w:r>
      <w:r>
        <w:br w:type="page"/>
      </w:r>
    </w:p>
    <w:p w:rsidR="005D6D83" w:rsidRDefault="005D6D83" w:rsidP="005D6D83">
      <w:pPr>
        <w:pStyle w:val="Caption"/>
        <w:keepNext/>
      </w:pPr>
      <w:r>
        <w:lastRenderedPageBreak/>
        <w:t xml:space="preserve">Slika </w:t>
      </w:r>
      <w:fldSimple w:instr=" SEQ Slika \* ARABIC ">
        <w:r w:rsidR="00556EC7">
          <w:rPr>
            <w:noProof/>
          </w:rPr>
          <w:t>4</w:t>
        </w:r>
      </w:fldSimple>
    </w:p>
    <w:p w:rsidR="005D6D83" w:rsidRDefault="005D6D83" w:rsidP="005D6D83">
      <w:pPr>
        <w:pStyle w:val="Caption"/>
        <w:keepNext/>
      </w:pPr>
      <w:r>
        <w:rPr>
          <w:noProof/>
          <w:lang w:eastAsia="sr-Latn-RS"/>
        </w:rPr>
        <w:drawing>
          <wp:inline distT="0" distB="0" distL="0" distR="0" wp14:anchorId="5E06B3BE" wp14:editId="422A676D">
            <wp:extent cx="5134692" cy="39439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R.PNG"/>
                    <pic:cNvPicPr/>
                  </pic:nvPicPr>
                  <pic:blipFill>
                    <a:blip r:embed="rId11">
                      <a:extLst>
                        <a:ext uri="{28A0092B-C50C-407E-A947-70E740481C1C}">
                          <a14:useLocalDpi xmlns:a14="http://schemas.microsoft.com/office/drawing/2010/main" val="0"/>
                        </a:ext>
                      </a:extLst>
                    </a:blip>
                    <a:stretch>
                      <a:fillRect/>
                    </a:stretch>
                  </pic:blipFill>
                  <pic:spPr>
                    <a:xfrm>
                      <a:off x="0" y="0"/>
                      <a:ext cx="5134692" cy="3943900"/>
                    </a:xfrm>
                    <a:prstGeom prst="rect">
                      <a:avLst/>
                    </a:prstGeom>
                  </pic:spPr>
                </pic:pic>
              </a:graphicData>
            </a:graphic>
          </wp:inline>
        </w:drawing>
      </w:r>
    </w:p>
    <w:p w:rsidR="005D6D83" w:rsidRDefault="005D6D83" w:rsidP="005D6D83">
      <w:pPr>
        <w:pStyle w:val="Caption"/>
        <w:keepNext/>
      </w:pPr>
      <w:r>
        <w:t xml:space="preserve">Slika </w:t>
      </w:r>
      <w:fldSimple w:instr=" SEQ Slika \* ARABIC ">
        <w:r w:rsidR="00556EC7">
          <w:rPr>
            <w:noProof/>
          </w:rPr>
          <w:t>5</w:t>
        </w:r>
      </w:fldSimple>
    </w:p>
    <w:p w:rsidR="005D6D83" w:rsidRPr="005D6D83" w:rsidRDefault="005D6D83" w:rsidP="005D6D83">
      <w:pPr>
        <w:pStyle w:val="Caption"/>
        <w:keepNext/>
      </w:pPr>
      <w:r>
        <w:rPr>
          <w:noProof/>
          <w:lang w:eastAsia="sr-Latn-RS"/>
        </w:rPr>
        <w:drawing>
          <wp:inline distT="0" distB="0" distL="0" distR="0">
            <wp:extent cx="5144218" cy="394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T.PNG"/>
                    <pic:cNvPicPr/>
                  </pic:nvPicPr>
                  <pic:blipFill>
                    <a:blip r:embed="rId12">
                      <a:extLst>
                        <a:ext uri="{28A0092B-C50C-407E-A947-70E740481C1C}">
                          <a14:useLocalDpi xmlns:a14="http://schemas.microsoft.com/office/drawing/2010/main" val="0"/>
                        </a:ext>
                      </a:extLst>
                    </a:blip>
                    <a:stretch>
                      <a:fillRect/>
                    </a:stretch>
                  </pic:blipFill>
                  <pic:spPr>
                    <a:xfrm>
                      <a:off x="0" y="0"/>
                      <a:ext cx="5144218" cy="3943900"/>
                    </a:xfrm>
                    <a:prstGeom prst="rect">
                      <a:avLst/>
                    </a:prstGeom>
                  </pic:spPr>
                </pic:pic>
              </a:graphicData>
            </a:graphic>
          </wp:inline>
        </w:drawing>
      </w:r>
      <w:r>
        <w:br w:type="page"/>
      </w:r>
    </w:p>
    <w:p w:rsidR="005D6D83" w:rsidRDefault="005D6D83" w:rsidP="005D6D83">
      <w:pPr>
        <w:pStyle w:val="Caption"/>
        <w:keepNext/>
      </w:pPr>
      <w:r>
        <w:lastRenderedPageBreak/>
        <w:t xml:space="preserve">Slika </w:t>
      </w:r>
      <w:fldSimple w:instr=" SEQ Slika \* ARABIC ">
        <w:r w:rsidR="00556EC7">
          <w:rPr>
            <w:noProof/>
          </w:rPr>
          <w:t>6</w:t>
        </w:r>
      </w:fldSimple>
    </w:p>
    <w:p w:rsidR="005D6D83" w:rsidRDefault="005D6D83" w:rsidP="00A4465E">
      <w:r>
        <w:rPr>
          <w:noProof/>
          <w:lang w:eastAsia="sr-Latn-RS"/>
        </w:rPr>
        <w:drawing>
          <wp:inline distT="0" distB="0" distL="0" distR="0">
            <wp:extent cx="5020376" cy="390579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H.PNG"/>
                    <pic:cNvPicPr/>
                  </pic:nvPicPr>
                  <pic:blipFill>
                    <a:blip r:embed="rId13">
                      <a:extLst>
                        <a:ext uri="{28A0092B-C50C-407E-A947-70E740481C1C}">
                          <a14:useLocalDpi xmlns:a14="http://schemas.microsoft.com/office/drawing/2010/main" val="0"/>
                        </a:ext>
                      </a:extLst>
                    </a:blip>
                    <a:stretch>
                      <a:fillRect/>
                    </a:stretch>
                  </pic:blipFill>
                  <pic:spPr>
                    <a:xfrm>
                      <a:off x="0" y="0"/>
                      <a:ext cx="5020376" cy="3905795"/>
                    </a:xfrm>
                    <a:prstGeom prst="rect">
                      <a:avLst/>
                    </a:prstGeom>
                  </pic:spPr>
                </pic:pic>
              </a:graphicData>
            </a:graphic>
          </wp:inline>
        </w:drawing>
      </w:r>
    </w:p>
    <w:p w:rsidR="005D6D83" w:rsidRDefault="005D6D83" w:rsidP="005D6D83">
      <w:pPr>
        <w:pStyle w:val="Caption"/>
        <w:keepNext/>
      </w:pPr>
      <w:r>
        <w:t xml:space="preserve">Slika </w:t>
      </w:r>
      <w:fldSimple w:instr=" SEQ Slika \* ARABIC ">
        <w:r w:rsidR="00556EC7">
          <w:rPr>
            <w:noProof/>
          </w:rPr>
          <w:t>7</w:t>
        </w:r>
      </w:fldSimple>
    </w:p>
    <w:p w:rsidR="005D6D83" w:rsidRDefault="005D6D83" w:rsidP="00A4465E">
      <w:r>
        <w:rPr>
          <w:noProof/>
          <w:lang w:eastAsia="sr-Latn-RS"/>
        </w:rPr>
        <w:drawing>
          <wp:inline distT="0" distB="0" distL="0" distR="0">
            <wp:extent cx="5048955" cy="393437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HR.PNG"/>
                    <pic:cNvPicPr/>
                  </pic:nvPicPr>
                  <pic:blipFill>
                    <a:blip r:embed="rId14">
                      <a:extLst>
                        <a:ext uri="{28A0092B-C50C-407E-A947-70E740481C1C}">
                          <a14:useLocalDpi xmlns:a14="http://schemas.microsoft.com/office/drawing/2010/main" val="0"/>
                        </a:ext>
                      </a:extLst>
                    </a:blip>
                    <a:stretch>
                      <a:fillRect/>
                    </a:stretch>
                  </pic:blipFill>
                  <pic:spPr>
                    <a:xfrm>
                      <a:off x="0" y="0"/>
                      <a:ext cx="5048955" cy="3934374"/>
                    </a:xfrm>
                    <a:prstGeom prst="rect">
                      <a:avLst/>
                    </a:prstGeom>
                  </pic:spPr>
                </pic:pic>
              </a:graphicData>
            </a:graphic>
          </wp:inline>
        </w:drawing>
      </w:r>
    </w:p>
    <w:p w:rsidR="005E2917" w:rsidRDefault="005E2917" w:rsidP="00A4465E"/>
    <w:p w:rsidR="005E2917" w:rsidRDefault="005E2917" w:rsidP="005E2917">
      <w:pPr>
        <w:pStyle w:val="Caption"/>
        <w:keepNext/>
      </w:pPr>
      <w:r>
        <w:lastRenderedPageBreak/>
        <w:t xml:space="preserve">Slika </w:t>
      </w:r>
      <w:fldSimple w:instr=" SEQ Slika \* ARABIC ">
        <w:r w:rsidR="00556EC7">
          <w:rPr>
            <w:noProof/>
          </w:rPr>
          <w:t>8</w:t>
        </w:r>
      </w:fldSimple>
    </w:p>
    <w:p w:rsidR="005E2917" w:rsidRDefault="005E2917" w:rsidP="00A4465E">
      <w:r>
        <w:rPr>
          <w:noProof/>
          <w:lang w:eastAsia="sr-Latn-RS"/>
        </w:rPr>
        <w:drawing>
          <wp:inline distT="0" distB="0" distL="0" distR="0">
            <wp:extent cx="5144218" cy="399153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PNG"/>
                    <pic:cNvPicPr/>
                  </pic:nvPicPr>
                  <pic:blipFill>
                    <a:blip r:embed="rId15">
                      <a:extLst>
                        <a:ext uri="{28A0092B-C50C-407E-A947-70E740481C1C}">
                          <a14:useLocalDpi xmlns:a14="http://schemas.microsoft.com/office/drawing/2010/main" val="0"/>
                        </a:ext>
                      </a:extLst>
                    </a:blip>
                    <a:stretch>
                      <a:fillRect/>
                    </a:stretch>
                  </pic:blipFill>
                  <pic:spPr>
                    <a:xfrm>
                      <a:off x="0" y="0"/>
                      <a:ext cx="5144218" cy="3991532"/>
                    </a:xfrm>
                    <a:prstGeom prst="rect">
                      <a:avLst/>
                    </a:prstGeom>
                  </pic:spPr>
                </pic:pic>
              </a:graphicData>
            </a:graphic>
          </wp:inline>
        </w:drawing>
      </w:r>
    </w:p>
    <w:p w:rsidR="005E2917" w:rsidRDefault="005E2917" w:rsidP="005E2917">
      <w:pPr>
        <w:pStyle w:val="Caption"/>
        <w:keepNext/>
      </w:pPr>
      <w:r>
        <w:t xml:space="preserve">Slika </w:t>
      </w:r>
      <w:fldSimple w:instr=" SEQ Slika \* ARABIC ">
        <w:r w:rsidR="00556EC7">
          <w:rPr>
            <w:noProof/>
          </w:rPr>
          <w:t>9</w:t>
        </w:r>
      </w:fldSimple>
    </w:p>
    <w:p w:rsidR="005E2917" w:rsidRDefault="005E2917" w:rsidP="00A4465E">
      <w:r>
        <w:rPr>
          <w:noProof/>
          <w:lang w:eastAsia="sr-Latn-RS"/>
        </w:rPr>
        <w:drawing>
          <wp:inline distT="0" distB="0" distL="0" distR="0">
            <wp:extent cx="5106113" cy="3943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PNG"/>
                    <pic:cNvPicPr/>
                  </pic:nvPicPr>
                  <pic:blipFill>
                    <a:blip r:embed="rId16">
                      <a:extLst>
                        <a:ext uri="{28A0092B-C50C-407E-A947-70E740481C1C}">
                          <a14:useLocalDpi xmlns:a14="http://schemas.microsoft.com/office/drawing/2010/main" val="0"/>
                        </a:ext>
                      </a:extLst>
                    </a:blip>
                    <a:stretch>
                      <a:fillRect/>
                    </a:stretch>
                  </pic:blipFill>
                  <pic:spPr>
                    <a:xfrm>
                      <a:off x="0" y="0"/>
                      <a:ext cx="5106113" cy="3943900"/>
                    </a:xfrm>
                    <a:prstGeom prst="rect">
                      <a:avLst/>
                    </a:prstGeom>
                  </pic:spPr>
                </pic:pic>
              </a:graphicData>
            </a:graphic>
          </wp:inline>
        </w:drawing>
      </w:r>
    </w:p>
    <w:p w:rsidR="005E2917" w:rsidRDefault="005E2917" w:rsidP="005E2917">
      <w:pPr>
        <w:pStyle w:val="Caption"/>
        <w:keepNext/>
      </w:pPr>
      <w:r>
        <w:lastRenderedPageBreak/>
        <w:t xml:space="preserve">Slika </w:t>
      </w:r>
      <w:fldSimple w:instr=" SEQ Slika \* ARABIC ">
        <w:r w:rsidR="00556EC7">
          <w:rPr>
            <w:noProof/>
          </w:rPr>
          <w:t>10</w:t>
        </w:r>
      </w:fldSimple>
    </w:p>
    <w:p w:rsidR="005E2917" w:rsidRDefault="005E2917" w:rsidP="00A4465E">
      <w:r>
        <w:rPr>
          <w:noProof/>
          <w:lang w:eastAsia="sr-Latn-RS"/>
        </w:rPr>
        <w:drawing>
          <wp:inline distT="0" distB="0" distL="0" distR="0">
            <wp:extent cx="5344271" cy="400105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R.PNG"/>
                    <pic:cNvPicPr/>
                  </pic:nvPicPr>
                  <pic:blipFill>
                    <a:blip r:embed="rId17">
                      <a:extLst>
                        <a:ext uri="{28A0092B-C50C-407E-A947-70E740481C1C}">
                          <a14:useLocalDpi xmlns:a14="http://schemas.microsoft.com/office/drawing/2010/main" val="0"/>
                        </a:ext>
                      </a:extLst>
                    </a:blip>
                    <a:stretch>
                      <a:fillRect/>
                    </a:stretch>
                  </pic:blipFill>
                  <pic:spPr>
                    <a:xfrm>
                      <a:off x="0" y="0"/>
                      <a:ext cx="5344271" cy="4001058"/>
                    </a:xfrm>
                    <a:prstGeom prst="rect">
                      <a:avLst/>
                    </a:prstGeom>
                  </pic:spPr>
                </pic:pic>
              </a:graphicData>
            </a:graphic>
          </wp:inline>
        </w:drawing>
      </w:r>
    </w:p>
    <w:p w:rsidR="00662015" w:rsidRDefault="00662015" w:rsidP="00A4465E"/>
    <w:p w:rsidR="005E2917" w:rsidRDefault="005E2917" w:rsidP="00A4465E">
      <w:r>
        <w:t>Iz prikazanih slika može se zaključiti da je najznačajnije obeležje za našu klasifikaciju svetlost</w:t>
      </w:r>
      <w:r w:rsidR="008B7013">
        <w:t>(jasno se vidi razdvojenost klasa)</w:t>
      </w:r>
      <w:r>
        <w:t xml:space="preserve">. </w:t>
      </w:r>
      <w:r w:rsidR="000C07F3">
        <w:t>U radu je izvršena i klasifikacija bez navedenog obeležja i rezultazi su upoređeni.</w:t>
      </w:r>
    </w:p>
    <w:p w:rsidR="00662015" w:rsidRDefault="00662015" w:rsidP="005E2917">
      <w:pPr>
        <w:pStyle w:val="Heading1"/>
      </w:pPr>
    </w:p>
    <w:p w:rsidR="00662015" w:rsidRDefault="00662015" w:rsidP="005E2917">
      <w:pPr>
        <w:pStyle w:val="Heading1"/>
      </w:pPr>
    </w:p>
    <w:p w:rsidR="00662015" w:rsidRDefault="00662015" w:rsidP="005E2917">
      <w:pPr>
        <w:pStyle w:val="Heading1"/>
      </w:pPr>
    </w:p>
    <w:p w:rsidR="005E2917" w:rsidRDefault="005E2917" w:rsidP="005E2917">
      <w:pPr>
        <w:pStyle w:val="Heading1"/>
      </w:pPr>
      <w:r>
        <w:t>Opis implementacije</w:t>
      </w:r>
    </w:p>
    <w:p w:rsidR="005E2917" w:rsidRDefault="005E2917" w:rsidP="005E2917"/>
    <w:p w:rsidR="00662015" w:rsidRDefault="005E2917" w:rsidP="005E2917">
      <w:r>
        <w:t xml:space="preserve">Korišćenjem linearne diskriminantne analize redukovali smo dimenzionalnost observacija, tj. sveli smo ih na jednu dimenziju. Cilj je bio pronaći vektor projekcije koji će najbolje odvojiti dve klase(srednje vrednosti klasa što udaljenije, a udaljenost članova klasa od srednje vrednosti što manja). </w:t>
      </w:r>
      <w:r w:rsidR="00662015">
        <w:t>Na sledećoj slici grafički je prikazan rezultat projekcije.</w:t>
      </w:r>
    </w:p>
    <w:p w:rsidR="00662015" w:rsidRDefault="00662015" w:rsidP="005E2917"/>
    <w:p w:rsidR="00556EC7" w:rsidRDefault="00556EC7" w:rsidP="00662015">
      <w:pPr>
        <w:pStyle w:val="Caption"/>
        <w:keepNext/>
      </w:pPr>
    </w:p>
    <w:p w:rsidR="00662015" w:rsidRDefault="00662015" w:rsidP="00662015">
      <w:pPr>
        <w:pStyle w:val="Caption"/>
        <w:keepNext/>
      </w:pPr>
      <w:r>
        <w:t xml:space="preserve">Slika </w:t>
      </w:r>
      <w:fldSimple w:instr=" SEQ Slika \* ARABIC ">
        <w:r w:rsidR="00556EC7">
          <w:rPr>
            <w:noProof/>
          </w:rPr>
          <w:t>11</w:t>
        </w:r>
      </w:fldSimple>
    </w:p>
    <w:p w:rsidR="00662015" w:rsidRPr="00662015" w:rsidRDefault="00662015" w:rsidP="005E2917">
      <w:pPr>
        <w:rPr>
          <w:lang w:val="en-US"/>
        </w:rPr>
      </w:pPr>
      <w:r>
        <w:rPr>
          <w:noProof/>
          <w:lang w:eastAsia="sr-Latn-RS"/>
        </w:rPr>
        <w:drawing>
          <wp:inline distT="0" distB="0" distL="0" distR="0">
            <wp:extent cx="5760720" cy="29190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ci.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19095"/>
                    </a:xfrm>
                    <a:prstGeom prst="rect">
                      <a:avLst/>
                    </a:prstGeom>
                  </pic:spPr>
                </pic:pic>
              </a:graphicData>
            </a:graphic>
          </wp:inline>
        </w:drawing>
      </w:r>
    </w:p>
    <w:p w:rsidR="00662015" w:rsidRDefault="00662015" w:rsidP="005E2917"/>
    <w:p w:rsidR="00662015" w:rsidRDefault="00662015" w:rsidP="005E2917"/>
    <w:p w:rsidR="00556EC7" w:rsidRDefault="00556EC7" w:rsidP="005E2917"/>
    <w:p w:rsidR="005E2917" w:rsidRPr="008B7013" w:rsidRDefault="005E2917" w:rsidP="005E2917">
      <w:pPr>
        <w:rPr>
          <w:lang w:val="en-US"/>
        </w:rPr>
      </w:pPr>
      <w:r>
        <w:t>Nad skupom za validaciju primenjena je LDA, a zatim su korišćeni linearni klasifikator i KNN i na osnovu njihovih preformansi izabran je klasifikator koji će klasifikovati test skup. U sledećoj tabeli date su preformansi oba klasifikatora</w:t>
      </w:r>
      <w:r w:rsidR="000C07F3">
        <w:t>. Rezutlati su prikazani u procentima</w:t>
      </w:r>
    </w:p>
    <w:p w:rsidR="00556EC7" w:rsidRDefault="00556EC7" w:rsidP="005E2917"/>
    <w:p w:rsidR="00556EC7" w:rsidRDefault="00556EC7" w:rsidP="00556EC7">
      <w:pPr>
        <w:pStyle w:val="Caption"/>
        <w:keepNext/>
      </w:pPr>
      <w:r>
        <w:t xml:space="preserve">Tabela </w:t>
      </w:r>
      <w:fldSimple w:instr=" SEQ Tabela \* ARABIC ">
        <w:r>
          <w:rPr>
            <w:noProof/>
          </w:rPr>
          <w:t>1</w:t>
        </w:r>
      </w:fldSimple>
    </w:p>
    <w:tbl>
      <w:tblPr>
        <w:tblStyle w:val="TableGrid"/>
        <w:tblW w:w="0" w:type="auto"/>
        <w:tblLook w:val="04A0" w:firstRow="1" w:lastRow="0" w:firstColumn="1" w:lastColumn="0" w:noHBand="0" w:noVBand="1"/>
      </w:tblPr>
      <w:tblGrid>
        <w:gridCol w:w="1622"/>
        <w:gridCol w:w="1276"/>
        <w:gridCol w:w="1276"/>
        <w:gridCol w:w="1277"/>
        <w:gridCol w:w="1288"/>
        <w:gridCol w:w="1276"/>
      </w:tblGrid>
      <w:tr w:rsidR="000C66EF" w:rsidTr="000C66EF">
        <w:tc>
          <w:tcPr>
            <w:tcW w:w="1622" w:type="dxa"/>
          </w:tcPr>
          <w:p w:rsidR="000C66EF" w:rsidRDefault="000C66EF" w:rsidP="005E2917"/>
        </w:tc>
        <w:tc>
          <w:tcPr>
            <w:tcW w:w="1276" w:type="dxa"/>
          </w:tcPr>
          <w:p w:rsidR="000C66EF" w:rsidRPr="000C07F3" w:rsidRDefault="000C66EF" w:rsidP="000C07F3">
            <w:pPr>
              <w:jc w:val="center"/>
              <w:rPr>
                <w:lang w:val="en-US"/>
              </w:rPr>
            </w:pPr>
            <w:r>
              <w:rPr>
                <w:lang w:val="en-US"/>
              </w:rPr>
              <w:t>Osetljivost</w:t>
            </w:r>
          </w:p>
        </w:tc>
        <w:tc>
          <w:tcPr>
            <w:tcW w:w="1276" w:type="dxa"/>
          </w:tcPr>
          <w:p w:rsidR="000C66EF" w:rsidRDefault="000C66EF" w:rsidP="000C07F3">
            <w:pPr>
              <w:jc w:val="center"/>
            </w:pPr>
            <w:r>
              <w:t>Preciznost</w:t>
            </w:r>
          </w:p>
        </w:tc>
        <w:tc>
          <w:tcPr>
            <w:tcW w:w="1277" w:type="dxa"/>
          </w:tcPr>
          <w:p w:rsidR="000C66EF" w:rsidRDefault="000C66EF" w:rsidP="000C66EF">
            <w:pPr>
              <w:jc w:val="center"/>
            </w:pPr>
            <w:r>
              <w:t>Stopa lažnih pozitiva</w:t>
            </w:r>
          </w:p>
        </w:tc>
        <w:tc>
          <w:tcPr>
            <w:tcW w:w="1288" w:type="dxa"/>
          </w:tcPr>
          <w:p w:rsidR="000C66EF" w:rsidRDefault="000C66EF" w:rsidP="000C07F3">
            <w:pPr>
              <w:jc w:val="center"/>
            </w:pPr>
            <w:r>
              <w:t>Specifičnost</w:t>
            </w:r>
          </w:p>
        </w:tc>
        <w:tc>
          <w:tcPr>
            <w:tcW w:w="1276" w:type="dxa"/>
          </w:tcPr>
          <w:p w:rsidR="000C66EF" w:rsidRDefault="000C66EF" w:rsidP="000C07F3">
            <w:pPr>
              <w:jc w:val="center"/>
            </w:pPr>
            <w:r>
              <w:t>Tačnost</w:t>
            </w:r>
          </w:p>
        </w:tc>
      </w:tr>
      <w:tr w:rsidR="000C66EF" w:rsidTr="000C66EF">
        <w:tc>
          <w:tcPr>
            <w:tcW w:w="1622" w:type="dxa"/>
          </w:tcPr>
          <w:p w:rsidR="000C66EF" w:rsidRDefault="000C66EF" w:rsidP="000C07F3">
            <w:pPr>
              <w:jc w:val="center"/>
            </w:pPr>
            <w:r>
              <w:t>KNN(k=1)</w:t>
            </w:r>
          </w:p>
        </w:tc>
        <w:tc>
          <w:tcPr>
            <w:tcW w:w="1276" w:type="dxa"/>
          </w:tcPr>
          <w:p w:rsidR="000C66EF" w:rsidRDefault="000C66EF" w:rsidP="000C07F3">
            <w:pPr>
              <w:jc w:val="center"/>
            </w:pPr>
            <w:r>
              <w:t>94.34</w:t>
            </w:r>
          </w:p>
        </w:tc>
        <w:tc>
          <w:tcPr>
            <w:tcW w:w="1276" w:type="dxa"/>
          </w:tcPr>
          <w:p w:rsidR="000C66EF" w:rsidRDefault="000C66EF" w:rsidP="000C07F3">
            <w:pPr>
              <w:jc w:val="center"/>
            </w:pPr>
            <w:r>
              <w:t>95.12</w:t>
            </w:r>
          </w:p>
        </w:tc>
        <w:tc>
          <w:tcPr>
            <w:tcW w:w="1277" w:type="dxa"/>
          </w:tcPr>
          <w:p w:rsidR="000C66EF" w:rsidRDefault="000C66EF" w:rsidP="000C07F3">
            <w:pPr>
              <w:jc w:val="center"/>
            </w:pPr>
            <w:r>
              <w:t>3.77</w:t>
            </w:r>
          </w:p>
        </w:tc>
        <w:tc>
          <w:tcPr>
            <w:tcW w:w="1288" w:type="dxa"/>
          </w:tcPr>
          <w:p w:rsidR="000C66EF" w:rsidRDefault="000C66EF" w:rsidP="000C07F3">
            <w:pPr>
              <w:jc w:val="center"/>
            </w:pPr>
            <w:r>
              <w:t>97.22</w:t>
            </w:r>
          </w:p>
        </w:tc>
        <w:tc>
          <w:tcPr>
            <w:tcW w:w="1276" w:type="dxa"/>
          </w:tcPr>
          <w:p w:rsidR="000C66EF" w:rsidRDefault="000C66EF" w:rsidP="000C07F3">
            <w:pPr>
              <w:jc w:val="center"/>
            </w:pPr>
            <w:r>
              <w:t>96.17</w:t>
            </w:r>
          </w:p>
        </w:tc>
      </w:tr>
      <w:tr w:rsidR="000C66EF" w:rsidTr="000C66EF">
        <w:tc>
          <w:tcPr>
            <w:tcW w:w="1622" w:type="dxa"/>
          </w:tcPr>
          <w:p w:rsidR="000C66EF" w:rsidRDefault="000C66EF" w:rsidP="000C07F3">
            <w:pPr>
              <w:jc w:val="center"/>
            </w:pPr>
            <w:r>
              <w:t>Linearni klasifikator</w:t>
            </w:r>
          </w:p>
        </w:tc>
        <w:tc>
          <w:tcPr>
            <w:tcW w:w="1276" w:type="dxa"/>
          </w:tcPr>
          <w:p w:rsidR="000C66EF" w:rsidRDefault="000C66EF" w:rsidP="000C07F3">
            <w:pPr>
              <w:jc w:val="center"/>
            </w:pPr>
            <w:r>
              <w:t>99.89</w:t>
            </w:r>
          </w:p>
        </w:tc>
        <w:tc>
          <w:tcPr>
            <w:tcW w:w="1276" w:type="dxa"/>
          </w:tcPr>
          <w:p w:rsidR="000C66EF" w:rsidRDefault="000C66EF" w:rsidP="000C07F3">
            <w:pPr>
              <w:jc w:val="center"/>
            </w:pPr>
            <w:r>
              <w:t>94.63</w:t>
            </w:r>
          </w:p>
        </w:tc>
        <w:tc>
          <w:tcPr>
            <w:tcW w:w="1277" w:type="dxa"/>
          </w:tcPr>
          <w:p w:rsidR="000C66EF" w:rsidRDefault="000C66EF" w:rsidP="000C07F3">
            <w:pPr>
              <w:jc w:val="center"/>
            </w:pPr>
            <w:r>
              <w:t>3.24</w:t>
            </w:r>
          </w:p>
        </w:tc>
        <w:tc>
          <w:tcPr>
            <w:tcW w:w="1288" w:type="dxa"/>
          </w:tcPr>
          <w:p w:rsidR="000C66EF" w:rsidRDefault="000C66EF" w:rsidP="000C07F3">
            <w:pPr>
              <w:jc w:val="center"/>
            </w:pPr>
            <w:r>
              <w:t>96.75</w:t>
            </w:r>
          </w:p>
        </w:tc>
        <w:tc>
          <w:tcPr>
            <w:tcW w:w="1276" w:type="dxa"/>
          </w:tcPr>
          <w:p w:rsidR="000C66EF" w:rsidRDefault="000C66EF" w:rsidP="000C07F3">
            <w:pPr>
              <w:jc w:val="center"/>
            </w:pPr>
            <w:r>
              <w:t>97.89</w:t>
            </w:r>
          </w:p>
        </w:tc>
      </w:tr>
    </w:tbl>
    <w:p w:rsidR="005E2917" w:rsidRDefault="005E2917" w:rsidP="005E2917"/>
    <w:p w:rsidR="00556EC7" w:rsidRDefault="000C66EF" w:rsidP="005E2917">
      <w:r>
        <w:t>Iz tabele vidimo da bolje preformanse dobijamo kada koristimo linearni klasifikator pa ćemo njega korist</w:t>
      </w:r>
      <w:r w:rsidR="00556EC7">
        <w:t>iti za klasifikaciju test skupa</w:t>
      </w:r>
    </w:p>
    <w:p w:rsidR="00556EC7" w:rsidRDefault="00556EC7" w:rsidP="005E2917"/>
    <w:p w:rsidR="00556EC7" w:rsidRDefault="00556EC7" w:rsidP="005E2917"/>
    <w:p w:rsidR="000C66EF" w:rsidRDefault="000C66EF" w:rsidP="005E2917">
      <w:r>
        <w:lastRenderedPageBreak/>
        <w:t>U sledećoj tabeli prikazan je rad linearnog klasifikatora nad test skupom.</w:t>
      </w:r>
      <w:r w:rsidR="00556EC7">
        <w:t xml:space="preserve"> Rezultati su prikazani u procentima.</w:t>
      </w:r>
    </w:p>
    <w:p w:rsidR="00556EC7" w:rsidRDefault="00556EC7" w:rsidP="00556EC7">
      <w:pPr>
        <w:pStyle w:val="Caption"/>
        <w:keepNext/>
      </w:pPr>
      <w:r>
        <w:t xml:space="preserve">Tabela </w:t>
      </w:r>
      <w:fldSimple w:instr=" SEQ Tabela \* ARABIC ">
        <w:r>
          <w:rPr>
            <w:noProof/>
          </w:rPr>
          <w:t>2</w:t>
        </w:r>
      </w:fldSimple>
    </w:p>
    <w:tbl>
      <w:tblPr>
        <w:tblStyle w:val="TableGrid"/>
        <w:tblW w:w="0" w:type="auto"/>
        <w:jc w:val="center"/>
        <w:tblLook w:val="04A0" w:firstRow="1" w:lastRow="0" w:firstColumn="1" w:lastColumn="0" w:noHBand="0" w:noVBand="1"/>
      </w:tblPr>
      <w:tblGrid>
        <w:gridCol w:w="1612"/>
        <w:gridCol w:w="1599"/>
        <w:gridCol w:w="1591"/>
        <w:gridCol w:w="1587"/>
        <w:gridCol w:w="1647"/>
        <w:gridCol w:w="1252"/>
      </w:tblGrid>
      <w:tr w:rsidR="000C66EF" w:rsidTr="000C66EF">
        <w:trPr>
          <w:jc w:val="center"/>
        </w:trPr>
        <w:tc>
          <w:tcPr>
            <w:tcW w:w="1612" w:type="dxa"/>
          </w:tcPr>
          <w:p w:rsidR="000C66EF" w:rsidRDefault="000C66EF" w:rsidP="000C66EF">
            <w:pPr>
              <w:jc w:val="center"/>
            </w:pPr>
          </w:p>
        </w:tc>
        <w:tc>
          <w:tcPr>
            <w:tcW w:w="1599" w:type="dxa"/>
          </w:tcPr>
          <w:p w:rsidR="000C66EF" w:rsidRPr="000C07F3" w:rsidRDefault="000C66EF" w:rsidP="00852326">
            <w:pPr>
              <w:jc w:val="center"/>
              <w:rPr>
                <w:lang w:val="en-US"/>
              </w:rPr>
            </w:pPr>
            <w:r>
              <w:rPr>
                <w:lang w:val="en-US"/>
              </w:rPr>
              <w:t>Osetljivost</w:t>
            </w:r>
          </w:p>
        </w:tc>
        <w:tc>
          <w:tcPr>
            <w:tcW w:w="1591" w:type="dxa"/>
          </w:tcPr>
          <w:p w:rsidR="000C66EF" w:rsidRDefault="000C66EF" w:rsidP="00852326">
            <w:pPr>
              <w:jc w:val="center"/>
            </w:pPr>
            <w:r>
              <w:t>Preciznost</w:t>
            </w:r>
          </w:p>
        </w:tc>
        <w:tc>
          <w:tcPr>
            <w:tcW w:w="1587" w:type="dxa"/>
          </w:tcPr>
          <w:p w:rsidR="000C66EF" w:rsidRDefault="000C66EF" w:rsidP="000C66EF">
            <w:pPr>
              <w:jc w:val="center"/>
            </w:pPr>
            <w:r>
              <w:t xml:space="preserve">Stopa lažnih </w:t>
            </w:r>
            <w:r>
              <w:t>pozitiva</w:t>
            </w:r>
          </w:p>
        </w:tc>
        <w:tc>
          <w:tcPr>
            <w:tcW w:w="1647" w:type="dxa"/>
          </w:tcPr>
          <w:p w:rsidR="000C66EF" w:rsidRDefault="000C66EF" w:rsidP="00852326">
            <w:pPr>
              <w:jc w:val="center"/>
            </w:pPr>
            <w:r>
              <w:t>Specifičnost</w:t>
            </w:r>
          </w:p>
        </w:tc>
        <w:tc>
          <w:tcPr>
            <w:tcW w:w="1252" w:type="dxa"/>
          </w:tcPr>
          <w:p w:rsidR="000C66EF" w:rsidRDefault="000C66EF" w:rsidP="00852326">
            <w:pPr>
              <w:jc w:val="center"/>
            </w:pPr>
            <w:r>
              <w:t>Tačnost</w:t>
            </w:r>
          </w:p>
        </w:tc>
      </w:tr>
      <w:tr w:rsidR="000C66EF" w:rsidTr="000C66EF">
        <w:trPr>
          <w:jc w:val="center"/>
        </w:trPr>
        <w:tc>
          <w:tcPr>
            <w:tcW w:w="1612" w:type="dxa"/>
          </w:tcPr>
          <w:p w:rsidR="000C66EF" w:rsidRDefault="000C66EF" w:rsidP="000C66EF">
            <w:pPr>
              <w:jc w:val="center"/>
            </w:pPr>
            <w:r>
              <w:t>Linearni klasifikator</w:t>
            </w:r>
          </w:p>
        </w:tc>
        <w:tc>
          <w:tcPr>
            <w:tcW w:w="1599" w:type="dxa"/>
          </w:tcPr>
          <w:p w:rsidR="000C66EF" w:rsidRDefault="000C66EF" w:rsidP="000C66EF">
            <w:pPr>
              <w:jc w:val="center"/>
            </w:pPr>
            <w:r>
              <w:t>99.77</w:t>
            </w:r>
          </w:p>
        </w:tc>
        <w:tc>
          <w:tcPr>
            <w:tcW w:w="1591" w:type="dxa"/>
          </w:tcPr>
          <w:p w:rsidR="000C66EF" w:rsidRDefault="000C66EF" w:rsidP="000C66EF">
            <w:pPr>
              <w:jc w:val="center"/>
            </w:pPr>
            <w:r>
              <w:t>93.50</w:t>
            </w:r>
          </w:p>
        </w:tc>
        <w:tc>
          <w:tcPr>
            <w:tcW w:w="1587" w:type="dxa"/>
          </w:tcPr>
          <w:p w:rsidR="000C66EF" w:rsidRDefault="000C66EF" w:rsidP="000C66EF">
            <w:pPr>
              <w:jc w:val="center"/>
            </w:pPr>
            <w:r>
              <w:t>1.84</w:t>
            </w:r>
          </w:p>
        </w:tc>
        <w:tc>
          <w:tcPr>
            <w:tcW w:w="1647" w:type="dxa"/>
          </w:tcPr>
          <w:p w:rsidR="000C66EF" w:rsidRDefault="000C66EF" w:rsidP="000C66EF">
            <w:pPr>
              <w:jc w:val="center"/>
            </w:pPr>
            <w:r>
              <w:t>98.15</w:t>
            </w:r>
          </w:p>
        </w:tc>
        <w:tc>
          <w:tcPr>
            <w:tcW w:w="1252" w:type="dxa"/>
          </w:tcPr>
          <w:p w:rsidR="000C66EF" w:rsidRPr="000C66EF" w:rsidRDefault="000C66EF" w:rsidP="000C66EF">
            <w:pPr>
              <w:jc w:val="center"/>
              <w:rPr>
                <w:lang w:val="en-US"/>
              </w:rPr>
            </w:pPr>
            <w:r>
              <w:rPr>
                <w:lang w:val="en-US"/>
              </w:rPr>
              <w:t>98.42</w:t>
            </w:r>
          </w:p>
        </w:tc>
      </w:tr>
    </w:tbl>
    <w:p w:rsidR="0000345E" w:rsidRDefault="0000345E" w:rsidP="005E2917"/>
    <w:p w:rsidR="00556EC7" w:rsidRDefault="00556EC7" w:rsidP="00556EC7">
      <w:pPr>
        <w:jc w:val="both"/>
      </w:pPr>
      <w:r>
        <w:t>Na sledećoj slici je prikazana ROC kriva za linearni klasifikator koji koristi sva obeležja.</w:t>
      </w:r>
    </w:p>
    <w:p w:rsidR="00556EC7" w:rsidRDefault="00556EC7" w:rsidP="005E2917"/>
    <w:p w:rsidR="00556EC7" w:rsidRDefault="00556EC7" w:rsidP="00556EC7">
      <w:pPr>
        <w:pStyle w:val="Caption"/>
        <w:keepNext/>
        <w:jc w:val="both"/>
      </w:pPr>
      <w:r>
        <w:t xml:space="preserve">Slika </w:t>
      </w:r>
      <w:fldSimple w:instr=" SEQ Slika \* ARABIC ">
        <w:r>
          <w:rPr>
            <w:noProof/>
          </w:rPr>
          <w:t>12</w:t>
        </w:r>
      </w:fldSimple>
    </w:p>
    <w:p w:rsidR="00556EC7" w:rsidRDefault="00556EC7" w:rsidP="00556EC7">
      <w:pPr>
        <w:jc w:val="both"/>
      </w:pPr>
      <w:r>
        <w:rPr>
          <w:noProof/>
          <w:lang w:eastAsia="sr-Latn-RS"/>
        </w:rPr>
        <w:drawing>
          <wp:inline distT="0" distB="0" distL="0" distR="0">
            <wp:extent cx="4944165" cy="3877216"/>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PNG"/>
                    <pic:cNvPicPr/>
                  </pic:nvPicPr>
                  <pic:blipFill>
                    <a:blip r:embed="rId19">
                      <a:extLst>
                        <a:ext uri="{28A0092B-C50C-407E-A947-70E740481C1C}">
                          <a14:useLocalDpi xmlns:a14="http://schemas.microsoft.com/office/drawing/2010/main" val="0"/>
                        </a:ext>
                      </a:extLst>
                    </a:blip>
                    <a:stretch>
                      <a:fillRect/>
                    </a:stretch>
                  </pic:blipFill>
                  <pic:spPr>
                    <a:xfrm>
                      <a:off x="0" y="0"/>
                      <a:ext cx="4944165" cy="3877216"/>
                    </a:xfrm>
                    <a:prstGeom prst="rect">
                      <a:avLst/>
                    </a:prstGeom>
                  </pic:spPr>
                </pic:pic>
              </a:graphicData>
            </a:graphic>
          </wp:inline>
        </w:drawing>
      </w:r>
    </w:p>
    <w:p w:rsidR="00556EC7" w:rsidRPr="00556EC7" w:rsidRDefault="00556EC7" w:rsidP="005E2917">
      <w:pPr>
        <w:rPr>
          <w:lang w:val="en-US"/>
        </w:rPr>
      </w:pPr>
    </w:p>
    <w:p w:rsidR="0000345E" w:rsidRPr="0000345E" w:rsidRDefault="0000345E" w:rsidP="0000345E">
      <w:pPr>
        <w:rPr>
          <w:lang w:val="en-US"/>
        </w:rPr>
      </w:pPr>
      <w:r>
        <w:t>U sledećoj tabeli prikazan je rad linearnog klasifikatora nad test skupom iz kojeg je izbačeno obeležje svetlost</w:t>
      </w:r>
      <w:r w:rsidR="00556EC7">
        <w:t>. Rezultati su prikazani u procentima</w:t>
      </w:r>
      <w:r w:rsidR="00556EC7">
        <w:br/>
      </w:r>
    </w:p>
    <w:p w:rsidR="00556EC7" w:rsidRDefault="00556EC7" w:rsidP="00556EC7">
      <w:pPr>
        <w:pStyle w:val="Caption"/>
        <w:keepNext/>
      </w:pPr>
      <w:r>
        <w:t xml:space="preserve">Tabela </w:t>
      </w:r>
      <w:fldSimple w:instr=" SEQ Tabela \* ARABIC ">
        <w:r>
          <w:rPr>
            <w:noProof/>
          </w:rPr>
          <w:t>3</w:t>
        </w:r>
      </w:fldSimple>
    </w:p>
    <w:tbl>
      <w:tblPr>
        <w:tblStyle w:val="TableGrid"/>
        <w:tblW w:w="0" w:type="auto"/>
        <w:jc w:val="center"/>
        <w:tblLook w:val="04A0" w:firstRow="1" w:lastRow="0" w:firstColumn="1" w:lastColumn="0" w:noHBand="0" w:noVBand="1"/>
      </w:tblPr>
      <w:tblGrid>
        <w:gridCol w:w="1612"/>
        <w:gridCol w:w="1599"/>
        <w:gridCol w:w="1591"/>
        <w:gridCol w:w="1587"/>
        <w:gridCol w:w="1647"/>
        <w:gridCol w:w="1252"/>
      </w:tblGrid>
      <w:tr w:rsidR="0000345E" w:rsidTr="00852326">
        <w:trPr>
          <w:jc w:val="center"/>
        </w:trPr>
        <w:tc>
          <w:tcPr>
            <w:tcW w:w="1612" w:type="dxa"/>
          </w:tcPr>
          <w:p w:rsidR="0000345E" w:rsidRDefault="0000345E" w:rsidP="00852326">
            <w:pPr>
              <w:jc w:val="center"/>
            </w:pPr>
          </w:p>
        </w:tc>
        <w:tc>
          <w:tcPr>
            <w:tcW w:w="1599" w:type="dxa"/>
          </w:tcPr>
          <w:p w:rsidR="0000345E" w:rsidRPr="000C07F3" w:rsidRDefault="0000345E" w:rsidP="00852326">
            <w:pPr>
              <w:jc w:val="center"/>
              <w:rPr>
                <w:lang w:val="en-US"/>
              </w:rPr>
            </w:pPr>
            <w:r>
              <w:rPr>
                <w:lang w:val="en-US"/>
              </w:rPr>
              <w:t>Osetljivost</w:t>
            </w:r>
          </w:p>
        </w:tc>
        <w:tc>
          <w:tcPr>
            <w:tcW w:w="1591" w:type="dxa"/>
          </w:tcPr>
          <w:p w:rsidR="0000345E" w:rsidRDefault="0000345E" w:rsidP="00852326">
            <w:pPr>
              <w:jc w:val="center"/>
            </w:pPr>
            <w:r>
              <w:t>Preciznost</w:t>
            </w:r>
          </w:p>
        </w:tc>
        <w:tc>
          <w:tcPr>
            <w:tcW w:w="1587" w:type="dxa"/>
          </w:tcPr>
          <w:p w:rsidR="0000345E" w:rsidRDefault="0000345E" w:rsidP="00852326">
            <w:pPr>
              <w:jc w:val="center"/>
            </w:pPr>
            <w:r>
              <w:t>Stopa lažnih pozitiva</w:t>
            </w:r>
          </w:p>
        </w:tc>
        <w:tc>
          <w:tcPr>
            <w:tcW w:w="1647" w:type="dxa"/>
          </w:tcPr>
          <w:p w:rsidR="0000345E" w:rsidRDefault="0000345E" w:rsidP="00852326">
            <w:pPr>
              <w:jc w:val="center"/>
            </w:pPr>
            <w:r>
              <w:t>Specifičnost</w:t>
            </w:r>
          </w:p>
        </w:tc>
        <w:tc>
          <w:tcPr>
            <w:tcW w:w="1252" w:type="dxa"/>
          </w:tcPr>
          <w:p w:rsidR="0000345E" w:rsidRDefault="0000345E" w:rsidP="00852326">
            <w:pPr>
              <w:jc w:val="center"/>
            </w:pPr>
            <w:r>
              <w:t>Tačnost</w:t>
            </w:r>
          </w:p>
        </w:tc>
      </w:tr>
      <w:tr w:rsidR="0000345E" w:rsidTr="00852326">
        <w:trPr>
          <w:jc w:val="center"/>
        </w:trPr>
        <w:tc>
          <w:tcPr>
            <w:tcW w:w="1612" w:type="dxa"/>
          </w:tcPr>
          <w:p w:rsidR="0000345E" w:rsidRDefault="0000345E" w:rsidP="00852326">
            <w:pPr>
              <w:jc w:val="center"/>
            </w:pPr>
            <w:r>
              <w:t>Linearni klasifikator</w:t>
            </w:r>
          </w:p>
        </w:tc>
        <w:tc>
          <w:tcPr>
            <w:tcW w:w="1599" w:type="dxa"/>
          </w:tcPr>
          <w:p w:rsidR="0000345E" w:rsidRDefault="0000345E" w:rsidP="00852326">
            <w:pPr>
              <w:jc w:val="center"/>
            </w:pPr>
            <w:r>
              <w:t>61.34</w:t>
            </w:r>
          </w:p>
        </w:tc>
        <w:tc>
          <w:tcPr>
            <w:tcW w:w="1591" w:type="dxa"/>
          </w:tcPr>
          <w:p w:rsidR="0000345E" w:rsidRDefault="00662015" w:rsidP="00852326">
            <w:pPr>
              <w:jc w:val="center"/>
            </w:pPr>
            <w:r>
              <w:t>42.35</w:t>
            </w:r>
          </w:p>
        </w:tc>
        <w:tc>
          <w:tcPr>
            <w:tcW w:w="1587" w:type="dxa"/>
          </w:tcPr>
          <w:p w:rsidR="0000345E" w:rsidRDefault="00FA51A0" w:rsidP="00852326">
            <w:pPr>
              <w:jc w:val="center"/>
            </w:pPr>
            <w:r>
              <w:t>22.21</w:t>
            </w:r>
          </w:p>
        </w:tc>
        <w:tc>
          <w:tcPr>
            <w:tcW w:w="1647" w:type="dxa"/>
          </w:tcPr>
          <w:p w:rsidR="0000345E" w:rsidRDefault="00FA51A0" w:rsidP="00852326">
            <w:pPr>
              <w:jc w:val="center"/>
            </w:pPr>
            <w:r>
              <w:t>77.78</w:t>
            </w:r>
          </w:p>
        </w:tc>
        <w:tc>
          <w:tcPr>
            <w:tcW w:w="1252" w:type="dxa"/>
          </w:tcPr>
          <w:p w:rsidR="0000345E" w:rsidRPr="000C66EF" w:rsidRDefault="0000345E" w:rsidP="00852326">
            <w:pPr>
              <w:jc w:val="center"/>
              <w:rPr>
                <w:lang w:val="en-US"/>
              </w:rPr>
            </w:pPr>
            <w:r>
              <w:rPr>
                <w:lang w:val="en-US"/>
              </w:rPr>
              <w:t>74.33</w:t>
            </w:r>
          </w:p>
        </w:tc>
      </w:tr>
    </w:tbl>
    <w:p w:rsidR="0000345E" w:rsidRDefault="00556EC7" w:rsidP="0000345E">
      <w:r>
        <w:lastRenderedPageBreak/>
        <w:t>Na sledećoj slici prikazana je ROC kriva za linearni klasifikator koji nije koristio svetlost kao obeležje</w:t>
      </w:r>
    </w:p>
    <w:p w:rsidR="00556EC7" w:rsidRDefault="00556EC7" w:rsidP="00556EC7">
      <w:pPr>
        <w:pStyle w:val="Caption"/>
        <w:keepNext/>
      </w:pPr>
      <w:r>
        <w:t xml:space="preserve">Slika </w:t>
      </w:r>
      <w:fldSimple w:instr=" SEQ Slika \* ARABIC ">
        <w:r>
          <w:rPr>
            <w:noProof/>
          </w:rPr>
          <w:t>13</w:t>
        </w:r>
      </w:fldSimple>
    </w:p>
    <w:p w:rsidR="00556EC7" w:rsidRDefault="00556EC7" w:rsidP="0000345E">
      <w:r>
        <w:rPr>
          <w:noProof/>
          <w:lang w:eastAsia="sr-Latn-RS"/>
        </w:rPr>
        <w:drawing>
          <wp:inline distT="0" distB="0" distL="0" distR="0">
            <wp:extent cx="4887007" cy="3934374"/>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rr.PNG"/>
                    <pic:cNvPicPr/>
                  </pic:nvPicPr>
                  <pic:blipFill>
                    <a:blip r:embed="rId20">
                      <a:extLst>
                        <a:ext uri="{28A0092B-C50C-407E-A947-70E740481C1C}">
                          <a14:useLocalDpi xmlns:a14="http://schemas.microsoft.com/office/drawing/2010/main" val="0"/>
                        </a:ext>
                      </a:extLst>
                    </a:blip>
                    <a:stretch>
                      <a:fillRect/>
                    </a:stretch>
                  </pic:blipFill>
                  <pic:spPr>
                    <a:xfrm>
                      <a:off x="0" y="0"/>
                      <a:ext cx="4887007" cy="3934374"/>
                    </a:xfrm>
                    <a:prstGeom prst="rect">
                      <a:avLst/>
                    </a:prstGeom>
                  </pic:spPr>
                </pic:pic>
              </a:graphicData>
            </a:graphic>
          </wp:inline>
        </w:drawing>
      </w:r>
    </w:p>
    <w:p w:rsidR="005E2917" w:rsidRPr="00A4465E" w:rsidRDefault="005E2917" w:rsidP="005E2917">
      <w:bookmarkStart w:id="0" w:name="_GoBack"/>
      <w:bookmarkEnd w:id="0"/>
    </w:p>
    <w:sectPr w:rsidR="005E2917" w:rsidRPr="00A4465E">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836" w:rsidRDefault="00786836" w:rsidP="008B7013">
      <w:pPr>
        <w:spacing w:after="0" w:line="240" w:lineRule="auto"/>
      </w:pPr>
      <w:r>
        <w:separator/>
      </w:r>
    </w:p>
  </w:endnote>
  <w:endnote w:type="continuationSeparator" w:id="0">
    <w:p w:rsidR="00786836" w:rsidRDefault="00786836" w:rsidP="008B7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413242"/>
      <w:docPartObj>
        <w:docPartGallery w:val="Page Numbers (Bottom of Page)"/>
        <w:docPartUnique/>
      </w:docPartObj>
    </w:sdtPr>
    <w:sdtEndPr>
      <w:rPr>
        <w:noProof/>
      </w:rPr>
    </w:sdtEndPr>
    <w:sdtContent>
      <w:p w:rsidR="008B7013" w:rsidRDefault="008B7013">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8B7013" w:rsidRDefault="008B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836" w:rsidRDefault="00786836" w:rsidP="008B7013">
      <w:pPr>
        <w:spacing w:after="0" w:line="240" w:lineRule="auto"/>
      </w:pPr>
      <w:r>
        <w:separator/>
      </w:r>
    </w:p>
  </w:footnote>
  <w:footnote w:type="continuationSeparator" w:id="0">
    <w:p w:rsidR="00786836" w:rsidRDefault="00786836" w:rsidP="008B70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2E5"/>
    <w:rsid w:val="0000345E"/>
    <w:rsid w:val="000B2874"/>
    <w:rsid w:val="000C07F3"/>
    <w:rsid w:val="000C66EF"/>
    <w:rsid w:val="004C05E4"/>
    <w:rsid w:val="00556EC7"/>
    <w:rsid w:val="005D6D83"/>
    <w:rsid w:val="005E2917"/>
    <w:rsid w:val="00662015"/>
    <w:rsid w:val="0076623B"/>
    <w:rsid w:val="00786836"/>
    <w:rsid w:val="00830F9A"/>
    <w:rsid w:val="0086075A"/>
    <w:rsid w:val="008B5973"/>
    <w:rsid w:val="008B7013"/>
    <w:rsid w:val="00933076"/>
    <w:rsid w:val="00975178"/>
    <w:rsid w:val="00A4465E"/>
    <w:rsid w:val="00B22075"/>
    <w:rsid w:val="00C423B9"/>
    <w:rsid w:val="00E43DD6"/>
    <w:rsid w:val="00E76FBC"/>
    <w:rsid w:val="00EA72E5"/>
    <w:rsid w:val="00FA51A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6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6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46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46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2075"/>
    <w:pPr>
      <w:ind w:left="720"/>
      <w:contextualSpacing/>
    </w:pPr>
  </w:style>
  <w:style w:type="paragraph" w:styleId="BalloonText">
    <w:name w:val="Balloon Text"/>
    <w:basedOn w:val="Normal"/>
    <w:link w:val="BalloonTextChar"/>
    <w:uiPriority w:val="99"/>
    <w:semiHidden/>
    <w:unhideWhenUsed/>
    <w:rsid w:val="00B22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075"/>
    <w:rPr>
      <w:rFonts w:ascii="Tahoma" w:hAnsi="Tahoma" w:cs="Tahoma"/>
      <w:sz w:val="16"/>
      <w:szCs w:val="16"/>
    </w:rPr>
  </w:style>
  <w:style w:type="paragraph" w:styleId="Caption">
    <w:name w:val="caption"/>
    <w:basedOn w:val="Normal"/>
    <w:next w:val="Normal"/>
    <w:uiPriority w:val="35"/>
    <w:unhideWhenUsed/>
    <w:qFormat/>
    <w:rsid w:val="005D6D83"/>
    <w:pPr>
      <w:spacing w:line="240" w:lineRule="auto"/>
    </w:pPr>
    <w:rPr>
      <w:b/>
      <w:bCs/>
      <w:color w:val="4F81BD" w:themeColor="accent1"/>
      <w:sz w:val="18"/>
      <w:szCs w:val="18"/>
    </w:rPr>
  </w:style>
  <w:style w:type="table" w:styleId="TableGrid">
    <w:name w:val="Table Grid"/>
    <w:basedOn w:val="TableNormal"/>
    <w:uiPriority w:val="59"/>
    <w:rsid w:val="005E29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70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7013"/>
  </w:style>
  <w:style w:type="paragraph" w:styleId="Footer">
    <w:name w:val="footer"/>
    <w:basedOn w:val="Normal"/>
    <w:link w:val="FooterChar"/>
    <w:uiPriority w:val="99"/>
    <w:unhideWhenUsed/>
    <w:rsid w:val="008B70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70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6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6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46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46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2075"/>
    <w:pPr>
      <w:ind w:left="720"/>
      <w:contextualSpacing/>
    </w:pPr>
  </w:style>
  <w:style w:type="paragraph" w:styleId="BalloonText">
    <w:name w:val="Balloon Text"/>
    <w:basedOn w:val="Normal"/>
    <w:link w:val="BalloonTextChar"/>
    <w:uiPriority w:val="99"/>
    <w:semiHidden/>
    <w:unhideWhenUsed/>
    <w:rsid w:val="00B22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075"/>
    <w:rPr>
      <w:rFonts w:ascii="Tahoma" w:hAnsi="Tahoma" w:cs="Tahoma"/>
      <w:sz w:val="16"/>
      <w:szCs w:val="16"/>
    </w:rPr>
  </w:style>
  <w:style w:type="paragraph" w:styleId="Caption">
    <w:name w:val="caption"/>
    <w:basedOn w:val="Normal"/>
    <w:next w:val="Normal"/>
    <w:uiPriority w:val="35"/>
    <w:unhideWhenUsed/>
    <w:qFormat/>
    <w:rsid w:val="005D6D83"/>
    <w:pPr>
      <w:spacing w:line="240" w:lineRule="auto"/>
    </w:pPr>
    <w:rPr>
      <w:b/>
      <w:bCs/>
      <w:color w:val="4F81BD" w:themeColor="accent1"/>
      <w:sz w:val="18"/>
      <w:szCs w:val="18"/>
    </w:rPr>
  </w:style>
  <w:style w:type="table" w:styleId="TableGrid">
    <w:name w:val="Table Grid"/>
    <w:basedOn w:val="TableNormal"/>
    <w:uiPriority w:val="59"/>
    <w:rsid w:val="005E29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70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7013"/>
  </w:style>
  <w:style w:type="paragraph" w:styleId="Footer">
    <w:name w:val="footer"/>
    <w:basedOn w:val="Normal"/>
    <w:link w:val="FooterChar"/>
    <w:uiPriority w:val="99"/>
    <w:unhideWhenUsed/>
    <w:rsid w:val="008B70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7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27F1A-FCE3-4EA7-AC47-C16F02BD3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6</cp:revision>
  <dcterms:created xsi:type="dcterms:W3CDTF">2018-07-03T11:47:00Z</dcterms:created>
  <dcterms:modified xsi:type="dcterms:W3CDTF">2018-07-03T13:26:00Z</dcterms:modified>
</cp:coreProperties>
</file>