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889539205310905522602">
            <w:r>
              <w:rPr>
                <w:rStyle w:val="IndexLink"/>
                <w:noProof/>
              </w:rPr>
              <w:t/>
            </w:r>
            <w:r>
              <w:rPr/>
              <w:tab/>
            </w:r>
            <w:r>
              <w:rPr>
                <w:rStyle w:val="IndexLink"/>
                <w:noProof/>
              </w:rPr>
              <w:t>h1
</w:t>
            </w:r>
            <w:r>
              <w:rPr>
                <w:noProof/>
              </w:rPr>
              <w:tab/>
            </w:r>
            <w:r>
              <w:rPr>
                <w:noProof/>
              </w:rPr>
              <w:fldChar w:fldCharType="begin"/>
            </w:r>
            <w:r>
              <w:rPr>
                <w:noProof/>
              </w:rPr>
              <w:instrText>PAGEREF  _Toc16254889539205310905522602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889539397150753753691">
            <w:r>
              <w:rPr>
                <w:rStyle w:val="IndexLink"/>
                <w:noProof/>
              </w:rPr>
              <w:t/>
            </w:r>
            <w:r>
              <w:rPr/>
              <w:tab/>
            </w:r>
            <w:r>
              <w:rPr>
                <w:rStyle w:val="IndexLink"/>
                <w:noProof/>
              </w:rPr>
              <w:t>Markdown4</w:t>
            </w:r>
            <w:r>
              <w:rPr>
                <w:noProof/>
              </w:rPr>
              <w:tab/>
            </w:r>
            <w:r>
              <w:rPr>
                <w:noProof/>
              </w:rPr>
              <w:fldChar w:fldCharType="begin"/>
            </w:r>
            <w:r>
              <w:rPr>
                <w:noProof/>
              </w:rPr>
              <w:instrText>PAGEREF  _Toc16254889539397150753753691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889539602389051894503">
            <w:r>
              <w:rPr>
                <w:rStyle w:val="IndexLink"/>
                <w:noProof/>
              </w:rPr>
              <w:t/>
            </w:r>
            <w:r>
              <w:rPr/>
              <w:tab/>
            </w:r>
            <w:r>
              <w:rPr>
                <w:rStyle w:val="IndexLink"/>
                <w:noProof/>
              </w:rPr>
              <w:t>From today's featured article
</w:t>
            </w:r>
            <w:r>
              <w:rPr>
                <w:noProof/>
              </w:rPr>
              <w:tab/>
            </w:r>
            <w:r>
              <w:rPr>
                <w:noProof/>
              </w:rPr>
              <w:fldChar w:fldCharType="begin"/>
            </w:r>
            <w:r>
              <w:rPr>
                <w:noProof/>
              </w:rPr>
              <w:instrText>PAGEREF  _Toc16254889539602389051894503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889539801731766171454">
            <w:r>
              <w:rPr>
                <w:rStyle w:val="IndexLink"/>
                <w:noProof/>
              </w:rPr>
              <w:t/>
            </w:r>
            <w:r>
              <w:rPr/>
              <w:tab/>
            </w:r>
            <w:r>
              <w:rPr>
                <w:rStyle w:val="IndexLink"/>
                <w:noProof/>
              </w:rPr>
              <w:t>Did you know ...
</w:t>
            </w:r>
            <w:r>
              <w:rPr>
                <w:noProof/>
              </w:rPr>
              <w:tab/>
            </w:r>
            <w:r>
              <w:rPr>
                <w:noProof/>
              </w:rPr>
              <w:fldChar w:fldCharType="begin"/>
            </w:r>
            <w:r>
              <w:rPr>
                <w:noProof/>
              </w:rPr>
              <w:instrText>PAGEREF  _Toc16254889539801731766171454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889540002869838654108">
            <w:r>
              <w:rPr>
                <w:rStyle w:val="IndexLink"/>
                <w:noProof/>
              </w:rPr>
              <w:t/>
            </w:r>
            <w:r>
              <w:rPr/>
              <w:tab/>
            </w:r>
            <w:r>
              <w:rPr>
                <w:rStyle w:val="IndexLink"/>
                <w:noProof/>
              </w:rPr>
              <w:t>In the news
</w:t>
            </w:r>
            <w:r>
              <w:rPr>
                <w:noProof/>
              </w:rPr>
              <w:tab/>
            </w:r>
            <w:r>
              <w:rPr>
                <w:noProof/>
              </w:rPr>
              <w:fldChar w:fldCharType="begin"/>
            </w:r>
            <w:r>
              <w:rPr>
                <w:noProof/>
              </w:rPr>
              <w:instrText>PAGEREF  _Toc16254889540002869838654108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889540208505736586542">
            <w:r>
              <w:rPr>
                <w:rStyle w:val="IndexLink"/>
                <w:noProof/>
              </w:rPr>
              <w:t/>
            </w:r>
            <w:r>
              <w:rPr/>
              <w:tab/>
            </w:r>
            <w:r>
              <w:rPr>
                <w:rStyle w:val="IndexLink"/>
                <w:noProof/>
              </w:rPr>
              <w:t>On this day
</w:t>
            </w:r>
            <w:r>
              <w:rPr>
                <w:noProof/>
              </w:rPr>
              <w:tab/>
            </w:r>
            <w:r>
              <w:rPr>
                <w:noProof/>
              </w:rPr>
              <w:fldChar w:fldCharType="begin"/>
            </w:r>
            <w:r>
              <w:rPr>
                <w:noProof/>
              </w:rPr>
              <w:instrText>PAGEREF  _Toc16254889540208505736586542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889540405081880359907">
            <w:r>
              <w:rPr>
                <w:rStyle w:val="IndexLink"/>
                <w:noProof/>
              </w:rPr>
              <w:t/>
            </w:r>
            <w:r>
              <w:rPr/>
              <w:tab/>
            </w:r>
            <w:r>
              <w:rPr>
                <w:rStyle w:val="IndexLink"/>
                <w:noProof/>
              </w:rPr>
              <w:t>March 2
</w:t>
            </w:r>
            <w:r>
              <w:rPr>
                <w:noProof/>
              </w:rPr>
              <w:tab/>
            </w:r>
            <w:r>
              <w:rPr>
                <w:noProof/>
              </w:rPr>
              <w:fldChar w:fldCharType="begin"/>
            </w:r>
            <w:r>
              <w:rPr>
                <w:noProof/>
              </w:rPr>
              <w:instrText>PAGEREF  _Toc16254889540405081880359907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889540616333247584828">
            <w:r>
              <w:rPr>
                <w:rStyle w:val="IndexLink"/>
                <w:noProof/>
              </w:rPr>
              <w:t/>
            </w:r>
            <w:r>
              <w:rPr/>
              <w:tab/>
            </w:r>
            <w:r>
              <w:rPr>
                <w:rStyle w:val="IndexLink"/>
                <w:noProof/>
              </w:rPr>
              <w:t>Today's featured picture
</w:t>
            </w:r>
            <w:r>
              <w:rPr>
                <w:noProof/>
              </w:rPr>
              <w:tab/>
            </w:r>
            <w:r>
              <w:rPr>
                <w:noProof/>
              </w:rPr>
              <w:fldChar w:fldCharType="begin"/>
            </w:r>
            <w:r>
              <w:rPr>
                <w:noProof/>
              </w:rPr>
              <w:instrText>PAGEREF  _Toc16254889540616333247584828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889540825953662966475">
            <w:r>
              <w:rPr>
                <w:rStyle w:val="IndexLink"/>
                <w:noProof/>
              </w:rPr>
              <w:t/>
            </w:r>
            <w:r>
              <w:rPr/>
              <w:tab/>
            </w:r>
            <w:r>
              <w:rPr>
                <w:rStyle w:val="IndexLink"/>
                <w:noProof/>
              </w:rPr>
              <w:t>Armed conflicts and attacks
</w:t>
            </w:r>
            <w:r>
              <w:rPr>
                <w:noProof/>
              </w:rPr>
              <w:tab/>
            </w:r>
            <w:r>
              <w:rPr>
                <w:noProof/>
              </w:rPr>
              <w:fldChar w:fldCharType="begin"/>
            </w:r>
            <w:r>
              <w:rPr>
                <w:noProof/>
              </w:rPr>
              <w:instrText>PAGEREF  _Toc16254889540825953662966475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889541033282844579701">
            <w:r>
              <w:rPr>
                <w:rStyle w:val="IndexLink"/>
                <w:noProof/>
              </w:rPr>
              <w:t/>
            </w:r>
            <w:r>
              <w:rPr/>
              <w:tab/>
            </w:r>
            <w:r>
              <w:rPr>
                <w:rStyle w:val="IndexLink"/>
                <w:noProof/>
              </w:rPr>
              <w:t>Health and environment
</w:t>
            </w:r>
            <w:r>
              <w:rPr>
                <w:noProof/>
              </w:rPr>
              <w:tab/>
            </w:r>
            <w:r>
              <w:rPr>
                <w:noProof/>
              </w:rPr>
              <w:fldChar w:fldCharType="begin"/>
            </w:r>
            <w:r>
              <w:rPr>
                <w:noProof/>
              </w:rPr>
              <w:instrText>PAGEREF  _Toc16254889541033282844579701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4889539205310905522602" w:id="1"/>
      <w:r>
        <w:rPr>
          <w:rStyle w:val=""/>
        </w:rPr>
        <w:t>h1</w:t>
      </w:r>
      <w:r>
        <w:rPr>
          <w:rStyle w:val=""/>
        </w:rPr>
        <w:t xml:space="preserve">
</w:t>
      </w:r>
      <w:r>
        <w:rPr>
          <w:rStyle w:val=""/>
        </w:rPr>
        <w:t xml:space="preserve">
</w:t>
      </w:r>
      <w:bookmarkEnd w:id="1"/>
      <w:bookmarkEnd/>
    </w:p>
    <w:p>
      <w:pPr>
        <w:pStyle w:val="Heading2"/>
      </w:pPr>
      <w:bookmarkStart w:name="_Toc16254889539397150753753691" w:id="1"/>
      <w:r>
        <w:rPr>
          <w:rStyle w:val=""/>
        </w:rPr>
        <w:t>Markdown4</w:t>
      </w:r>
      <w:bookmarkEnd w:id="1"/>
      <w:bookmarkEnd/>
    </w:p>
    <w:p>
      <w:pPr>
        <w:pStyle w:val="Heading3"/>
      </w:pPr>
      <w:bookmarkStart w:name="_Toc16254889539602389051894503"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889539801731766171454"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4889540002869838654108"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889540208505736586542" w:id="1"/>
      <w:r>
        <w:rPr>
          <w:rStyle w:val=""/>
        </w:rPr>
        <w:t>On this day</w:t>
      </w:r>
      <w:r>
        <w:rPr>
          <w:rStyle w:val=""/>
        </w:rPr>
        <w:t xml:space="preserve">
</w:t>
      </w:r>
      <w:r>
        <w:rPr>
          <w:rStyle w:val=""/>
        </w:rPr>
        <w:t xml:space="preserve">
</w:t>
      </w:r>
      <w:bookmarkEnd w:id="1"/>
      <w:bookmarkEnd/>
    </w:p>
    <w:p>
      <w:pPr>
        <w:pStyle w:val="Heading7"/>
      </w:pPr>
      <w:bookmarkStart w:name="_Toc16254889540405081880359907"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889540616333247584828"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4889540825953662966475"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4889541033282844579701"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