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06742448443982918565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_Toc16230674244844398291856573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06742450457750421757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_Toc16230674245045775042175759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6742452687232981205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_Toc16230674245268723298120518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6742454843133431266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_Toc16230674245484313343126651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6742456933607035423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_Toc16230674245693360703542383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306742459156127723530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Test6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_Toc16230674245915612772353051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0674244844398291856573" w:id="1"/>
      <w:r>
        <w:rPr>
          <w:rStyle w:val=""/>
        </w:rPr>
        <w:t>Test1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0674245045775042175759" w:id="1"/>
      <w:r>
        <w:rPr>
          <w:rStyle w:val=""/>
        </w:rPr>
        <w:t>Test2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0674245268723298120518" w:id="1"/>
      <w:r>
        <w:rPr>
          <w:rStyle w:val=""/>
        </w:rPr>
        <w:t>Test3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0674245484313343126651" w:id="1"/>
      <w:r>
        <w:rPr>
          <w:rStyle w:val=""/>
        </w:rPr>
        <w:t>Test4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0674245693360703542383" w:id="1"/>
      <w:r>
        <w:rPr>
          <w:rStyle w:val=""/>
        </w:rPr>
        <w:t>Test5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30674245915612772353051" w:id="1"/>
      <w:r>
        <w:rPr>
          <w:rStyle w:val=""/>
        </w:rPr>
        <w:t>Test6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