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97" w:rsidRDefault="00592D97" w:rsidP="00592D97">
      <w:pPr>
        <w:rPr>
          <w:sz w:val="28"/>
          <w:szCs w:val="28"/>
        </w:rPr>
      </w:pPr>
      <w:r>
        <w:rPr>
          <w:sz w:val="28"/>
          <w:szCs w:val="28"/>
        </w:rPr>
        <w:t>Verify that user is not able to add employee with only email address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Staff page is displayed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Employees button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Employees is displayed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email address</w:t>
      </w:r>
    </w:p>
    <w:p w:rsidR="00592D97" w:rsidRPr="00275EBD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Save Employee</w:t>
      </w:r>
    </w:p>
    <w:p w:rsidR="00592D97" w:rsidRDefault="00592D97" w:rsidP="0059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Verify that user is not able to add new employee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90B52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64"/>
    <w:rsid w:val="00576964"/>
    <w:rsid w:val="00592D97"/>
    <w:rsid w:val="008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E50D5-09BC-4E54-B73B-07A3AF6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2019-12-12T15:51:00Z</dcterms:created>
  <dcterms:modified xsi:type="dcterms:W3CDTF">2019-12-12T15:51:00Z</dcterms:modified>
</cp:coreProperties>
</file>