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58" w:rsidRPr="00DF6F4C" w:rsidRDefault="00B21058" w:rsidP="00B21058">
      <w:pPr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МИНИСТЕРСТВО НАУКИ И ВЫСШЕГО ОБРАЗОВАНИЯ</w:t>
      </w:r>
    </w:p>
    <w:p w:rsidR="00B21058" w:rsidRPr="00DF6F4C" w:rsidRDefault="00B21058" w:rsidP="00B21058">
      <w:pPr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 xml:space="preserve"> РОССИЙСКОЙ ФЕДЕРАЦИИ</w:t>
      </w:r>
    </w:p>
    <w:p w:rsidR="00B21058" w:rsidRPr="00DF6F4C" w:rsidRDefault="00B21058" w:rsidP="00B21058">
      <w:pPr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B21058" w:rsidRPr="00DF6F4C" w:rsidRDefault="00B21058" w:rsidP="00B21058">
      <w:pPr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«Национальный исследовательский университет «МЭИ» в г. Смоленске</w:t>
      </w:r>
    </w:p>
    <w:p w:rsidR="00B21058" w:rsidRPr="00DF6F4C" w:rsidRDefault="00B21058" w:rsidP="00B21058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Кафедра вычислительной техники</w:t>
      </w:r>
    </w:p>
    <w:p w:rsidR="00B21058" w:rsidRPr="00DF6F4C" w:rsidRDefault="00B21058" w:rsidP="00B21058">
      <w:pPr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21058" w:rsidRPr="00DF6F4C" w:rsidRDefault="00B21058" w:rsidP="002D3E64">
      <w:pPr>
        <w:spacing w:after="1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6F4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ЗАДАНИЕ </w:t>
      </w: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ВЫПУСКНУЮ КВАЛИФИКАЦИОННУЮ РАБОТУ </w:t>
      </w:r>
    </w:p>
    <w:p w:rsidR="00B21058" w:rsidRPr="00DF6F4C" w:rsidRDefault="00B21058" w:rsidP="002D3E64">
      <w:pPr>
        <w:spacing w:after="12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НА СОИСКАНИЕ КВАЛИФИКАЦИИ</w:t>
      </w: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6F4C">
        <w:rPr>
          <w:rFonts w:ascii="Times New Roman" w:eastAsia="Calibri" w:hAnsi="Times New Roman"/>
          <w:b/>
          <w:sz w:val="28"/>
          <w:szCs w:val="28"/>
        </w:rPr>
        <w:t>Бакалавр</w:t>
      </w: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 xml:space="preserve">Тема: </w:t>
      </w:r>
      <w:r w:rsidRPr="00701FEC">
        <w:rPr>
          <w:rFonts w:ascii="Times New Roman" w:eastAsia="Calibri" w:hAnsi="Times New Roman"/>
          <w:b/>
          <w:sz w:val="28"/>
          <w:szCs w:val="28"/>
          <w:shd w:val="clear" w:color="auto" w:fill="FFFFFF"/>
        </w:rPr>
        <w:t>Программа оценки надежности по результатам испытаний</w:t>
      </w:r>
    </w:p>
    <w:p w:rsidR="00B21058" w:rsidRPr="00DF6F4C" w:rsidRDefault="00B21058" w:rsidP="005D4789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Направление подготовки</w:t>
      </w: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6F4C">
        <w:rPr>
          <w:rFonts w:ascii="Times New Roman" w:eastAsia="Calibri" w:hAnsi="Times New Roman"/>
          <w:b/>
          <w:sz w:val="28"/>
          <w:szCs w:val="28"/>
        </w:rPr>
        <w:t>09.03.01 – Информатика и вычислительная техника</w:t>
      </w: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:rsidR="00B21058" w:rsidRPr="00DF6F4C" w:rsidRDefault="00B21058" w:rsidP="00B21058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>Профиль подготовки</w:t>
      </w:r>
    </w:p>
    <w:p w:rsidR="00B21058" w:rsidRPr="00DF6F4C" w:rsidRDefault="005D4789" w:rsidP="00B21058">
      <w:pPr>
        <w:spacing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6D7757">
        <w:rPr>
          <w:rFonts w:ascii="OpenSansLight" w:hAnsi="OpenSansLight"/>
          <w:b/>
          <w:color w:val="000000"/>
          <w:sz w:val="29"/>
          <w:szCs w:val="27"/>
          <w:shd w:val="clear" w:color="auto" w:fill="FFFFFF"/>
        </w:rPr>
        <w:t>Программное обеспечение средств вычислительной</w:t>
      </w:r>
      <w:r w:rsidRPr="006D7757">
        <w:rPr>
          <w:rFonts w:ascii="OpenSansLight" w:hAnsi="OpenSansLight"/>
          <w:b/>
          <w:color w:val="000000"/>
          <w:sz w:val="29"/>
          <w:szCs w:val="27"/>
        </w:rPr>
        <w:br/>
      </w:r>
      <w:r w:rsidRPr="006D7757">
        <w:rPr>
          <w:rFonts w:ascii="OpenSansLight" w:hAnsi="OpenSansLight"/>
          <w:b/>
          <w:color w:val="000000"/>
          <w:sz w:val="29"/>
          <w:szCs w:val="27"/>
          <w:shd w:val="clear" w:color="auto" w:fill="FFFFFF"/>
        </w:rPr>
        <w:t>техники и автоматизированных систем</w:t>
      </w:r>
    </w:p>
    <w:p w:rsidR="00B21058" w:rsidRPr="00DF6F4C" w:rsidRDefault="00B21058" w:rsidP="00B21058">
      <w:pPr>
        <w:spacing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  <w:u w:val="single"/>
        </w:rPr>
      </w:pPr>
      <w:r w:rsidRPr="00DF6F4C">
        <w:rPr>
          <w:rFonts w:ascii="Times New Roman" w:eastAsia="Calibri" w:hAnsi="Times New Roman"/>
          <w:sz w:val="28"/>
        </w:rPr>
        <w:t xml:space="preserve">Студент группы </w:t>
      </w:r>
      <w:r w:rsidR="005D4789">
        <w:rPr>
          <w:rFonts w:ascii="Times New Roman" w:eastAsia="Calibri" w:hAnsi="Times New Roman"/>
          <w:sz w:val="28"/>
        </w:rPr>
        <w:t>ПО</w:t>
      </w:r>
      <w:r w:rsidRPr="00DF6F4C">
        <w:rPr>
          <w:rFonts w:ascii="Times New Roman" w:eastAsia="Calibri" w:hAnsi="Times New Roman"/>
          <w:sz w:val="28"/>
        </w:rPr>
        <w:t>-1</w:t>
      </w:r>
      <w:r w:rsidR="005D4789">
        <w:rPr>
          <w:rFonts w:ascii="Times New Roman" w:eastAsia="Calibri" w:hAnsi="Times New Roman"/>
          <w:sz w:val="28"/>
        </w:rPr>
        <w:t>9</w:t>
      </w:r>
      <w:r w:rsidRPr="00DF6F4C">
        <w:rPr>
          <w:rFonts w:ascii="Times New Roman" w:eastAsia="Calibri" w:hAnsi="Times New Roman"/>
          <w:sz w:val="28"/>
        </w:rPr>
        <w:t xml:space="preserve">                                                      А.И. </w:t>
      </w:r>
      <w:r w:rsidR="002D3E64">
        <w:rPr>
          <w:rFonts w:ascii="Times New Roman" w:eastAsia="Calibri" w:hAnsi="Times New Roman"/>
          <w:sz w:val="28"/>
        </w:rPr>
        <w:t>Иванова</w:t>
      </w:r>
      <w:r w:rsidRPr="00DF6F4C">
        <w:rPr>
          <w:rFonts w:ascii="Times New Roman" w:eastAsia="Calibri" w:hAnsi="Times New Roman"/>
          <w:sz w:val="28"/>
          <w:u w:val="single"/>
        </w:rPr>
        <w:t xml:space="preserve"> 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 xml:space="preserve">Руководитель 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 xml:space="preserve">к.т.н., доцент                                                                         В.В. </w:t>
      </w:r>
      <w:r w:rsidR="002D3E64">
        <w:rPr>
          <w:rFonts w:ascii="Times New Roman" w:eastAsia="Calibri" w:hAnsi="Times New Roman"/>
          <w:sz w:val="28"/>
        </w:rPr>
        <w:t>Смирнов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i/>
          <w:sz w:val="28"/>
        </w:rPr>
      </w:pPr>
      <w:r w:rsidRPr="00DF6F4C">
        <w:rPr>
          <w:rFonts w:ascii="Times New Roman" w:eastAsia="Calibri" w:hAnsi="Times New Roman"/>
          <w:i/>
          <w:sz w:val="28"/>
        </w:rPr>
        <w:t xml:space="preserve">                             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>УТВЕРЖДАЮ</w:t>
      </w:r>
    </w:p>
    <w:p w:rsidR="00B21058" w:rsidRPr="00DF6F4C" w:rsidRDefault="00B21058" w:rsidP="00B21058">
      <w:pPr>
        <w:ind w:right="-2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>Заведующий кафедрой</w:t>
      </w:r>
    </w:p>
    <w:p w:rsidR="00B21058" w:rsidRPr="00DF6F4C" w:rsidRDefault="00B21058" w:rsidP="00B21058">
      <w:pPr>
        <w:ind w:right="-2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>д.т.н., профессор                                                                   А.С. Федулов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i/>
          <w:sz w:val="28"/>
        </w:rPr>
      </w:pPr>
      <w:r w:rsidRPr="00DF6F4C">
        <w:rPr>
          <w:rFonts w:ascii="Times New Roman" w:eastAsia="Calibri" w:hAnsi="Times New Roman"/>
          <w:i/>
          <w:sz w:val="28"/>
        </w:rPr>
        <w:t xml:space="preserve">                            </w:t>
      </w:r>
    </w:p>
    <w:p w:rsidR="00B21058" w:rsidRPr="00DF6F4C" w:rsidRDefault="00B21058" w:rsidP="002D3E64">
      <w:pPr>
        <w:tabs>
          <w:tab w:val="left" w:pos="567"/>
        </w:tabs>
        <w:spacing w:line="360" w:lineRule="auto"/>
        <w:rPr>
          <w:rFonts w:ascii="Times New Roman" w:eastAsia="Calibri" w:hAnsi="Times New Roman"/>
          <w:color w:val="000000"/>
          <w:spacing w:val="-12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z w:val="28"/>
          <w:szCs w:val="28"/>
        </w:rPr>
        <w:t>«____» _________</w:t>
      </w:r>
      <w:r w:rsidRPr="00DF6F4C">
        <w:rPr>
          <w:rFonts w:ascii="Times New Roman" w:eastAsia="Calibri" w:hAnsi="Times New Roman"/>
          <w:color w:val="000000"/>
          <w:spacing w:val="-12"/>
          <w:sz w:val="28"/>
          <w:szCs w:val="28"/>
        </w:rPr>
        <w:t>20</w:t>
      </w:r>
      <w:r w:rsidR="00C94CCF">
        <w:rPr>
          <w:rFonts w:ascii="Times New Roman" w:eastAsia="Calibri" w:hAnsi="Times New Roman"/>
          <w:color w:val="000000"/>
          <w:spacing w:val="-12"/>
          <w:sz w:val="28"/>
          <w:szCs w:val="28"/>
        </w:rPr>
        <w:t>2</w:t>
      </w:r>
      <w:r w:rsidR="005D4789">
        <w:rPr>
          <w:rFonts w:ascii="Times New Roman" w:eastAsia="Calibri" w:hAnsi="Times New Roman"/>
          <w:color w:val="000000"/>
          <w:spacing w:val="-12"/>
          <w:sz w:val="28"/>
          <w:szCs w:val="28"/>
        </w:rPr>
        <w:t>3</w:t>
      </w:r>
      <w:r w:rsidRPr="00DF6F4C">
        <w:rPr>
          <w:rFonts w:ascii="Times New Roman" w:eastAsia="Calibri" w:hAnsi="Times New Roman"/>
          <w:color w:val="000000"/>
          <w:spacing w:val="-12"/>
          <w:sz w:val="28"/>
          <w:szCs w:val="28"/>
        </w:rPr>
        <w:t xml:space="preserve"> г.</w:t>
      </w:r>
    </w:p>
    <w:p w:rsidR="00B21058" w:rsidRPr="00DF6F4C" w:rsidRDefault="00B21058" w:rsidP="00B21058">
      <w:pPr>
        <w:ind w:right="-261"/>
        <w:jc w:val="both"/>
        <w:rPr>
          <w:rFonts w:ascii="Times New Roman" w:eastAsia="Calibri" w:hAnsi="Times New Roman"/>
          <w:sz w:val="28"/>
        </w:rPr>
      </w:pPr>
    </w:p>
    <w:p w:rsidR="00B21058" w:rsidRPr="00DF6F4C" w:rsidRDefault="00B21058" w:rsidP="00B21058">
      <w:pPr>
        <w:jc w:val="both"/>
        <w:rPr>
          <w:rFonts w:ascii="Times New Roman" w:eastAsia="Calibri" w:hAnsi="Times New Roman"/>
          <w:sz w:val="28"/>
          <w:szCs w:val="28"/>
        </w:rPr>
      </w:pPr>
      <w:r w:rsidRPr="00DF6F4C">
        <w:rPr>
          <w:rFonts w:ascii="Times New Roman" w:eastAsia="Calibri" w:hAnsi="Times New Roman"/>
          <w:sz w:val="28"/>
          <w:szCs w:val="28"/>
        </w:rPr>
        <w:t xml:space="preserve">Место выполнения выпускной квалификационной работы: филиал НИУ «МЭИ» в </w:t>
      </w:r>
      <w:proofErr w:type="gramStart"/>
      <w:r w:rsidRPr="00DF6F4C">
        <w:rPr>
          <w:rFonts w:ascii="Times New Roman" w:eastAsia="Calibri" w:hAnsi="Times New Roman"/>
          <w:sz w:val="28"/>
          <w:szCs w:val="28"/>
        </w:rPr>
        <w:t>г</w:t>
      </w:r>
      <w:proofErr w:type="gramEnd"/>
      <w:r w:rsidRPr="00DF6F4C">
        <w:rPr>
          <w:rFonts w:ascii="Times New Roman" w:eastAsia="Calibri" w:hAnsi="Times New Roman"/>
          <w:sz w:val="28"/>
          <w:szCs w:val="28"/>
        </w:rPr>
        <w:t>. Смоленске, кафедра вычислительной техники</w:t>
      </w:r>
    </w:p>
    <w:p w:rsidR="005D4789" w:rsidRPr="00DF6F4C" w:rsidRDefault="005D4789" w:rsidP="00B21058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</w:p>
    <w:p w:rsidR="00B21058" w:rsidRPr="00DF6F4C" w:rsidRDefault="00B21058" w:rsidP="00B21058">
      <w:pPr>
        <w:tabs>
          <w:tab w:val="left" w:pos="426"/>
        </w:tabs>
        <w:spacing w:line="360" w:lineRule="auto"/>
        <w:jc w:val="center"/>
        <w:rPr>
          <w:rFonts w:ascii="Times New Roman" w:eastAsia="Calibri" w:hAnsi="Times New Roman"/>
          <w:color w:val="000000"/>
          <w:spacing w:val="-12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z w:val="28"/>
          <w:szCs w:val="28"/>
        </w:rPr>
        <w:t xml:space="preserve">Смоленск – </w:t>
      </w:r>
      <w:r w:rsidRPr="00DF6F4C">
        <w:rPr>
          <w:rFonts w:ascii="Times New Roman" w:eastAsia="Calibri" w:hAnsi="Times New Roman"/>
          <w:color w:val="000000"/>
          <w:spacing w:val="-12"/>
          <w:sz w:val="28"/>
          <w:szCs w:val="28"/>
        </w:rPr>
        <w:t>20</w:t>
      </w:r>
      <w:r w:rsidR="005D4789">
        <w:rPr>
          <w:rFonts w:ascii="Times New Roman" w:eastAsia="Calibri" w:hAnsi="Times New Roman"/>
          <w:color w:val="000000"/>
          <w:spacing w:val="-12"/>
          <w:sz w:val="28"/>
          <w:szCs w:val="28"/>
        </w:rPr>
        <w:t>23</w:t>
      </w:r>
      <w:r w:rsidRPr="00DF6F4C">
        <w:rPr>
          <w:rFonts w:ascii="Times New Roman" w:eastAsia="Calibri" w:hAnsi="Times New Roman"/>
          <w:color w:val="000000"/>
          <w:spacing w:val="-12"/>
          <w:sz w:val="28"/>
          <w:szCs w:val="28"/>
        </w:rPr>
        <w:t xml:space="preserve"> </w:t>
      </w:r>
      <w:r w:rsidRPr="00DF6F4C">
        <w:rPr>
          <w:rFonts w:ascii="Times New Roman" w:eastAsia="Calibri" w:hAnsi="Times New Roman"/>
          <w:color w:val="000000"/>
          <w:spacing w:val="-12"/>
          <w:sz w:val="28"/>
          <w:szCs w:val="28"/>
        </w:rPr>
        <w:br w:type="page"/>
      </w:r>
    </w:p>
    <w:p w:rsidR="00B21058" w:rsidRPr="00DF6F4C" w:rsidRDefault="00B21058" w:rsidP="00B21058">
      <w:pPr>
        <w:widowControl w:val="0"/>
        <w:numPr>
          <w:ilvl w:val="0"/>
          <w:numId w:val="4"/>
        </w:numPr>
        <w:shd w:val="clear" w:color="auto" w:fill="FFFFFF"/>
        <w:tabs>
          <w:tab w:val="num" w:pos="567"/>
          <w:tab w:val="num" w:pos="1080"/>
        </w:tabs>
        <w:autoSpaceDE w:val="0"/>
        <w:autoSpaceDN w:val="0"/>
        <w:adjustRightInd w:val="0"/>
        <w:spacing w:before="240" w:after="240" w:line="360" w:lineRule="auto"/>
        <w:ind w:right="-2" w:firstLine="61"/>
        <w:jc w:val="both"/>
        <w:rPr>
          <w:rFonts w:ascii="Times New Roman" w:eastAsia="Calibri" w:hAnsi="Times New Roman"/>
          <w:color w:val="000000"/>
          <w:spacing w:val="-5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pacing w:val="-5"/>
          <w:sz w:val="28"/>
          <w:szCs w:val="28"/>
        </w:rPr>
        <w:lastRenderedPageBreak/>
        <w:t>Обоснование выбора темы выпускной квалификационной работы</w:t>
      </w:r>
    </w:p>
    <w:p w:rsidR="00B21058" w:rsidRPr="00DF6F4C" w:rsidRDefault="00B21058" w:rsidP="00B21058">
      <w:pPr>
        <w:widowControl w:val="0"/>
        <w:shd w:val="clear" w:color="auto" w:fill="FFFFFF"/>
        <w:tabs>
          <w:tab w:val="num" w:pos="567"/>
          <w:tab w:val="num" w:pos="1080"/>
        </w:tabs>
        <w:autoSpaceDE w:val="0"/>
        <w:autoSpaceDN w:val="0"/>
        <w:adjustRightInd w:val="0"/>
        <w:spacing w:line="360" w:lineRule="auto"/>
        <w:ind w:right="-2"/>
        <w:jc w:val="both"/>
        <w:rPr>
          <w:rFonts w:ascii="Times New Roman" w:eastAsia="Calibri" w:hAnsi="Times New Roman"/>
          <w:color w:val="000000"/>
          <w:spacing w:val="-5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pacing w:val="-5"/>
          <w:sz w:val="28"/>
          <w:szCs w:val="28"/>
        </w:rPr>
        <w:tab/>
        <w:t xml:space="preserve">Оценка и контроль показателей надежности объектов и их элементов может наблюдаться в процессе эксплуатации или определяется по результатам испытаний. Цель испытаний на надежность – установление уровня надежности, а основная задача испытаний на надежность заключается в получении информации об уровне устойчивости объектов при работе в конкретных условиях эксплуатации. </w:t>
      </w:r>
    </w:p>
    <w:p w:rsidR="00B21058" w:rsidRPr="00DF6F4C" w:rsidRDefault="00B21058" w:rsidP="00821353">
      <w:pPr>
        <w:widowControl w:val="0"/>
        <w:shd w:val="clear" w:color="auto" w:fill="FFFFFF"/>
        <w:tabs>
          <w:tab w:val="num" w:pos="567"/>
          <w:tab w:val="num" w:pos="1080"/>
        </w:tabs>
        <w:autoSpaceDE w:val="0"/>
        <w:autoSpaceDN w:val="0"/>
        <w:adjustRightInd w:val="0"/>
        <w:spacing w:after="240" w:line="360" w:lineRule="auto"/>
        <w:jc w:val="both"/>
        <w:rPr>
          <w:rFonts w:ascii="Times New Roman" w:eastAsia="Calibri" w:hAnsi="Times New Roman"/>
          <w:color w:val="000000"/>
          <w:spacing w:val="-5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pacing w:val="-5"/>
          <w:sz w:val="28"/>
          <w:szCs w:val="28"/>
        </w:rPr>
        <w:tab/>
        <w:t>Важное место в комплексе мероприятий по повышению надежности объектов занимают статистические методы анализа надежности, которые позволяют обнаружить причины, характер и взаимосвязь их неисправностей. Поэтому программа оценки надежности по результатам испытаний является актуальной.</w:t>
      </w:r>
    </w:p>
    <w:p w:rsidR="00B21058" w:rsidRPr="00DF6F4C" w:rsidRDefault="00B21058" w:rsidP="002D3E64">
      <w:pPr>
        <w:numPr>
          <w:ilvl w:val="0"/>
          <w:numId w:val="3"/>
        </w:numPr>
        <w:tabs>
          <w:tab w:val="num" w:pos="567"/>
        </w:tabs>
        <w:spacing w:before="240" w:after="120" w:line="360" w:lineRule="auto"/>
        <w:ind w:hanging="506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Основание для разработки</w:t>
      </w:r>
    </w:p>
    <w:p w:rsidR="00B21058" w:rsidRPr="00DF6F4C" w:rsidRDefault="00B21058" w:rsidP="00B21058">
      <w:pPr>
        <w:tabs>
          <w:tab w:val="num" w:pos="567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ab/>
        <w:t>Государственный общеобразовательный стандарт высшего образования. Направление 09.03.01 – «Информатика и вычислительная техника».</w:t>
      </w:r>
    </w:p>
    <w:p w:rsidR="00B21058" w:rsidRPr="00DF6F4C" w:rsidRDefault="00B21058" w:rsidP="00B21058">
      <w:pPr>
        <w:numPr>
          <w:ilvl w:val="0"/>
          <w:numId w:val="3"/>
        </w:numPr>
        <w:tabs>
          <w:tab w:val="num" w:pos="567"/>
        </w:tabs>
        <w:spacing w:before="240" w:after="120" w:line="360" w:lineRule="auto"/>
        <w:ind w:hanging="506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Назначение и цель разработки</w:t>
      </w:r>
    </w:p>
    <w:p w:rsidR="00B21058" w:rsidRPr="00DF6F4C" w:rsidRDefault="00B21058" w:rsidP="00B21058">
      <w:pPr>
        <w:spacing w:after="120" w:line="360" w:lineRule="auto"/>
        <w:ind w:firstLine="574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Целью данной работы является исследование методов оценки показателей надежности, и разработка программы, позволяющей пользователю произвести оценку надежности по результатам испытаний.</w:t>
      </w:r>
    </w:p>
    <w:p w:rsidR="00B21058" w:rsidRPr="00DF6F4C" w:rsidRDefault="00B21058" w:rsidP="00B21058">
      <w:pPr>
        <w:spacing w:after="12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Для успешной реализации проекта необходимо изучить общие методы, разработать алгоритмы и архитектуру программы, провести тестирование программы и составить документацию.</w:t>
      </w:r>
    </w:p>
    <w:p w:rsidR="00B21058" w:rsidRPr="00DF6F4C" w:rsidRDefault="00B21058" w:rsidP="00B21058">
      <w:pPr>
        <w:numPr>
          <w:ilvl w:val="0"/>
          <w:numId w:val="3"/>
        </w:numPr>
        <w:spacing w:before="240" w:after="120" w:line="360" w:lineRule="auto"/>
        <w:ind w:hanging="513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Технические требования</w:t>
      </w:r>
    </w:p>
    <w:p w:rsidR="00B21058" w:rsidRPr="001A643F" w:rsidRDefault="00B21058" w:rsidP="00B21058">
      <w:pPr>
        <w:spacing w:after="240" w:line="360" w:lineRule="auto"/>
        <w:ind w:firstLine="709"/>
        <w:rPr>
          <w:rFonts w:ascii="Times New Roman" w:hAnsi="Times New Roman"/>
          <w:sz w:val="28"/>
        </w:rPr>
      </w:pPr>
      <w:bookmarkStart w:id="0" w:name="_Toc42361448"/>
      <w:r w:rsidRPr="001A643F">
        <w:rPr>
          <w:rFonts w:ascii="Times New Roman" w:hAnsi="Times New Roman"/>
          <w:sz w:val="28"/>
        </w:rPr>
        <w:t>4.1     Требования к функциональным характеристикам</w:t>
      </w:r>
      <w:bookmarkEnd w:id="0"/>
    </w:p>
    <w:p w:rsidR="00B21058" w:rsidRPr="00DF6F4C" w:rsidRDefault="00B21058" w:rsidP="00B21058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Разрабатываемая программа должна реализовывать основные функции, а именно ввод экспериментальных данных. В качестве выходных результатов данной программы выступают:</w:t>
      </w:r>
    </w:p>
    <w:p w:rsidR="00B21058" w:rsidRPr="00DF6F4C" w:rsidRDefault="00B21058" w:rsidP="00B2105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Составление вариационного ряда;</w:t>
      </w:r>
    </w:p>
    <w:p w:rsidR="00B21058" w:rsidRPr="00DF6F4C" w:rsidRDefault="00B21058" w:rsidP="00B2105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Построение гистограмм и вывод информации о виде функции распределения;</w:t>
      </w:r>
    </w:p>
    <w:p w:rsidR="00B21058" w:rsidRPr="00DF6F4C" w:rsidRDefault="00B21058" w:rsidP="00B2105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Определение параметров распределения для нахождения показателей надежности испытуемых объектов.</w:t>
      </w:r>
    </w:p>
    <w:p w:rsidR="00B21058" w:rsidRPr="00DF6F4C" w:rsidRDefault="00B21058" w:rsidP="00B21058">
      <w:pPr>
        <w:spacing w:after="24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Пользовательский интерфейс должен обеспечивать </w:t>
      </w: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наглядность предоставляемой информации и удобство использования.</w:t>
      </w:r>
    </w:p>
    <w:p w:rsidR="00B21058" w:rsidRDefault="00B21058" w:rsidP="00B21058">
      <w:pPr>
        <w:numPr>
          <w:ilvl w:val="1"/>
          <w:numId w:val="3"/>
        </w:numPr>
        <w:spacing w:before="240" w:line="360" w:lineRule="auto"/>
        <w:contextualSpacing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</w:rPr>
        <w:t xml:space="preserve">     Требования к структуре и функционированию</w:t>
      </w:r>
    </w:p>
    <w:p w:rsidR="00B21058" w:rsidRPr="00DF6F4C" w:rsidRDefault="00B21058" w:rsidP="00B21058">
      <w:pPr>
        <w:spacing w:before="240" w:line="360" w:lineRule="auto"/>
        <w:ind w:firstLine="708"/>
        <w:contextualSpacing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z w:val="28"/>
          <w:szCs w:val="28"/>
          <w:lang w:eastAsia="ru-RU"/>
        </w:rPr>
        <w:t>Разрабатываемая программа должна предоставлять пользователю простой и понятный интерфейс, и иметь следующие основные функциональные возможности: ввод экспериментальных данных, вывод гистограмм, информации о функции распределения и нахождение показателей надежности испытуемых объектов.</w:t>
      </w:r>
    </w:p>
    <w:p w:rsidR="00B21058" w:rsidRPr="00DF6F4C" w:rsidRDefault="00B21058" w:rsidP="00B21058">
      <w:pPr>
        <w:spacing w:before="240"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4.3     Требования к надёжности</w:t>
      </w:r>
    </w:p>
    <w:p w:rsidR="00B21058" w:rsidRPr="00DF6F4C" w:rsidRDefault="00B21058" w:rsidP="00B21058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Система должна осуществлять обработку внутренних ошибок и вывод информации об ошибке пользователю.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Необходимо предусмотреть контроль правильности вводимой информации. </w:t>
      </w:r>
    </w:p>
    <w:p w:rsidR="00B21058" w:rsidRPr="00DF6F4C" w:rsidRDefault="00B21058" w:rsidP="00B21058">
      <w:pPr>
        <w:spacing w:before="240"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4.4    Требования к защите информации от несанкционированного доступа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Не предъявляются.</w:t>
      </w:r>
    </w:p>
    <w:p w:rsidR="00B21058" w:rsidRPr="00DF6F4C" w:rsidRDefault="00B21058" w:rsidP="00B21058">
      <w:pPr>
        <w:spacing w:before="240"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4.5    Требования по сохранению информации при авариях</w:t>
      </w:r>
    </w:p>
    <w:p w:rsidR="00B21058" w:rsidRPr="00DF6F4C" w:rsidRDefault="00B21058" w:rsidP="00B21058">
      <w:pPr>
        <w:tabs>
          <w:tab w:val="left" w:pos="142"/>
        </w:tabs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Защита от сбоев в сети питания осуществляется путём использования устройства бесперебойного питания.</w:t>
      </w:r>
    </w:p>
    <w:p w:rsidR="00B21058" w:rsidRPr="00DF6F4C" w:rsidRDefault="00B21058" w:rsidP="00B21058">
      <w:pPr>
        <w:spacing w:before="240"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4.6.    Требования к видам обеспечения</w:t>
      </w:r>
    </w:p>
    <w:p w:rsidR="00B21058" w:rsidRPr="00DF6F4C" w:rsidRDefault="00B21058" w:rsidP="00B21058">
      <w:pPr>
        <w:numPr>
          <w:ilvl w:val="2"/>
          <w:numId w:val="6"/>
        </w:numPr>
        <w:spacing w:before="240"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Математическое обеспечение</w:t>
      </w:r>
    </w:p>
    <w:p w:rsidR="00B21058" w:rsidRPr="00DF6F4C" w:rsidRDefault="00B21058" w:rsidP="00B21058">
      <w:pPr>
        <w:spacing w:after="24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Работа приложения основывается на методе определения точечных оценок при отсутствии сведений о виде функции распределения.</w:t>
      </w:r>
    </w:p>
    <w:p w:rsidR="00B21058" w:rsidRPr="00DF6F4C" w:rsidRDefault="00B21058" w:rsidP="00B21058">
      <w:pPr>
        <w:numPr>
          <w:ilvl w:val="2"/>
          <w:numId w:val="6"/>
        </w:numPr>
        <w:spacing w:before="240"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Информационное обеспечение 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Диалог осуществляется через пользовательский интерфейс системы.</w:t>
      </w:r>
    </w:p>
    <w:p w:rsidR="00B21058" w:rsidRPr="00DF6F4C" w:rsidRDefault="00B21058" w:rsidP="00B21058">
      <w:pPr>
        <w:numPr>
          <w:ilvl w:val="2"/>
          <w:numId w:val="6"/>
        </w:numPr>
        <w:spacing w:before="240"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Лингвистическое обеспечение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Интерфейс программы и логика обработки данных осуществляется с использованием языка </w:t>
      </w:r>
      <w:r w:rsidRPr="00DF6F4C">
        <w:rPr>
          <w:rFonts w:ascii="Times New Roman" w:eastAsia="Times New Roman" w:hAnsi="Times New Roman"/>
          <w:sz w:val="28"/>
          <w:szCs w:val="20"/>
          <w:lang w:val="en-US" w:eastAsia="ru-RU"/>
        </w:rPr>
        <w:t>C</w:t>
      </w: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#.</w:t>
      </w:r>
    </w:p>
    <w:p w:rsidR="00B21058" w:rsidRPr="00DF6F4C" w:rsidRDefault="00B21058" w:rsidP="00B21058">
      <w:pPr>
        <w:spacing w:before="240" w:after="120" w:line="360" w:lineRule="auto"/>
        <w:ind w:firstLine="851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4.6.4   Программное обеспечение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Программное обеспечение должно быть уровня, достаточного для поддержания исправного функционирования среды программирования </w:t>
      </w:r>
      <w:proofErr w:type="spellStart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, операционная система </w:t>
      </w:r>
      <w:proofErr w:type="spellStart"/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Windows</w:t>
      </w:r>
      <w:proofErr w:type="spellEnd"/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 8.1.и выше.</w:t>
      </w:r>
    </w:p>
    <w:p w:rsidR="00B21058" w:rsidRPr="00DF6F4C" w:rsidRDefault="00B21058" w:rsidP="00B21058">
      <w:pPr>
        <w:numPr>
          <w:ilvl w:val="2"/>
          <w:numId w:val="5"/>
        </w:numPr>
        <w:spacing w:before="24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Техническое обеспечение</w:t>
      </w:r>
    </w:p>
    <w:p w:rsidR="00B21058" w:rsidRPr="00DF6F4C" w:rsidRDefault="00B21058" w:rsidP="00B21058">
      <w:pPr>
        <w:spacing w:after="24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программным обеспечением рекомендуется компьютер, оснащенный процессором с тактовой частотой не ниже 1,8 ГГц, двухъядерный или более; 4 ГБ ОЗУ; до 210 ГБ (минимум 800 МБ) свободного места на жестком диске; видеоадаптер с минимальным разрешением 720p (1280 х 720 пикселей); клавиатура и мышь; операционная система </w:t>
      </w:r>
      <w:proofErr w:type="spellStart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 10.</w:t>
      </w:r>
    </w:p>
    <w:p w:rsidR="00B21058" w:rsidRPr="00DF6F4C" w:rsidRDefault="00B21058" w:rsidP="00B21058">
      <w:pPr>
        <w:numPr>
          <w:ilvl w:val="2"/>
          <w:numId w:val="5"/>
        </w:numPr>
        <w:spacing w:before="240"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Организационное обеспечение</w:t>
      </w:r>
    </w:p>
    <w:p w:rsidR="00B21058" w:rsidRPr="00DF6F4C" w:rsidRDefault="00B21058" w:rsidP="00B21058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Программа не требует дополнительного организационного обеспечения.</w:t>
      </w:r>
    </w:p>
    <w:p w:rsidR="00B21058" w:rsidRPr="00DF6F4C" w:rsidRDefault="00B21058" w:rsidP="00B21058">
      <w:pPr>
        <w:numPr>
          <w:ilvl w:val="2"/>
          <w:numId w:val="5"/>
        </w:numPr>
        <w:spacing w:before="240" w:after="120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Требования к тестированию</w:t>
      </w:r>
    </w:p>
    <w:p w:rsidR="00B21058" w:rsidRPr="00DF6F4C" w:rsidRDefault="00B21058" w:rsidP="00B21058">
      <w:pPr>
        <w:spacing w:after="24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Тестирование должно показать полную работоспособность программы, правильное выполнение поставленных перед программой задач. Тестирование разработанной системы следует проводить в соответствии с ГОСТ </w:t>
      </w:r>
      <w:proofErr w:type="gramStart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proofErr w:type="gramEnd"/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 xml:space="preserve"> ИСО МЭК 107-99.</w:t>
      </w:r>
    </w:p>
    <w:p w:rsidR="00B21058" w:rsidRPr="00DF6F4C" w:rsidRDefault="00B21058" w:rsidP="00B21058">
      <w:pPr>
        <w:numPr>
          <w:ilvl w:val="0"/>
          <w:numId w:val="5"/>
        </w:numPr>
        <w:spacing w:before="24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F6F4C">
        <w:rPr>
          <w:rFonts w:ascii="Times New Roman" w:eastAsia="Times New Roman" w:hAnsi="Times New Roman"/>
          <w:sz w:val="28"/>
          <w:szCs w:val="28"/>
        </w:rPr>
        <w:t>Требования к программной документации</w:t>
      </w:r>
    </w:p>
    <w:p w:rsidR="00B21058" w:rsidRPr="00DF6F4C" w:rsidRDefault="00B21058" w:rsidP="00B21058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DF6F4C">
        <w:rPr>
          <w:rFonts w:ascii="Times New Roman" w:eastAsia="Times New Roman" w:hAnsi="Times New Roman"/>
          <w:sz w:val="28"/>
          <w:szCs w:val="28"/>
          <w:lang w:eastAsia="ru-RU"/>
        </w:rPr>
        <w:t>ГОСТ 2.105-95</w:t>
      </w: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B21058" w:rsidRPr="00DF6F4C" w:rsidRDefault="00B21058" w:rsidP="00B21058">
      <w:pPr>
        <w:spacing w:before="240" w:line="36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 xml:space="preserve">6       </w:t>
      </w:r>
      <w:r w:rsidRPr="00DF6F4C">
        <w:rPr>
          <w:rFonts w:ascii="Times New Roman" w:eastAsia="Times New Roman" w:hAnsi="Times New Roman"/>
          <w:sz w:val="40"/>
          <w:szCs w:val="20"/>
          <w:lang w:eastAsia="ru-RU"/>
        </w:rPr>
        <w:t xml:space="preserve"> </w:t>
      </w:r>
      <w:r w:rsidRPr="00DF6F4C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1"/>
        <w:gridCol w:w="1984"/>
        <w:gridCol w:w="1701"/>
        <w:gridCol w:w="1770"/>
      </w:tblGrid>
      <w:tr w:rsidR="00B21058" w:rsidRPr="00DF6F4C" w:rsidTr="00346611">
        <w:trPr>
          <w:tblHeader/>
        </w:trPr>
        <w:tc>
          <w:tcPr>
            <w:tcW w:w="4361" w:type="dxa"/>
          </w:tcPr>
          <w:p w:rsidR="00B21058" w:rsidRPr="00DF6F4C" w:rsidRDefault="00B21058" w:rsidP="0034661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:rsidR="00B21058" w:rsidRPr="00DF6F4C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Трудоёмкость</w:t>
            </w:r>
          </w:p>
          <w:p w:rsidR="00B21058" w:rsidRPr="00DF6F4C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:rsidR="00B21058" w:rsidRPr="00DF6F4C" w:rsidRDefault="00B21058" w:rsidP="0034661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:rsidR="00B21058" w:rsidRPr="00DF6F4C" w:rsidRDefault="00B21058" w:rsidP="00346611">
            <w:pPr>
              <w:spacing w:line="360" w:lineRule="auto"/>
              <w:ind w:left="-108" w:firstLine="108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Отметка о       выполнении</w:t>
            </w:r>
          </w:p>
        </w:tc>
      </w:tr>
      <w:tr w:rsidR="00B21058" w:rsidRPr="00DF6F4C" w:rsidTr="00346611">
        <w:tc>
          <w:tcPr>
            <w:tcW w:w="4361" w:type="dxa"/>
            <w:vAlign w:val="center"/>
          </w:tcPr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Анализ технического задания и  обзор технической литературы</w:t>
            </w: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:rsidR="00B21058" w:rsidRPr="00DF6F4C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1.03.2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c>
          <w:tcPr>
            <w:tcW w:w="4361" w:type="dxa"/>
            <w:vAlign w:val="center"/>
          </w:tcPr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Разработка алгоритмов</w:t>
            </w:r>
          </w:p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20</w:t>
            </w:r>
          </w:p>
        </w:tc>
        <w:tc>
          <w:tcPr>
            <w:tcW w:w="1701" w:type="dxa"/>
            <w:vAlign w:val="center"/>
          </w:tcPr>
          <w:p w:rsidR="00B21058" w:rsidRPr="002E6BF9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2E6BF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1.04.2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c>
          <w:tcPr>
            <w:tcW w:w="4361" w:type="dxa"/>
            <w:vAlign w:val="center"/>
          </w:tcPr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Реализация программного обеспечения</w:t>
            </w: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25</w:t>
            </w:r>
          </w:p>
        </w:tc>
        <w:tc>
          <w:tcPr>
            <w:tcW w:w="1701" w:type="dxa"/>
            <w:vAlign w:val="center"/>
          </w:tcPr>
          <w:p w:rsidR="00B21058" w:rsidRPr="002E6BF9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2E6BF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5.05.2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c>
          <w:tcPr>
            <w:tcW w:w="4361" w:type="dxa"/>
            <w:vAlign w:val="center"/>
          </w:tcPr>
          <w:p w:rsidR="00B21058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Тестирование</w:t>
            </w:r>
          </w:p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:rsidR="00B21058" w:rsidRPr="002E6BF9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2E6BF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20.05.2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rPr>
          <w:trHeight w:val="1008"/>
        </w:trPr>
        <w:tc>
          <w:tcPr>
            <w:tcW w:w="4361" w:type="dxa"/>
            <w:vAlign w:val="center"/>
          </w:tcPr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Подготовка демонстрационного примера работы программного обеспечения</w:t>
            </w: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:rsidR="00B21058" w:rsidRPr="002E6BF9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2E6BF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25.05.2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rPr>
          <w:trHeight w:val="1008"/>
        </w:trPr>
        <w:tc>
          <w:tcPr>
            <w:tcW w:w="4361" w:type="dxa"/>
            <w:vAlign w:val="center"/>
          </w:tcPr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:rsidR="00B21058" w:rsidRPr="002E6BF9" w:rsidRDefault="00B21058" w:rsidP="005D478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2E6BF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02.06.2</w:t>
            </w:r>
            <w:r w:rsidR="005D4789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  <w:tr w:rsidR="00B21058" w:rsidRPr="00DF6F4C" w:rsidTr="00346611">
        <w:tc>
          <w:tcPr>
            <w:tcW w:w="4361" w:type="dxa"/>
            <w:vAlign w:val="center"/>
          </w:tcPr>
          <w:p w:rsidR="00B21058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F6F4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Сдача проекта на проверку</w:t>
            </w:r>
          </w:p>
          <w:p w:rsidR="00B21058" w:rsidRPr="00DF6F4C" w:rsidRDefault="00B21058" w:rsidP="00346611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:rsidR="00B21058" w:rsidRPr="009221BE" w:rsidRDefault="00B21058" w:rsidP="0034661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</w:pPr>
            <w:r w:rsidRPr="009221BE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-</w:t>
            </w:r>
            <w:bookmarkStart w:id="1" w:name="_GoBack"/>
            <w:bookmarkEnd w:id="1"/>
          </w:p>
        </w:tc>
        <w:tc>
          <w:tcPr>
            <w:tcW w:w="1701" w:type="dxa"/>
            <w:vAlign w:val="center"/>
          </w:tcPr>
          <w:p w:rsidR="00B21058" w:rsidRPr="00DF6F4C" w:rsidRDefault="005D4789" w:rsidP="00C94CC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1</w:t>
            </w:r>
            <w:r w:rsidR="00701FEC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3.06.2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770" w:type="dxa"/>
          </w:tcPr>
          <w:p w:rsidR="00B21058" w:rsidRPr="00DF6F4C" w:rsidRDefault="00B21058" w:rsidP="00346611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:rsidR="00B21058" w:rsidRPr="00DF6F4C" w:rsidRDefault="002E6BF9" w:rsidP="00B21058">
      <w:pPr>
        <w:spacing w:after="24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5D4789">
        <w:rPr>
          <w:rFonts w:ascii="Times New Roman" w:eastAsia="Times New Roman" w:hAnsi="Times New Roman"/>
          <w:color w:val="000000"/>
          <w:sz w:val="28"/>
          <w:szCs w:val="20"/>
          <w:highlight w:val="cyan"/>
          <w:lang w:eastAsia="ru-RU"/>
        </w:rPr>
        <w:t>Примечание: даты начала  и окончания работы над ВКР взять из таблицы</w:t>
      </w:r>
      <w:r w:rsidR="005D4789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 Остальные графы заполняются самостоятельно.</w:t>
      </w:r>
    </w:p>
    <w:p w:rsidR="00B21058" w:rsidRPr="00DF6F4C" w:rsidRDefault="00B21058" w:rsidP="00B21058">
      <w:pPr>
        <w:numPr>
          <w:ilvl w:val="0"/>
          <w:numId w:val="9"/>
        </w:numPr>
        <w:spacing w:before="240" w:line="360" w:lineRule="auto"/>
        <w:ind w:firstLine="109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Перечень графического материала</w:t>
      </w:r>
    </w:p>
    <w:p w:rsidR="00B21058" w:rsidRPr="00DF6F4C" w:rsidRDefault="00B21058" w:rsidP="00B21058">
      <w:pPr>
        <w:numPr>
          <w:ilvl w:val="0"/>
          <w:numId w:val="8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Техническое задание</w:t>
      </w:r>
    </w:p>
    <w:p w:rsidR="00B21058" w:rsidRPr="00DF6F4C" w:rsidRDefault="00B21058" w:rsidP="00B21058">
      <w:pPr>
        <w:numPr>
          <w:ilvl w:val="0"/>
          <w:numId w:val="8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Схемы алгоритмов</w:t>
      </w:r>
    </w:p>
    <w:p w:rsidR="00B21058" w:rsidRPr="00DF6F4C" w:rsidRDefault="00B21058" w:rsidP="00B21058">
      <w:pPr>
        <w:numPr>
          <w:ilvl w:val="0"/>
          <w:numId w:val="8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Модульная структура программы</w:t>
      </w:r>
    </w:p>
    <w:p w:rsidR="00B21058" w:rsidRPr="00DF6F4C" w:rsidRDefault="00B21058" w:rsidP="00B21058">
      <w:pPr>
        <w:numPr>
          <w:ilvl w:val="0"/>
          <w:numId w:val="7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F6F4C">
        <w:rPr>
          <w:rFonts w:ascii="Times New Roman" w:eastAsia="Times New Roman" w:hAnsi="Times New Roman"/>
          <w:sz w:val="28"/>
          <w:szCs w:val="20"/>
          <w:lang w:eastAsia="ru-RU"/>
        </w:rPr>
        <w:t>Результаты тестирования</w:t>
      </w:r>
    </w:p>
    <w:p w:rsidR="00B21058" w:rsidRPr="00DF6F4C" w:rsidRDefault="00B21058" w:rsidP="00B21058">
      <w:pPr>
        <w:widowControl w:val="0"/>
        <w:shd w:val="clear" w:color="auto" w:fill="FFFFFF"/>
        <w:autoSpaceDE w:val="0"/>
        <w:autoSpaceDN w:val="0"/>
        <w:adjustRightInd w:val="0"/>
        <w:spacing w:before="240" w:line="360" w:lineRule="auto"/>
        <w:ind w:right="-2" w:firstLine="426"/>
        <w:rPr>
          <w:rFonts w:ascii="Times New Roman" w:eastAsia="Calibri" w:hAnsi="Times New Roman" w:cs="Calibri"/>
          <w:color w:val="000000"/>
          <w:spacing w:val="-1"/>
          <w:sz w:val="28"/>
          <w:szCs w:val="28"/>
        </w:rPr>
      </w:pPr>
      <w:r w:rsidRPr="00DF6F4C">
        <w:rPr>
          <w:rFonts w:ascii="Times New Roman" w:eastAsia="Calibri" w:hAnsi="Times New Roman"/>
          <w:color w:val="000000"/>
          <w:spacing w:val="-1"/>
          <w:sz w:val="28"/>
          <w:szCs w:val="28"/>
        </w:rPr>
        <w:lastRenderedPageBreak/>
        <w:t xml:space="preserve">     8      Рекомендуемая литература</w:t>
      </w:r>
    </w:p>
    <w:p w:rsidR="00B21058" w:rsidRPr="00DF6F4C" w:rsidRDefault="00B21058" w:rsidP="00B21058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DF6F4C">
        <w:rPr>
          <w:rFonts w:ascii="Times New Roman" w:eastAsia="Calibri" w:hAnsi="Times New Roman"/>
          <w:sz w:val="28"/>
          <w:szCs w:val="28"/>
          <w:lang w:eastAsia="ru-RU"/>
        </w:rPr>
        <w:t xml:space="preserve">Анализ надежности технических систем по цензурированным выборкам/ В.М. </w:t>
      </w:r>
      <w:proofErr w:type="spellStart"/>
      <w:r w:rsidRPr="00DF6F4C">
        <w:rPr>
          <w:rFonts w:ascii="Times New Roman" w:eastAsia="Calibri" w:hAnsi="Times New Roman"/>
          <w:sz w:val="28"/>
          <w:szCs w:val="28"/>
          <w:lang w:eastAsia="ru-RU"/>
        </w:rPr>
        <w:t>Скрипник</w:t>
      </w:r>
      <w:proofErr w:type="spellEnd"/>
      <w:r w:rsidRPr="00DF6F4C">
        <w:rPr>
          <w:rFonts w:ascii="Times New Roman" w:eastAsia="Calibri" w:hAnsi="Times New Roman"/>
          <w:sz w:val="28"/>
          <w:szCs w:val="28"/>
          <w:lang w:eastAsia="ru-RU"/>
        </w:rPr>
        <w:t xml:space="preserve">, А.Е. </w:t>
      </w:r>
      <w:proofErr w:type="spellStart"/>
      <w:r w:rsidRPr="00DF6F4C">
        <w:rPr>
          <w:rFonts w:ascii="Times New Roman" w:eastAsia="Calibri" w:hAnsi="Times New Roman"/>
          <w:sz w:val="28"/>
          <w:szCs w:val="28"/>
          <w:lang w:eastAsia="ru-RU"/>
        </w:rPr>
        <w:t>Назин</w:t>
      </w:r>
      <w:proofErr w:type="spellEnd"/>
      <w:r w:rsidRPr="00DF6F4C">
        <w:rPr>
          <w:rFonts w:ascii="Times New Roman" w:eastAsia="Calibri" w:hAnsi="Times New Roman"/>
          <w:sz w:val="28"/>
          <w:szCs w:val="28"/>
          <w:lang w:eastAsia="ru-RU"/>
        </w:rPr>
        <w:t>, Ю.Г. Приходько, Ю.Н. Благовещенский. − М.: Радио и связь, 1988. −184 с.: ил.</w:t>
      </w:r>
    </w:p>
    <w:p w:rsidR="00B21058" w:rsidRPr="00DF6F4C" w:rsidRDefault="00B21058" w:rsidP="00B21058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DF6F4C">
        <w:rPr>
          <w:rFonts w:ascii="Times New Roman" w:eastAsia="Calibri" w:hAnsi="Times New Roman"/>
          <w:sz w:val="28"/>
          <w:szCs w:val="28"/>
          <w:lang w:eastAsia="ru-RU"/>
        </w:rPr>
        <w:t>Надежность технических систем: Справочник / Ю.К. Беляев, В.А. Богатырев, В.В. Болотин и др.; Под ред. И.А. Ушакова. – М.: Радио и связь, 1985. – 608с.: ил.</w:t>
      </w:r>
    </w:p>
    <w:p w:rsidR="00B21058" w:rsidRPr="00DF6F4C" w:rsidRDefault="00B21058" w:rsidP="00B21058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DF6F4C">
        <w:rPr>
          <w:rFonts w:ascii="Times New Roman" w:eastAsia="Calibri" w:hAnsi="Times New Roman"/>
          <w:sz w:val="28"/>
          <w:szCs w:val="28"/>
          <w:lang w:eastAsia="ru-RU"/>
        </w:rPr>
        <w:t>Основы эксплуатации ЭВМ: Учеб. пособие для вузов</w:t>
      </w:r>
      <w:proofErr w:type="gramStart"/>
      <w:r w:rsidRPr="00DF6F4C">
        <w:rPr>
          <w:rFonts w:ascii="Times New Roman" w:eastAsia="Calibri" w:hAnsi="Times New Roman"/>
          <w:sz w:val="28"/>
          <w:szCs w:val="28"/>
          <w:lang w:eastAsia="ru-RU"/>
        </w:rPr>
        <w:t xml:space="preserve"> / П</w:t>
      </w:r>
      <w:proofErr w:type="gramEnd"/>
      <w:r w:rsidRPr="00DF6F4C">
        <w:rPr>
          <w:rFonts w:ascii="Times New Roman" w:eastAsia="Calibri" w:hAnsi="Times New Roman"/>
          <w:sz w:val="28"/>
          <w:szCs w:val="28"/>
          <w:lang w:eastAsia="ru-RU"/>
        </w:rPr>
        <w:t xml:space="preserve">од ред. Б.М. Кагана. – 2-е изд., </w:t>
      </w:r>
      <w:proofErr w:type="spellStart"/>
      <w:r w:rsidRPr="00DF6F4C">
        <w:rPr>
          <w:rFonts w:ascii="Times New Roman" w:eastAsia="Calibri" w:hAnsi="Times New Roman"/>
          <w:sz w:val="28"/>
          <w:szCs w:val="28"/>
          <w:lang w:eastAsia="ru-RU"/>
        </w:rPr>
        <w:t>перераб</w:t>
      </w:r>
      <w:proofErr w:type="spellEnd"/>
      <w:r w:rsidRPr="00DF6F4C">
        <w:rPr>
          <w:rFonts w:ascii="Times New Roman" w:eastAsia="Calibri" w:hAnsi="Times New Roman"/>
          <w:sz w:val="28"/>
          <w:szCs w:val="28"/>
          <w:lang w:eastAsia="ru-RU"/>
        </w:rPr>
        <w:t xml:space="preserve">. И доп. – М.: </w:t>
      </w:r>
      <w:proofErr w:type="spellStart"/>
      <w:r w:rsidRPr="00DF6F4C">
        <w:rPr>
          <w:rFonts w:ascii="Times New Roman" w:eastAsia="Calibri" w:hAnsi="Times New Roman"/>
          <w:sz w:val="28"/>
          <w:szCs w:val="28"/>
          <w:lang w:eastAsia="ru-RU"/>
        </w:rPr>
        <w:t>Энергоатомиздат</w:t>
      </w:r>
      <w:proofErr w:type="spellEnd"/>
      <w:r w:rsidRPr="00DF6F4C">
        <w:rPr>
          <w:rFonts w:ascii="Times New Roman" w:eastAsia="Calibri" w:hAnsi="Times New Roman"/>
          <w:sz w:val="28"/>
          <w:szCs w:val="28"/>
          <w:lang w:eastAsia="ru-RU"/>
        </w:rPr>
        <w:t>, 1988. – 432с.: ил.</w:t>
      </w:r>
    </w:p>
    <w:p w:rsidR="00B21058" w:rsidRPr="00DF6F4C" w:rsidRDefault="00B21058" w:rsidP="00B21058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 w:line="360" w:lineRule="auto"/>
        <w:ind w:firstLine="709"/>
        <w:rPr>
          <w:rFonts w:ascii="Times New Roman" w:eastAsia="Calibri" w:hAnsi="Times New Roman"/>
          <w:b/>
          <w:color w:val="000000"/>
          <w:spacing w:val="-1"/>
          <w:sz w:val="28"/>
          <w:szCs w:val="28"/>
        </w:rPr>
      </w:pPr>
      <w:r w:rsidRPr="00DF6F4C">
        <w:rPr>
          <w:rFonts w:ascii="Times New Roman" w:eastAsia="Calibri" w:hAnsi="Times New Roman"/>
          <w:b/>
          <w:color w:val="000000"/>
          <w:spacing w:val="-1"/>
          <w:sz w:val="28"/>
          <w:szCs w:val="28"/>
        </w:rPr>
        <w:t>Сведения об авторе выпускной квалификационной работы:</w:t>
      </w:r>
    </w:p>
    <w:p w:rsidR="00B21058" w:rsidRPr="00DF6F4C" w:rsidRDefault="00B21058" w:rsidP="00B21058">
      <w:pPr>
        <w:shd w:val="clear" w:color="auto" w:fill="FFFFFF"/>
        <w:spacing w:line="360" w:lineRule="auto"/>
        <w:ind w:firstLine="697"/>
        <w:jc w:val="both"/>
        <w:rPr>
          <w:rFonts w:ascii="Times New Roman" w:eastAsia="Calibri" w:hAnsi="Times New Roman"/>
          <w:spacing w:val="-1"/>
          <w:sz w:val="28"/>
          <w:szCs w:val="28"/>
        </w:rPr>
      </w:pPr>
      <w:r w:rsidRPr="00DF6F4C">
        <w:rPr>
          <w:rFonts w:ascii="Times New Roman" w:eastAsia="Calibri" w:hAnsi="Times New Roman"/>
          <w:spacing w:val="-1"/>
          <w:sz w:val="28"/>
          <w:szCs w:val="28"/>
        </w:rPr>
        <w:t>Домашний адрес: г. Смоленск, ул. Черняховского, д. 25, кв. 101.</w:t>
      </w:r>
    </w:p>
    <w:p w:rsidR="00B21058" w:rsidRPr="00DF6F4C" w:rsidRDefault="002338BC" w:rsidP="00B21058">
      <w:pPr>
        <w:shd w:val="clear" w:color="auto" w:fill="FFFFFF"/>
        <w:spacing w:line="360" w:lineRule="auto"/>
        <w:ind w:left="1080" w:hanging="360"/>
        <w:jc w:val="both"/>
        <w:rPr>
          <w:rFonts w:ascii="Times New Roman" w:eastAsia="Calibri" w:hAnsi="Times New Roman"/>
          <w:spacing w:val="-1"/>
          <w:sz w:val="28"/>
          <w:szCs w:val="28"/>
        </w:rPr>
      </w:pPr>
      <w:r w:rsidRPr="002338BC">
        <w:rPr>
          <w:rFonts w:ascii="Times New Roman" w:eastAsia="Calibri" w:hAnsi="Times New Roman"/>
          <w:noProof/>
          <w:sz w:val="28"/>
          <w:lang w:eastAsia="ru-RU"/>
        </w:rPr>
        <w:pict>
          <v:rect id="Прямоугольник 274" o:spid="_x0000_s1026" style="position:absolute;left:0;text-align:left;margin-left:243pt;margin-top:511.65pt;width:27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</w:pict>
      </w:r>
      <w:r w:rsidR="00B21058" w:rsidRPr="00DF6F4C">
        <w:rPr>
          <w:rFonts w:ascii="Times New Roman" w:eastAsia="Calibri" w:hAnsi="Times New Roman"/>
          <w:spacing w:val="-1"/>
          <w:sz w:val="28"/>
          <w:szCs w:val="28"/>
        </w:rPr>
        <w:t>Телефон: 8-9</w:t>
      </w:r>
      <w:r w:rsidR="00701FEC">
        <w:rPr>
          <w:rFonts w:ascii="Times New Roman" w:eastAsia="Calibri" w:hAnsi="Times New Roman"/>
          <w:spacing w:val="-1"/>
          <w:sz w:val="28"/>
          <w:szCs w:val="28"/>
        </w:rPr>
        <w:t>3</w:t>
      </w:r>
      <w:r w:rsidR="00B21058" w:rsidRPr="00DF6F4C">
        <w:rPr>
          <w:rFonts w:ascii="Times New Roman" w:eastAsia="Calibri" w:hAnsi="Times New Roman"/>
          <w:spacing w:val="-1"/>
          <w:sz w:val="28"/>
          <w:szCs w:val="28"/>
        </w:rPr>
        <w:t>1-71</w:t>
      </w:r>
      <w:r w:rsidR="00701FEC">
        <w:rPr>
          <w:rFonts w:ascii="Times New Roman" w:eastAsia="Calibri" w:hAnsi="Times New Roman"/>
          <w:spacing w:val="-1"/>
          <w:sz w:val="28"/>
          <w:szCs w:val="28"/>
        </w:rPr>
        <w:t>8</w:t>
      </w:r>
      <w:r w:rsidR="00B21058" w:rsidRPr="00DF6F4C">
        <w:rPr>
          <w:rFonts w:ascii="Times New Roman" w:eastAsia="Calibri" w:hAnsi="Times New Roman"/>
          <w:spacing w:val="-1"/>
          <w:sz w:val="28"/>
          <w:szCs w:val="28"/>
        </w:rPr>
        <w:t>-10-9</w:t>
      </w:r>
      <w:r w:rsidR="00701FEC">
        <w:rPr>
          <w:rFonts w:ascii="Times New Roman" w:eastAsia="Calibri" w:hAnsi="Times New Roman"/>
          <w:spacing w:val="-1"/>
          <w:sz w:val="28"/>
          <w:szCs w:val="28"/>
        </w:rPr>
        <w:t>4</w:t>
      </w:r>
      <w:r w:rsidR="00B21058" w:rsidRPr="00DF6F4C">
        <w:rPr>
          <w:rFonts w:ascii="Times New Roman" w:eastAsia="Calibri" w:hAnsi="Times New Roman"/>
          <w:spacing w:val="-1"/>
          <w:sz w:val="28"/>
          <w:szCs w:val="28"/>
        </w:rPr>
        <w:t>.</w:t>
      </w:r>
    </w:p>
    <w:p w:rsidR="00B21058" w:rsidRPr="00DF6F4C" w:rsidRDefault="00B21058" w:rsidP="00B21058">
      <w:pPr>
        <w:shd w:val="clear" w:color="auto" w:fill="FFFFFF"/>
        <w:spacing w:line="360" w:lineRule="auto"/>
        <w:ind w:left="1080" w:hanging="360"/>
        <w:jc w:val="both"/>
        <w:rPr>
          <w:rFonts w:ascii="Times New Roman" w:eastAsia="Calibri" w:hAnsi="Times New Roman"/>
          <w:sz w:val="28"/>
        </w:rPr>
      </w:pPr>
      <w:r w:rsidRPr="00DF6F4C">
        <w:rPr>
          <w:rFonts w:ascii="Times New Roman" w:eastAsia="Calibri" w:hAnsi="Times New Roman"/>
          <w:spacing w:val="-1"/>
          <w:sz w:val="28"/>
          <w:szCs w:val="28"/>
        </w:rPr>
        <w:t xml:space="preserve">Электронная почта: </w:t>
      </w:r>
      <w:proofErr w:type="spellStart"/>
      <w:r w:rsidR="00701FEC">
        <w:rPr>
          <w:rFonts w:ascii="Times New Roman" w:eastAsia="Calibri" w:hAnsi="Times New Roman"/>
          <w:spacing w:val="-1"/>
          <w:sz w:val="28"/>
          <w:szCs w:val="28"/>
        </w:rPr>
        <w:t>хххххххх</w:t>
      </w:r>
      <w:r w:rsidRPr="00DF6F4C">
        <w:rPr>
          <w:rFonts w:ascii="Times New Roman" w:eastAsia="Calibri" w:hAnsi="Times New Roman"/>
          <w:spacing w:val="-1"/>
          <w:sz w:val="28"/>
          <w:szCs w:val="28"/>
        </w:rPr>
        <w:t>@</w:t>
      </w:r>
      <w:r w:rsidRPr="00DF6F4C">
        <w:rPr>
          <w:rFonts w:ascii="Times New Roman" w:eastAsia="Calibri" w:hAnsi="Times New Roman"/>
          <w:spacing w:val="-1"/>
          <w:sz w:val="28"/>
          <w:szCs w:val="28"/>
          <w:lang w:val="en-US"/>
        </w:rPr>
        <w:t>yandex</w:t>
      </w:r>
      <w:proofErr w:type="spellEnd"/>
      <w:r w:rsidRPr="00DF6F4C">
        <w:rPr>
          <w:rFonts w:ascii="Times New Roman" w:eastAsia="Calibri" w:hAnsi="Times New Roman"/>
          <w:spacing w:val="-1"/>
          <w:sz w:val="28"/>
          <w:szCs w:val="28"/>
        </w:rPr>
        <w:t>.</w:t>
      </w:r>
      <w:proofErr w:type="spellStart"/>
      <w:r w:rsidRPr="00DF6F4C">
        <w:rPr>
          <w:rFonts w:ascii="Times New Roman" w:eastAsia="Calibri" w:hAnsi="Times New Roman"/>
          <w:spacing w:val="-1"/>
          <w:sz w:val="28"/>
          <w:szCs w:val="28"/>
          <w:lang w:val="en-US"/>
        </w:rPr>
        <w:t>ru</w:t>
      </w:r>
      <w:proofErr w:type="spellEnd"/>
      <w:r w:rsidRPr="00DF6F4C">
        <w:rPr>
          <w:rFonts w:ascii="Times New Roman" w:eastAsia="Calibri" w:hAnsi="Times New Roman"/>
          <w:spacing w:val="-1"/>
          <w:sz w:val="28"/>
          <w:szCs w:val="28"/>
        </w:rPr>
        <w:t>.</w:t>
      </w:r>
    </w:p>
    <w:p w:rsidR="00960AD1" w:rsidRPr="00B21058" w:rsidRDefault="00960AD1">
      <w:pPr>
        <w:rPr>
          <w:rFonts w:ascii="Times New Roman" w:hAnsi="Times New Roman"/>
          <w:sz w:val="28"/>
          <w:szCs w:val="28"/>
        </w:rPr>
      </w:pPr>
    </w:p>
    <w:sectPr w:rsidR="00960AD1" w:rsidRPr="00B21058" w:rsidSect="0082135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OpenSans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>
    <w:nsid w:val="27B509B5"/>
    <w:multiLevelType w:val="hybridMultilevel"/>
    <w:tmpl w:val="48D0AD92"/>
    <w:lvl w:ilvl="0" w:tplc="0419000F">
      <w:start w:val="1"/>
      <w:numFmt w:val="decimal"/>
      <w:lvlText w:val="%1."/>
      <w:lvlJc w:val="left"/>
      <w:pPr>
        <w:tabs>
          <w:tab w:val="num" w:pos="738"/>
        </w:tabs>
        <w:ind w:left="73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  <w:rPr>
        <w:rFonts w:cs="Times New Roman"/>
      </w:rPr>
    </w:lvl>
  </w:abstractNum>
  <w:abstractNum w:abstractNumId="2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3">
    <w:nsid w:val="3A1920E2"/>
    <w:multiLevelType w:val="multilevel"/>
    <w:tmpl w:val="8C0C3504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4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7">
    <w:nsid w:val="6E823276"/>
    <w:multiLevelType w:val="hybridMultilevel"/>
    <w:tmpl w:val="153E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B21058"/>
    <w:rsid w:val="002227EA"/>
    <w:rsid w:val="002338BC"/>
    <w:rsid w:val="002A2E06"/>
    <w:rsid w:val="002C4C73"/>
    <w:rsid w:val="002D3E64"/>
    <w:rsid w:val="002E6BF9"/>
    <w:rsid w:val="002F54BE"/>
    <w:rsid w:val="005549B3"/>
    <w:rsid w:val="005D4789"/>
    <w:rsid w:val="006E09A0"/>
    <w:rsid w:val="00701FEC"/>
    <w:rsid w:val="00821353"/>
    <w:rsid w:val="009221BE"/>
    <w:rsid w:val="00960AD1"/>
    <w:rsid w:val="00B17861"/>
    <w:rsid w:val="00B21058"/>
    <w:rsid w:val="00C94CCF"/>
    <w:rsid w:val="00D96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58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7A8A-2EEC-4DD9-88E7-ADAB4108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988</Words>
  <Characters>5634</Characters>
  <Application>Microsoft Office Word</Application>
  <DocSecurity>0</DocSecurity>
  <Lines>46</Lines>
  <Paragraphs>13</Paragraphs>
  <ScaleCrop>false</ScaleCrop>
  <Company>WolfishLair</Company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Admin</cp:lastModifiedBy>
  <cp:revision>15</cp:revision>
  <dcterms:created xsi:type="dcterms:W3CDTF">2020-12-02T17:28:00Z</dcterms:created>
  <dcterms:modified xsi:type="dcterms:W3CDTF">2023-02-14T16:19:00Z</dcterms:modified>
</cp:coreProperties>
</file>