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302" w:rsidRPr="003F57B5" w:rsidRDefault="00684302">
      <w:pPr>
        <w:rPr>
          <w:b/>
          <w:sz w:val="32"/>
        </w:rPr>
      </w:pPr>
      <w:r w:rsidRPr="003F57B5">
        <w:rPr>
          <w:b/>
          <w:sz w:val="32"/>
        </w:rPr>
        <w:t>Normaliseren: Waardentransport</w:t>
      </w:r>
    </w:p>
    <w:p w:rsidR="001568F5" w:rsidRDefault="001568F5"/>
    <w:p w:rsidR="001568F5" w:rsidRDefault="00D133BE">
      <w:r>
        <w:t>Banken worden door de Nationale Bank van België voorzien van cash geld door middel van waardentransporten.  Deze waardentransporten worden geregeld door de firma S4B Security.</w:t>
      </w:r>
    </w:p>
    <w:p w:rsidR="00D133BE" w:rsidRDefault="00D133BE">
      <w:r>
        <w:t>De transporten hebben plaats op vooraf geplande data, volgens verschillende routes met 1 chauffeur en 2 beveiligingsmedewerkers.  Deze transporten moeten uiteraard goed gepland worden.</w:t>
      </w:r>
    </w:p>
    <w:p w:rsidR="00D133BE" w:rsidRDefault="00D133BE">
      <w:r>
        <w:t>Uit beveiligingsoverwegingen zijn er meerdere routes naar eenzelfde eindbestemming.</w:t>
      </w:r>
    </w:p>
    <w:p w:rsidR="00D133BE" w:rsidRDefault="00D133BE">
      <w:r>
        <w:t>Daarom dient een databank ontwikkeld te worden waarin een planning wordt uitgewerkt voor de verschillende chauffeurs, op verschillende routes met de nodige beveiligingsmedewerkers.</w:t>
      </w:r>
    </w:p>
    <w:p w:rsidR="00A47F3D" w:rsidRDefault="00D133BE">
      <w:r>
        <w:t>De verschillende r</w:t>
      </w:r>
      <w:r w:rsidR="006B721A">
        <w:t>outes hebben</w:t>
      </w:r>
      <w:r>
        <w:t xml:space="preserve"> elk een</w:t>
      </w:r>
      <w:r w:rsidR="006B721A">
        <w:t xml:space="preserve"> uniek nr</w:t>
      </w:r>
      <w:r>
        <w:t>.  Een route bevat geen gedetailleerde beschrijving van de rit, maar bevat een aantal plaatsen om langs te rijden</w:t>
      </w:r>
      <w:r w:rsidR="00424A27">
        <w:t xml:space="preserve"> (wel in de juiste volgorde!)</w:t>
      </w:r>
      <w:r>
        <w:t xml:space="preserve"> om uiteindelijk de eindbestemming te bereiken.</w:t>
      </w:r>
      <w:r w:rsidR="00A47F3D" w:rsidRPr="00A47F3D">
        <w:t xml:space="preserve"> </w:t>
      </w:r>
    </w:p>
    <w:p w:rsidR="00684302" w:rsidRDefault="00A47F3D">
      <w:r>
        <w:t>De werknemer krijgt in zijn weekplanning (doc2) nooit details over de te rijden ritten</w:t>
      </w:r>
      <w:r>
        <w:t>,  enkel de laatste plaats van de te rijden route</w:t>
      </w:r>
      <w:r>
        <w:t>.  De</w:t>
      </w:r>
      <w:r>
        <w:t xml:space="preserve"> volledige wegbeschrijving en eindbestemming</w:t>
      </w:r>
      <w:r>
        <w:t xml:space="preserve"> worden pas meegedeeld vlak voor zijn vertrek in een gedetailleerd </w:t>
      </w:r>
      <w:r>
        <w:t xml:space="preserve">transportdocument </w:t>
      </w:r>
      <w:r>
        <w:t>(doc3).</w:t>
      </w:r>
    </w:p>
    <w:p w:rsidR="00675CFB" w:rsidRDefault="00D133BE">
      <w:r>
        <w:t xml:space="preserve">Veiligheid voor alles: </w:t>
      </w:r>
      <w:r w:rsidR="00A52D24">
        <w:t xml:space="preserve"> </w:t>
      </w:r>
      <w:r>
        <w:t xml:space="preserve">daarom moet elke chauffeur sowieso om de 2 jaar een </w:t>
      </w:r>
      <w:proofErr w:type="spellStart"/>
      <w:r>
        <w:t>rijtest</w:t>
      </w:r>
      <w:proofErr w:type="spellEnd"/>
      <w:r>
        <w:t xml:space="preserve"> afleggen waarin rijvaardigheden, reactiesnelheid en alertheid getest worden.</w:t>
      </w:r>
    </w:p>
    <w:p w:rsidR="00291EEE" w:rsidRDefault="00291EEE"/>
    <w:p w:rsidR="00291EEE" w:rsidRDefault="00291EEE">
      <w:r>
        <w:t>Normaliseer volgende documenten om tot een databankstructuur te komen.</w:t>
      </w:r>
    </w:p>
    <w:p w:rsidR="00291EEE" w:rsidRPr="00036065" w:rsidRDefault="00291EEE">
      <w:r>
        <w:t>Het eerste document moet je niet normaliseren, dit is puur informatief.</w:t>
      </w:r>
    </w:p>
    <w:p w:rsidR="00A52D24" w:rsidRDefault="00A52D24">
      <w:r>
        <w:br w:type="page"/>
      </w:r>
    </w:p>
    <w:p w:rsidR="00036065" w:rsidRPr="00036065" w:rsidRDefault="00036065">
      <w:bookmarkStart w:id="0" w:name="_GoBack"/>
      <w:bookmarkEnd w:id="0"/>
    </w:p>
    <w:p w:rsidR="007448E3" w:rsidRPr="00036065" w:rsidRDefault="0000355E" w:rsidP="007448E3">
      <w:pPr>
        <w:pBdr>
          <w:bottom w:val="single" w:sz="4" w:space="1" w:color="auto"/>
        </w:pBd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858E140" wp14:editId="14C62207">
            <wp:simplePos x="0" y="0"/>
            <wp:positionH relativeFrom="column">
              <wp:posOffset>106045</wp:posOffset>
            </wp:positionH>
            <wp:positionV relativeFrom="paragraph">
              <wp:posOffset>327025</wp:posOffset>
            </wp:positionV>
            <wp:extent cx="870585" cy="525780"/>
            <wp:effectExtent l="0" t="0" r="5715" b="762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58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6065" w:rsidRPr="00036065">
        <w:rPr>
          <w:b/>
          <w:sz w:val="28"/>
        </w:rPr>
        <w:t>Document 1</w:t>
      </w:r>
    </w:p>
    <w:p w:rsidR="00684302" w:rsidRPr="007448E3" w:rsidRDefault="007448E3">
      <w:pPr>
        <w:rPr>
          <w:b/>
          <w:color w:val="5B9BD5" w:themeColor="accent5"/>
          <w:sz w:val="28"/>
        </w:rPr>
      </w:pPr>
      <w:r>
        <w:rPr>
          <w:b/>
          <w:color w:val="5B9BD5" w:themeColor="accent5"/>
          <w:sz w:val="28"/>
        </w:rPr>
        <w:tab/>
      </w:r>
      <w:r>
        <w:rPr>
          <w:b/>
          <w:color w:val="5B9BD5" w:themeColor="accent5"/>
          <w:sz w:val="28"/>
        </w:rPr>
        <w:tab/>
      </w:r>
      <w:r>
        <w:rPr>
          <w:b/>
          <w:color w:val="5B9BD5" w:themeColor="accent5"/>
          <w:sz w:val="28"/>
        </w:rPr>
        <w:tab/>
      </w:r>
      <w:r w:rsidR="00684302" w:rsidRPr="007448E3">
        <w:rPr>
          <w:b/>
          <w:color w:val="5B9BD5" w:themeColor="accent5"/>
          <w:sz w:val="28"/>
        </w:rPr>
        <w:t>Weekplanning:  week2 2018</w:t>
      </w:r>
    </w:p>
    <w:p w:rsidR="007448E3" w:rsidRDefault="007448E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44"/>
        <w:gridCol w:w="1269"/>
        <w:gridCol w:w="1714"/>
        <w:gridCol w:w="1695"/>
        <w:gridCol w:w="1724"/>
        <w:gridCol w:w="1516"/>
      </w:tblGrid>
      <w:tr w:rsidR="00684302" w:rsidTr="007448E3">
        <w:tc>
          <w:tcPr>
            <w:tcW w:w="1144" w:type="dxa"/>
            <w:shd w:val="clear" w:color="auto" w:fill="DEEAF6" w:themeFill="accent5" w:themeFillTint="33"/>
          </w:tcPr>
          <w:p w:rsidR="00684302" w:rsidRDefault="00684302" w:rsidP="00684302">
            <w:r>
              <w:t>Datum</w:t>
            </w:r>
          </w:p>
        </w:tc>
        <w:tc>
          <w:tcPr>
            <w:tcW w:w="1269" w:type="dxa"/>
            <w:shd w:val="clear" w:color="auto" w:fill="DEEAF6" w:themeFill="accent5" w:themeFillTint="33"/>
          </w:tcPr>
          <w:p w:rsidR="00684302" w:rsidRDefault="00684302" w:rsidP="00684302">
            <w:r>
              <w:t>Vertrektijd</w:t>
            </w:r>
          </w:p>
        </w:tc>
        <w:tc>
          <w:tcPr>
            <w:tcW w:w="1714" w:type="dxa"/>
            <w:shd w:val="clear" w:color="auto" w:fill="DEEAF6" w:themeFill="accent5" w:themeFillTint="33"/>
          </w:tcPr>
          <w:p w:rsidR="00684302" w:rsidRDefault="00684302" w:rsidP="00684302">
            <w:r>
              <w:t>Werknemer</w:t>
            </w:r>
          </w:p>
        </w:tc>
        <w:tc>
          <w:tcPr>
            <w:tcW w:w="1695" w:type="dxa"/>
            <w:shd w:val="clear" w:color="auto" w:fill="DEEAF6" w:themeFill="accent5" w:themeFillTint="33"/>
          </w:tcPr>
          <w:p w:rsidR="00684302" w:rsidRDefault="00684302" w:rsidP="00684302">
            <w:r>
              <w:t>Functie</w:t>
            </w:r>
          </w:p>
        </w:tc>
        <w:tc>
          <w:tcPr>
            <w:tcW w:w="1724" w:type="dxa"/>
            <w:shd w:val="clear" w:color="auto" w:fill="DEEAF6" w:themeFill="accent5" w:themeFillTint="33"/>
          </w:tcPr>
          <w:p w:rsidR="00684302" w:rsidRDefault="00684302" w:rsidP="00684302">
            <w:r>
              <w:t>Bestemming</w:t>
            </w:r>
          </w:p>
        </w:tc>
        <w:tc>
          <w:tcPr>
            <w:tcW w:w="1516" w:type="dxa"/>
            <w:shd w:val="clear" w:color="auto" w:fill="DEEAF6" w:themeFill="accent5" w:themeFillTint="33"/>
          </w:tcPr>
          <w:p w:rsidR="00684302" w:rsidRDefault="00684302" w:rsidP="00684302">
            <w:r>
              <w:t>Voertuig</w:t>
            </w:r>
          </w:p>
        </w:tc>
      </w:tr>
      <w:tr w:rsidR="00684302" w:rsidTr="00684302">
        <w:tc>
          <w:tcPr>
            <w:tcW w:w="1144" w:type="dxa"/>
          </w:tcPr>
          <w:p w:rsidR="00684302" w:rsidRDefault="00684302" w:rsidP="00684302">
            <w:r>
              <w:t>8/1/2018</w:t>
            </w:r>
          </w:p>
        </w:tc>
        <w:tc>
          <w:tcPr>
            <w:tcW w:w="1269" w:type="dxa"/>
          </w:tcPr>
          <w:p w:rsidR="00684302" w:rsidRDefault="00684302" w:rsidP="00684302">
            <w:r>
              <w:t>8:30</w:t>
            </w:r>
          </w:p>
        </w:tc>
        <w:tc>
          <w:tcPr>
            <w:tcW w:w="1714" w:type="dxa"/>
          </w:tcPr>
          <w:p w:rsidR="00684302" w:rsidRDefault="00684302" w:rsidP="00684302">
            <w:r>
              <w:t xml:space="preserve">Benny </w:t>
            </w:r>
            <w:proofErr w:type="spellStart"/>
            <w:r>
              <w:t>Claessen</w:t>
            </w:r>
            <w:proofErr w:type="spellEnd"/>
          </w:p>
        </w:tc>
        <w:tc>
          <w:tcPr>
            <w:tcW w:w="1695" w:type="dxa"/>
          </w:tcPr>
          <w:p w:rsidR="00684302" w:rsidRDefault="00684302" w:rsidP="00684302">
            <w:r>
              <w:t>Chauffeur</w:t>
            </w:r>
          </w:p>
        </w:tc>
        <w:tc>
          <w:tcPr>
            <w:tcW w:w="1724" w:type="dxa"/>
          </w:tcPr>
          <w:p w:rsidR="00684302" w:rsidRDefault="00684302" w:rsidP="00684302">
            <w:r>
              <w:t>Lommel</w:t>
            </w:r>
          </w:p>
        </w:tc>
        <w:tc>
          <w:tcPr>
            <w:tcW w:w="1516" w:type="dxa"/>
          </w:tcPr>
          <w:p w:rsidR="00684302" w:rsidRDefault="00684302" w:rsidP="00684302">
            <w:r>
              <w:t>1-ABX-508</w:t>
            </w:r>
          </w:p>
        </w:tc>
      </w:tr>
      <w:tr w:rsidR="00684302" w:rsidTr="00684302">
        <w:tc>
          <w:tcPr>
            <w:tcW w:w="1144" w:type="dxa"/>
          </w:tcPr>
          <w:p w:rsidR="00684302" w:rsidRDefault="00684302" w:rsidP="00684302">
            <w:r>
              <w:t>8/1/2018</w:t>
            </w:r>
          </w:p>
        </w:tc>
        <w:tc>
          <w:tcPr>
            <w:tcW w:w="1269" w:type="dxa"/>
          </w:tcPr>
          <w:p w:rsidR="00684302" w:rsidRDefault="00684302" w:rsidP="00684302">
            <w:r>
              <w:t>8:30</w:t>
            </w:r>
          </w:p>
        </w:tc>
        <w:tc>
          <w:tcPr>
            <w:tcW w:w="1714" w:type="dxa"/>
          </w:tcPr>
          <w:p w:rsidR="00684302" w:rsidRDefault="00684302" w:rsidP="00684302">
            <w:r>
              <w:t>Bart Jacobs</w:t>
            </w:r>
          </w:p>
        </w:tc>
        <w:tc>
          <w:tcPr>
            <w:tcW w:w="1695" w:type="dxa"/>
          </w:tcPr>
          <w:p w:rsidR="00684302" w:rsidRDefault="00684302" w:rsidP="00684302">
            <w:r>
              <w:t>Beveiliging</w:t>
            </w:r>
          </w:p>
        </w:tc>
        <w:tc>
          <w:tcPr>
            <w:tcW w:w="1724" w:type="dxa"/>
          </w:tcPr>
          <w:p w:rsidR="00684302" w:rsidRDefault="00684302" w:rsidP="00684302">
            <w:r>
              <w:t>Lommel</w:t>
            </w:r>
          </w:p>
        </w:tc>
        <w:tc>
          <w:tcPr>
            <w:tcW w:w="1516" w:type="dxa"/>
          </w:tcPr>
          <w:p w:rsidR="00684302" w:rsidRDefault="00684302" w:rsidP="00684302">
            <w:r>
              <w:t>1-ABX-508</w:t>
            </w:r>
          </w:p>
        </w:tc>
      </w:tr>
      <w:tr w:rsidR="00684302" w:rsidTr="00684302">
        <w:tc>
          <w:tcPr>
            <w:tcW w:w="1144" w:type="dxa"/>
          </w:tcPr>
          <w:p w:rsidR="00684302" w:rsidRDefault="00684302" w:rsidP="00684302">
            <w:r>
              <w:t>8/1/2018</w:t>
            </w:r>
          </w:p>
        </w:tc>
        <w:tc>
          <w:tcPr>
            <w:tcW w:w="1269" w:type="dxa"/>
          </w:tcPr>
          <w:p w:rsidR="00684302" w:rsidRDefault="00684302" w:rsidP="00684302">
            <w:r>
              <w:t>8:30</w:t>
            </w:r>
          </w:p>
        </w:tc>
        <w:tc>
          <w:tcPr>
            <w:tcW w:w="1714" w:type="dxa"/>
          </w:tcPr>
          <w:p w:rsidR="00684302" w:rsidRDefault="00684302" w:rsidP="00684302">
            <w:r>
              <w:t>Jos Maes</w:t>
            </w:r>
          </w:p>
        </w:tc>
        <w:tc>
          <w:tcPr>
            <w:tcW w:w="1695" w:type="dxa"/>
          </w:tcPr>
          <w:p w:rsidR="00684302" w:rsidRDefault="00684302" w:rsidP="00684302">
            <w:r>
              <w:t>Beveiliging</w:t>
            </w:r>
          </w:p>
        </w:tc>
        <w:tc>
          <w:tcPr>
            <w:tcW w:w="1724" w:type="dxa"/>
          </w:tcPr>
          <w:p w:rsidR="00684302" w:rsidRDefault="00684302" w:rsidP="00684302">
            <w:r>
              <w:t>Lommel</w:t>
            </w:r>
          </w:p>
        </w:tc>
        <w:tc>
          <w:tcPr>
            <w:tcW w:w="1516" w:type="dxa"/>
          </w:tcPr>
          <w:p w:rsidR="00684302" w:rsidRDefault="00684302" w:rsidP="00684302">
            <w:r>
              <w:t>1-ABX-508</w:t>
            </w:r>
          </w:p>
        </w:tc>
      </w:tr>
      <w:tr w:rsidR="00684302" w:rsidTr="00684302">
        <w:tc>
          <w:tcPr>
            <w:tcW w:w="1144" w:type="dxa"/>
          </w:tcPr>
          <w:p w:rsidR="00684302" w:rsidRDefault="00684302" w:rsidP="00684302">
            <w:r>
              <w:t>8/1/2018</w:t>
            </w:r>
          </w:p>
        </w:tc>
        <w:tc>
          <w:tcPr>
            <w:tcW w:w="1269" w:type="dxa"/>
          </w:tcPr>
          <w:p w:rsidR="00684302" w:rsidRDefault="00684302" w:rsidP="00684302">
            <w:r>
              <w:t>8:30</w:t>
            </w:r>
          </w:p>
        </w:tc>
        <w:tc>
          <w:tcPr>
            <w:tcW w:w="1714" w:type="dxa"/>
          </w:tcPr>
          <w:p w:rsidR="00684302" w:rsidRDefault="00684302" w:rsidP="00684302">
            <w:r>
              <w:t>Kurt Aerts</w:t>
            </w:r>
          </w:p>
        </w:tc>
        <w:tc>
          <w:tcPr>
            <w:tcW w:w="1695" w:type="dxa"/>
          </w:tcPr>
          <w:p w:rsidR="00684302" w:rsidRDefault="00684302" w:rsidP="00684302">
            <w:r>
              <w:t>Chauffeur</w:t>
            </w:r>
          </w:p>
        </w:tc>
        <w:tc>
          <w:tcPr>
            <w:tcW w:w="1724" w:type="dxa"/>
          </w:tcPr>
          <w:p w:rsidR="00684302" w:rsidRDefault="00684302" w:rsidP="00684302">
            <w:r>
              <w:t>Aarschot</w:t>
            </w:r>
          </w:p>
        </w:tc>
        <w:tc>
          <w:tcPr>
            <w:tcW w:w="1516" w:type="dxa"/>
          </w:tcPr>
          <w:p w:rsidR="00684302" w:rsidRDefault="00684302" w:rsidP="00684302">
            <w:r>
              <w:t>1-PPL-365</w:t>
            </w:r>
          </w:p>
        </w:tc>
      </w:tr>
      <w:tr w:rsidR="00684302" w:rsidTr="00684302">
        <w:tc>
          <w:tcPr>
            <w:tcW w:w="1144" w:type="dxa"/>
          </w:tcPr>
          <w:p w:rsidR="00684302" w:rsidRDefault="00684302" w:rsidP="00684302">
            <w:r>
              <w:t>8/1/2018</w:t>
            </w:r>
          </w:p>
        </w:tc>
        <w:tc>
          <w:tcPr>
            <w:tcW w:w="1269" w:type="dxa"/>
          </w:tcPr>
          <w:p w:rsidR="00684302" w:rsidRDefault="00684302" w:rsidP="00684302">
            <w:r>
              <w:t>8:30</w:t>
            </w:r>
          </w:p>
        </w:tc>
        <w:tc>
          <w:tcPr>
            <w:tcW w:w="1714" w:type="dxa"/>
          </w:tcPr>
          <w:p w:rsidR="00684302" w:rsidRDefault="00684302" w:rsidP="00684302">
            <w:r>
              <w:t>Ronny Put</w:t>
            </w:r>
          </w:p>
        </w:tc>
        <w:tc>
          <w:tcPr>
            <w:tcW w:w="1695" w:type="dxa"/>
          </w:tcPr>
          <w:p w:rsidR="00684302" w:rsidRDefault="00684302" w:rsidP="00684302">
            <w:r>
              <w:t>Beveiliging</w:t>
            </w:r>
          </w:p>
        </w:tc>
        <w:tc>
          <w:tcPr>
            <w:tcW w:w="1724" w:type="dxa"/>
          </w:tcPr>
          <w:p w:rsidR="00684302" w:rsidRDefault="00684302" w:rsidP="00684302">
            <w:r>
              <w:t>Aarschot</w:t>
            </w:r>
          </w:p>
        </w:tc>
        <w:tc>
          <w:tcPr>
            <w:tcW w:w="1516" w:type="dxa"/>
          </w:tcPr>
          <w:p w:rsidR="00684302" w:rsidRDefault="00684302" w:rsidP="00684302">
            <w:r>
              <w:t>1-PPL-365</w:t>
            </w:r>
          </w:p>
        </w:tc>
      </w:tr>
      <w:tr w:rsidR="00684302" w:rsidTr="00684302">
        <w:tc>
          <w:tcPr>
            <w:tcW w:w="1144" w:type="dxa"/>
          </w:tcPr>
          <w:p w:rsidR="00684302" w:rsidRDefault="00684302" w:rsidP="00684302">
            <w:r>
              <w:t>8/1/2018</w:t>
            </w:r>
          </w:p>
        </w:tc>
        <w:tc>
          <w:tcPr>
            <w:tcW w:w="1269" w:type="dxa"/>
          </w:tcPr>
          <w:p w:rsidR="00684302" w:rsidRDefault="00684302" w:rsidP="00684302">
            <w:r>
              <w:t>8:30</w:t>
            </w:r>
          </w:p>
        </w:tc>
        <w:tc>
          <w:tcPr>
            <w:tcW w:w="1714" w:type="dxa"/>
          </w:tcPr>
          <w:p w:rsidR="00684302" w:rsidRDefault="00684302" w:rsidP="00684302">
            <w:r>
              <w:t xml:space="preserve">Peter </w:t>
            </w:r>
            <w:proofErr w:type="spellStart"/>
            <w:r>
              <w:t>Vanhorst</w:t>
            </w:r>
            <w:proofErr w:type="spellEnd"/>
          </w:p>
        </w:tc>
        <w:tc>
          <w:tcPr>
            <w:tcW w:w="1695" w:type="dxa"/>
          </w:tcPr>
          <w:p w:rsidR="00684302" w:rsidRDefault="00684302" w:rsidP="00684302">
            <w:r>
              <w:t>Beveiliging</w:t>
            </w:r>
          </w:p>
        </w:tc>
        <w:tc>
          <w:tcPr>
            <w:tcW w:w="1724" w:type="dxa"/>
          </w:tcPr>
          <w:p w:rsidR="00684302" w:rsidRDefault="00684302" w:rsidP="00684302">
            <w:r>
              <w:t>Aarschot</w:t>
            </w:r>
          </w:p>
        </w:tc>
        <w:tc>
          <w:tcPr>
            <w:tcW w:w="1516" w:type="dxa"/>
          </w:tcPr>
          <w:p w:rsidR="00684302" w:rsidRDefault="00684302" w:rsidP="00684302">
            <w:r>
              <w:t>1-PPL-365</w:t>
            </w:r>
          </w:p>
        </w:tc>
      </w:tr>
      <w:tr w:rsidR="00684302" w:rsidTr="00684302">
        <w:tc>
          <w:tcPr>
            <w:tcW w:w="1144" w:type="dxa"/>
          </w:tcPr>
          <w:p w:rsidR="00684302" w:rsidRDefault="00684302" w:rsidP="00684302">
            <w:r>
              <w:t>8/1/2018</w:t>
            </w:r>
          </w:p>
        </w:tc>
        <w:tc>
          <w:tcPr>
            <w:tcW w:w="1269" w:type="dxa"/>
          </w:tcPr>
          <w:p w:rsidR="00684302" w:rsidRDefault="00684302" w:rsidP="00684302">
            <w:r>
              <w:t>11:30</w:t>
            </w:r>
          </w:p>
        </w:tc>
        <w:tc>
          <w:tcPr>
            <w:tcW w:w="1714" w:type="dxa"/>
          </w:tcPr>
          <w:p w:rsidR="00684302" w:rsidRDefault="00684302" w:rsidP="00684302">
            <w:r>
              <w:t>Kurt Aerts</w:t>
            </w:r>
          </w:p>
        </w:tc>
        <w:tc>
          <w:tcPr>
            <w:tcW w:w="1695" w:type="dxa"/>
          </w:tcPr>
          <w:p w:rsidR="00684302" w:rsidRDefault="00684302" w:rsidP="00684302">
            <w:r>
              <w:t>Chauffeur</w:t>
            </w:r>
          </w:p>
        </w:tc>
        <w:tc>
          <w:tcPr>
            <w:tcW w:w="1724" w:type="dxa"/>
          </w:tcPr>
          <w:p w:rsidR="00684302" w:rsidRDefault="00684302" w:rsidP="00684302">
            <w:r>
              <w:t>Gent</w:t>
            </w:r>
          </w:p>
        </w:tc>
        <w:tc>
          <w:tcPr>
            <w:tcW w:w="1516" w:type="dxa"/>
          </w:tcPr>
          <w:p w:rsidR="00684302" w:rsidRDefault="00684302" w:rsidP="00684302">
            <w:r>
              <w:t>1-PPL-365</w:t>
            </w:r>
          </w:p>
        </w:tc>
      </w:tr>
      <w:tr w:rsidR="00684302" w:rsidTr="00684302">
        <w:tc>
          <w:tcPr>
            <w:tcW w:w="1144" w:type="dxa"/>
          </w:tcPr>
          <w:p w:rsidR="00684302" w:rsidRDefault="00684302" w:rsidP="00684302">
            <w:r>
              <w:t>8/1/2018</w:t>
            </w:r>
          </w:p>
        </w:tc>
        <w:tc>
          <w:tcPr>
            <w:tcW w:w="1269" w:type="dxa"/>
          </w:tcPr>
          <w:p w:rsidR="00684302" w:rsidRDefault="00684302" w:rsidP="00684302">
            <w:r>
              <w:t>11:30</w:t>
            </w:r>
          </w:p>
        </w:tc>
        <w:tc>
          <w:tcPr>
            <w:tcW w:w="1714" w:type="dxa"/>
          </w:tcPr>
          <w:p w:rsidR="00684302" w:rsidRDefault="00684302" w:rsidP="00684302">
            <w:r>
              <w:t>Ronny Put</w:t>
            </w:r>
          </w:p>
        </w:tc>
        <w:tc>
          <w:tcPr>
            <w:tcW w:w="1695" w:type="dxa"/>
          </w:tcPr>
          <w:p w:rsidR="00684302" w:rsidRDefault="00684302" w:rsidP="00684302">
            <w:r>
              <w:t>Beveiliging</w:t>
            </w:r>
          </w:p>
        </w:tc>
        <w:tc>
          <w:tcPr>
            <w:tcW w:w="1724" w:type="dxa"/>
          </w:tcPr>
          <w:p w:rsidR="00684302" w:rsidRDefault="00684302" w:rsidP="00684302">
            <w:r>
              <w:t>Gent</w:t>
            </w:r>
          </w:p>
        </w:tc>
        <w:tc>
          <w:tcPr>
            <w:tcW w:w="1516" w:type="dxa"/>
          </w:tcPr>
          <w:p w:rsidR="00684302" w:rsidRDefault="00684302" w:rsidP="00684302">
            <w:r>
              <w:t>1-PPL-365</w:t>
            </w:r>
          </w:p>
        </w:tc>
      </w:tr>
      <w:tr w:rsidR="00684302" w:rsidTr="00684302">
        <w:tc>
          <w:tcPr>
            <w:tcW w:w="1144" w:type="dxa"/>
          </w:tcPr>
          <w:p w:rsidR="00684302" w:rsidRDefault="00684302" w:rsidP="00684302">
            <w:r>
              <w:t>8/1/2018</w:t>
            </w:r>
          </w:p>
        </w:tc>
        <w:tc>
          <w:tcPr>
            <w:tcW w:w="1269" w:type="dxa"/>
          </w:tcPr>
          <w:p w:rsidR="00684302" w:rsidRDefault="00684302" w:rsidP="00684302">
            <w:r>
              <w:t>11:30</w:t>
            </w:r>
          </w:p>
        </w:tc>
        <w:tc>
          <w:tcPr>
            <w:tcW w:w="1714" w:type="dxa"/>
          </w:tcPr>
          <w:p w:rsidR="00684302" w:rsidRDefault="00684302" w:rsidP="00684302">
            <w:r>
              <w:t xml:space="preserve">Peter </w:t>
            </w:r>
            <w:proofErr w:type="spellStart"/>
            <w:r>
              <w:t>Vanhorst</w:t>
            </w:r>
            <w:proofErr w:type="spellEnd"/>
          </w:p>
        </w:tc>
        <w:tc>
          <w:tcPr>
            <w:tcW w:w="1695" w:type="dxa"/>
          </w:tcPr>
          <w:p w:rsidR="00684302" w:rsidRDefault="00684302" w:rsidP="00684302">
            <w:r>
              <w:t>Beveiliging</w:t>
            </w:r>
          </w:p>
        </w:tc>
        <w:tc>
          <w:tcPr>
            <w:tcW w:w="1724" w:type="dxa"/>
          </w:tcPr>
          <w:p w:rsidR="00684302" w:rsidRDefault="00684302" w:rsidP="00684302">
            <w:r>
              <w:t>Gent</w:t>
            </w:r>
          </w:p>
        </w:tc>
        <w:tc>
          <w:tcPr>
            <w:tcW w:w="1516" w:type="dxa"/>
          </w:tcPr>
          <w:p w:rsidR="00684302" w:rsidRDefault="00684302" w:rsidP="00684302">
            <w:r>
              <w:t>1-PPL-365</w:t>
            </w:r>
          </w:p>
        </w:tc>
      </w:tr>
      <w:tr w:rsidR="00684302" w:rsidTr="00684302">
        <w:tc>
          <w:tcPr>
            <w:tcW w:w="1144" w:type="dxa"/>
          </w:tcPr>
          <w:p w:rsidR="00684302" w:rsidRDefault="007448E3" w:rsidP="00684302">
            <w:r>
              <w:t>…</w:t>
            </w:r>
          </w:p>
        </w:tc>
        <w:tc>
          <w:tcPr>
            <w:tcW w:w="1269" w:type="dxa"/>
          </w:tcPr>
          <w:p w:rsidR="00684302" w:rsidRDefault="007448E3" w:rsidP="00684302">
            <w:r>
              <w:t>…</w:t>
            </w:r>
          </w:p>
        </w:tc>
        <w:tc>
          <w:tcPr>
            <w:tcW w:w="1714" w:type="dxa"/>
          </w:tcPr>
          <w:p w:rsidR="00684302" w:rsidRDefault="00684302" w:rsidP="00684302"/>
        </w:tc>
        <w:tc>
          <w:tcPr>
            <w:tcW w:w="1695" w:type="dxa"/>
          </w:tcPr>
          <w:p w:rsidR="00684302" w:rsidRDefault="00684302" w:rsidP="00684302"/>
        </w:tc>
        <w:tc>
          <w:tcPr>
            <w:tcW w:w="1724" w:type="dxa"/>
          </w:tcPr>
          <w:p w:rsidR="00684302" w:rsidRDefault="00684302" w:rsidP="00684302"/>
        </w:tc>
        <w:tc>
          <w:tcPr>
            <w:tcW w:w="1516" w:type="dxa"/>
          </w:tcPr>
          <w:p w:rsidR="00684302" w:rsidRDefault="00684302" w:rsidP="00684302"/>
        </w:tc>
      </w:tr>
      <w:tr w:rsidR="00684302" w:rsidTr="00684302">
        <w:tc>
          <w:tcPr>
            <w:tcW w:w="1144" w:type="dxa"/>
          </w:tcPr>
          <w:p w:rsidR="00684302" w:rsidRDefault="007448E3" w:rsidP="00684302">
            <w:r>
              <w:t>9/1/2018</w:t>
            </w:r>
          </w:p>
        </w:tc>
        <w:tc>
          <w:tcPr>
            <w:tcW w:w="1269" w:type="dxa"/>
          </w:tcPr>
          <w:p w:rsidR="00684302" w:rsidRDefault="007448E3" w:rsidP="00684302">
            <w:r>
              <w:t>8:15</w:t>
            </w:r>
          </w:p>
        </w:tc>
        <w:tc>
          <w:tcPr>
            <w:tcW w:w="1714" w:type="dxa"/>
          </w:tcPr>
          <w:p w:rsidR="00684302" w:rsidRDefault="007448E3" w:rsidP="00684302">
            <w:r>
              <w:t>Kurt Aerts</w:t>
            </w:r>
          </w:p>
        </w:tc>
        <w:tc>
          <w:tcPr>
            <w:tcW w:w="1695" w:type="dxa"/>
          </w:tcPr>
          <w:p w:rsidR="00684302" w:rsidRDefault="007448E3" w:rsidP="00684302">
            <w:r>
              <w:t>Chauffeur</w:t>
            </w:r>
          </w:p>
        </w:tc>
        <w:tc>
          <w:tcPr>
            <w:tcW w:w="1724" w:type="dxa"/>
          </w:tcPr>
          <w:p w:rsidR="00684302" w:rsidRDefault="007448E3" w:rsidP="00684302">
            <w:r>
              <w:t>Hasselt</w:t>
            </w:r>
          </w:p>
        </w:tc>
        <w:tc>
          <w:tcPr>
            <w:tcW w:w="1516" w:type="dxa"/>
          </w:tcPr>
          <w:p w:rsidR="00684302" w:rsidRDefault="007448E3" w:rsidP="00684302">
            <w:r>
              <w:t>1-EDC-141</w:t>
            </w:r>
          </w:p>
        </w:tc>
      </w:tr>
      <w:tr w:rsidR="007448E3" w:rsidTr="008B594D">
        <w:tc>
          <w:tcPr>
            <w:tcW w:w="1144" w:type="dxa"/>
          </w:tcPr>
          <w:p w:rsidR="007448E3" w:rsidRDefault="007448E3" w:rsidP="008B594D">
            <w:r>
              <w:t>9/1/2018</w:t>
            </w:r>
          </w:p>
        </w:tc>
        <w:tc>
          <w:tcPr>
            <w:tcW w:w="1269" w:type="dxa"/>
          </w:tcPr>
          <w:p w:rsidR="007448E3" w:rsidRDefault="007448E3" w:rsidP="008B594D">
            <w:r>
              <w:t>8:15</w:t>
            </w:r>
          </w:p>
        </w:tc>
        <w:tc>
          <w:tcPr>
            <w:tcW w:w="1714" w:type="dxa"/>
          </w:tcPr>
          <w:p w:rsidR="007448E3" w:rsidRDefault="007448E3" w:rsidP="008B594D">
            <w:r>
              <w:t>Bart Jacobs</w:t>
            </w:r>
          </w:p>
        </w:tc>
        <w:tc>
          <w:tcPr>
            <w:tcW w:w="1695" w:type="dxa"/>
          </w:tcPr>
          <w:p w:rsidR="007448E3" w:rsidRDefault="007448E3" w:rsidP="008B594D">
            <w:r>
              <w:t>Beveiliging</w:t>
            </w:r>
          </w:p>
        </w:tc>
        <w:tc>
          <w:tcPr>
            <w:tcW w:w="1724" w:type="dxa"/>
          </w:tcPr>
          <w:p w:rsidR="007448E3" w:rsidRDefault="007448E3" w:rsidP="008B594D">
            <w:r>
              <w:t>Hasselt</w:t>
            </w:r>
          </w:p>
        </w:tc>
        <w:tc>
          <w:tcPr>
            <w:tcW w:w="1516" w:type="dxa"/>
          </w:tcPr>
          <w:p w:rsidR="007448E3" w:rsidRDefault="007448E3" w:rsidP="008B594D">
            <w:r>
              <w:t>1-EDC-141</w:t>
            </w:r>
          </w:p>
        </w:tc>
      </w:tr>
      <w:tr w:rsidR="007448E3" w:rsidTr="008B594D">
        <w:tc>
          <w:tcPr>
            <w:tcW w:w="1144" w:type="dxa"/>
          </w:tcPr>
          <w:p w:rsidR="007448E3" w:rsidRDefault="007448E3" w:rsidP="008B594D">
            <w:r>
              <w:t>9/1/2018</w:t>
            </w:r>
          </w:p>
        </w:tc>
        <w:tc>
          <w:tcPr>
            <w:tcW w:w="1269" w:type="dxa"/>
          </w:tcPr>
          <w:p w:rsidR="007448E3" w:rsidRDefault="007448E3" w:rsidP="008B594D">
            <w:r>
              <w:t>8:15</w:t>
            </w:r>
          </w:p>
        </w:tc>
        <w:tc>
          <w:tcPr>
            <w:tcW w:w="1714" w:type="dxa"/>
          </w:tcPr>
          <w:p w:rsidR="007448E3" w:rsidRDefault="00572F78" w:rsidP="008B594D">
            <w:r>
              <w:t xml:space="preserve">Jef </w:t>
            </w:r>
            <w:proofErr w:type="spellStart"/>
            <w:r>
              <w:t>Vanherle</w:t>
            </w:r>
            <w:proofErr w:type="spellEnd"/>
          </w:p>
        </w:tc>
        <w:tc>
          <w:tcPr>
            <w:tcW w:w="1695" w:type="dxa"/>
          </w:tcPr>
          <w:p w:rsidR="007448E3" w:rsidRDefault="007448E3" w:rsidP="008B594D">
            <w:r>
              <w:t>Beveiliging</w:t>
            </w:r>
          </w:p>
        </w:tc>
        <w:tc>
          <w:tcPr>
            <w:tcW w:w="1724" w:type="dxa"/>
          </w:tcPr>
          <w:p w:rsidR="007448E3" w:rsidRDefault="007448E3" w:rsidP="008B594D">
            <w:r>
              <w:t>Hasselt</w:t>
            </w:r>
          </w:p>
        </w:tc>
        <w:tc>
          <w:tcPr>
            <w:tcW w:w="1516" w:type="dxa"/>
          </w:tcPr>
          <w:p w:rsidR="007448E3" w:rsidRDefault="007448E3" w:rsidP="008B594D">
            <w:r>
              <w:t>1-EDC-141</w:t>
            </w:r>
          </w:p>
        </w:tc>
      </w:tr>
      <w:tr w:rsidR="007448E3" w:rsidTr="00684302">
        <w:tc>
          <w:tcPr>
            <w:tcW w:w="1144" w:type="dxa"/>
          </w:tcPr>
          <w:p w:rsidR="007448E3" w:rsidRDefault="007448E3" w:rsidP="007448E3">
            <w:r>
              <w:t>9/1/2018</w:t>
            </w:r>
          </w:p>
        </w:tc>
        <w:tc>
          <w:tcPr>
            <w:tcW w:w="1269" w:type="dxa"/>
          </w:tcPr>
          <w:p w:rsidR="007448E3" w:rsidRDefault="007448E3" w:rsidP="007448E3">
            <w:r>
              <w:t>…</w:t>
            </w:r>
          </w:p>
        </w:tc>
        <w:tc>
          <w:tcPr>
            <w:tcW w:w="1714" w:type="dxa"/>
          </w:tcPr>
          <w:p w:rsidR="007448E3" w:rsidRDefault="007448E3" w:rsidP="007448E3"/>
        </w:tc>
        <w:tc>
          <w:tcPr>
            <w:tcW w:w="1695" w:type="dxa"/>
          </w:tcPr>
          <w:p w:rsidR="007448E3" w:rsidRDefault="007448E3" w:rsidP="007448E3"/>
        </w:tc>
        <w:tc>
          <w:tcPr>
            <w:tcW w:w="1724" w:type="dxa"/>
          </w:tcPr>
          <w:p w:rsidR="007448E3" w:rsidRDefault="007448E3" w:rsidP="007448E3"/>
        </w:tc>
        <w:tc>
          <w:tcPr>
            <w:tcW w:w="1516" w:type="dxa"/>
          </w:tcPr>
          <w:p w:rsidR="007448E3" w:rsidRDefault="007448E3" w:rsidP="007448E3"/>
        </w:tc>
      </w:tr>
    </w:tbl>
    <w:p w:rsidR="00684302" w:rsidRDefault="00684302" w:rsidP="00036065">
      <w:pPr>
        <w:pBdr>
          <w:bottom w:val="single" w:sz="4" w:space="1" w:color="auto"/>
        </w:pBdr>
      </w:pPr>
    </w:p>
    <w:p w:rsidR="00684302" w:rsidRDefault="00684302"/>
    <w:p w:rsidR="00036065" w:rsidRPr="00036065" w:rsidRDefault="00036065" w:rsidP="00036065">
      <w:pPr>
        <w:pBdr>
          <w:bottom w:val="single" w:sz="4" w:space="1" w:color="auto"/>
        </w:pBd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CEB9F17" wp14:editId="26431AE3">
            <wp:simplePos x="0" y="0"/>
            <wp:positionH relativeFrom="column">
              <wp:posOffset>220980</wp:posOffset>
            </wp:positionH>
            <wp:positionV relativeFrom="paragraph">
              <wp:posOffset>354330</wp:posOffset>
            </wp:positionV>
            <wp:extent cx="870585" cy="525780"/>
            <wp:effectExtent l="0" t="0" r="5715" b="762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58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36065">
        <w:rPr>
          <w:b/>
          <w:sz w:val="28"/>
        </w:rPr>
        <w:t xml:space="preserve">Document </w:t>
      </w:r>
      <w:r>
        <w:rPr>
          <w:b/>
          <w:sz w:val="28"/>
        </w:rPr>
        <w:t>2</w:t>
      </w:r>
    </w:p>
    <w:p w:rsidR="00036065" w:rsidRDefault="00036065" w:rsidP="00036065">
      <w:pPr>
        <w:rPr>
          <w:b/>
          <w:color w:val="5B9BD5" w:themeColor="accent5"/>
          <w:sz w:val="28"/>
        </w:rPr>
      </w:pPr>
      <w:r>
        <w:rPr>
          <w:b/>
          <w:color w:val="5B9BD5" w:themeColor="accent5"/>
          <w:sz w:val="28"/>
        </w:rPr>
        <w:tab/>
      </w:r>
      <w:r>
        <w:rPr>
          <w:b/>
          <w:color w:val="5B9BD5" w:themeColor="accent5"/>
          <w:sz w:val="28"/>
        </w:rPr>
        <w:tab/>
      </w:r>
      <w:r>
        <w:rPr>
          <w:b/>
          <w:color w:val="5B9BD5" w:themeColor="accent5"/>
          <w:sz w:val="28"/>
        </w:rPr>
        <w:tab/>
      </w:r>
      <w:r w:rsidRPr="007448E3">
        <w:rPr>
          <w:b/>
          <w:color w:val="5B9BD5" w:themeColor="accent5"/>
          <w:sz w:val="28"/>
        </w:rPr>
        <w:t>Weekplanning</w:t>
      </w:r>
      <w:r>
        <w:rPr>
          <w:b/>
          <w:color w:val="5B9BD5" w:themeColor="accent5"/>
          <w:sz w:val="28"/>
        </w:rPr>
        <w:t xml:space="preserve"> Kurt Aerts</w:t>
      </w:r>
      <w:r w:rsidRPr="007448E3">
        <w:rPr>
          <w:b/>
          <w:color w:val="5B9BD5" w:themeColor="accent5"/>
          <w:sz w:val="28"/>
        </w:rPr>
        <w:t>:  week2 2018</w:t>
      </w:r>
    </w:p>
    <w:p w:rsidR="00036065" w:rsidRDefault="00036065" w:rsidP="00036065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A64D14">
        <w:rPr>
          <w:b/>
        </w:rPr>
        <w:t>ID: 245896</w:t>
      </w:r>
      <w:r w:rsidR="00A64D14">
        <w:rPr>
          <w:b/>
        </w:rPr>
        <w:br/>
      </w:r>
      <w:r w:rsidR="00A64D14">
        <w:rPr>
          <w:b/>
        </w:rPr>
        <w:tab/>
      </w:r>
      <w:r w:rsidR="00A64D14">
        <w:rPr>
          <w:b/>
        </w:rPr>
        <w:tab/>
      </w:r>
      <w:r w:rsidR="00A64D14">
        <w:rPr>
          <w:b/>
        </w:rPr>
        <w:tab/>
      </w:r>
      <w:r>
        <w:rPr>
          <w:b/>
        </w:rPr>
        <w:t>Chauffeur</w:t>
      </w:r>
    </w:p>
    <w:p w:rsidR="00036065" w:rsidRPr="00DB1205" w:rsidRDefault="00036065" w:rsidP="00DB1205">
      <w:pPr>
        <w:spacing w:after="0" w:line="240" w:lineRule="auto"/>
      </w:pPr>
      <w:r w:rsidRPr="00DB1205">
        <w:tab/>
      </w:r>
      <w:r w:rsidRPr="00DB1205">
        <w:tab/>
      </w:r>
      <w:r w:rsidRPr="00DB1205">
        <w:tab/>
        <w:t>GSM: 0494/238945</w:t>
      </w:r>
    </w:p>
    <w:p w:rsidR="00DB1205" w:rsidRPr="00DB1205" w:rsidRDefault="00DB1205" w:rsidP="00DB1205">
      <w:pPr>
        <w:spacing w:after="0" w:line="240" w:lineRule="auto"/>
      </w:pPr>
      <w:r w:rsidRPr="00DB1205">
        <w:tab/>
      </w:r>
      <w:r w:rsidRPr="00DB1205">
        <w:tab/>
      </w:r>
      <w:r w:rsidRPr="00DB1205">
        <w:tab/>
        <w:t xml:space="preserve">Laatste </w:t>
      </w:r>
      <w:proofErr w:type="spellStart"/>
      <w:r w:rsidRPr="00DB1205">
        <w:t>rijtest</w:t>
      </w:r>
      <w:proofErr w:type="spellEnd"/>
      <w:r w:rsidRPr="00DB1205">
        <w:t>: 2/12/2017</w:t>
      </w:r>
    </w:p>
    <w:p w:rsidR="00DB1205" w:rsidRPr="00DB1205" w:rsidRDefault="00DB1205" w:rsidP="00DB1205">
      <w:pPr>
        <w:spacing w:after="0" w:line="240" w:lineRule="auto"/>
      </w:pPr>
      <w:r w:rsidRPr="00DB1205">
        <w:tab/>
      </w:r>
      <w:r w:rsidRPr="00DB1205">
        <w:tab/>
      </w:r>
      <w:r w:rsidRPr="00DB1205">
        <w:tab/>
        <w:t xml:space="preserve">Volgende </w:t>
      </w:r>
      <w:proofErr w:type="spellStart"/>
      <w:r w:rsidRPr="00DB1205">
        <w:t>rijtest</w:t>
      </w:r>
      <w:proofErr w:type="spellEnd"/>
      <w:r w:rsidRPr="00DB1205">
        <w:t xml:space="preserve"> ten laatste op: 2/12/2019</w:t>
      </w:r>
    </w:p>
    <w:p w:rsidR="00036065" w:rsidRDefault="0003606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44"/>
        <w:gridCol w:w="1269"/>
        <w:gridCol w:w="1929"/>
        <w:gridCol w:w="1516"/>
        <w:gridCol w:w="1516"/>
      </w:tblGrid>
      <w:tr w:rsidR="00356C17" w:rsidTr="00056D38">
        <w:tc>
          <w:tcPr>
            <w:tcW w:w="1144" w:type="dxa"/>
            <w:shd w:val="clear" w:color="auto" w:fill="DEEAF6" w:themeFill="accent5" w:themeFillTint="33"/>
          </w:tcPr>
          <w:p w:rsidR="00356C17" w:rsidRDefault="00356C17" w:rsidP="00356C17">
            <w:r>
              <w:t>Datum</w:t>
            </w:r>
          </w:p>
        </w:tc>
        <w:tc>
          <w:tcPr>
            <w:tcW w:w="1269" w:type="dxa"/>
            <w:shd w:val="clear" w:color="auto" w:fill="DEEAF6" w:themeFill="accent5" w:themeFillTint="33"/>
          </w:tcPr>
          <w:p w:rsidR="00356C17" w:rsidRDefault="00356C17" w:rsidP="00356C17">
            <w:r>
              <w:t>Vertrektijd</w:t>
            </w:r>
          </w:p>
        </w:tc>
        <w:tc>
          <w:tcPr>
            <w:tcW w:w="1929" w:type="dxa"/>
            <w:shd w:val="clear" w:color="auto" w:fill="DEEAF6" w:themeFill="accent5" w:themeFillTint="33"/>
          </w:tcPr>
          <w:p w:rsidR="00356C17" w:rsidRDefault="00356C17" w:rsidP="00356C17">
            <w:r>
              <w:t>Bestemming</w:t>
            </w:r>
          </w:p>
        </w:tc>
        <w:tc>
          <w:tcPr>
            <w:tcW w:w="1516" w:type="dxa"/>
            <w:shd w:val="clear" w:color="auto" w:fill="DEEAF6" w:themeFill="accent5" w:themeFillTint="33"/>
          </w:tcPr>
          <w:p w:rsidR="00356C17" w:rsidRDefault="00356C17" w:rsidP="00356C17">
            <w:r>
              <w:t>Route</w:t>
            </w:r>
          </w:p>
        </w:tc>
        <w:tc>
          <w:tcPr>
            <w:tcW w:w="1516" w:type="dxa"/>
            <w:shd w:val="clear" w:color="auto" w:fill="DEEAF6" w:themeFill="accent5" w:themeFillTint="33"/>
          </w:tcPr>
          <w:p w:rsidR="00356C17" w:rsidRDefault="00356C17" w:rsidP="00356C17">
            <w:r>
              <w:t>Voertuig</w:t>
            </w:r>
          </w:p>
        </w:tc>
      </w:tr>
      <w:tr w:rsidR="00356C17" w:rsidTr="00056D38">
        <w:tc>
          <w:tcPr>
            <w:tcW w:w="1144" w:type="dxa"/>
          </w:tcPr>
          <w:p w:rsidR="00356C17" w:rsidRDefault="00356C17" w:rsidP="00356C17">
            <w:r>
              <w:t>8/1/2018</w:t>
            </w:r>
          </w:p>
        </w:tc>
        <w:tc>
          <w:tcPr>
            <w:tcW w:w="1269" w:type="dxa"/>
          </w:tcPr>
          <w:p w:rsidR="00356C17" w:rsidRDefault="00356C17" w:rsidP="00356C17">
            <w:r>
              <w:t>8:30</w:t>
            </w:r>
          </w:p>
        </w:tc>
        <w:tc>
          <w:tcPr>
            <w:tcW w:w="1929" w:type="dxa"/>
          </w:tcPr>
          <w:p w:rsidR="00356C17" w:rsidRDefault="00356C17" w:rsidP="00356C17">
            <w:r>
              <w:t>Aarschot</w:t>
            </w:r>
            <w:r w:rsidR="00056D38">
              <w:t xml:space="preserve"> centrum</w:t>
            </w:r>
          </w:p>
        </w:tc>
        <w:tc>
          <w:tcPr>
            <w:tcW w:w="1516" w:type="dxa"/>
          </w:tcPr>
          <w:p w:rsidR="00356C17" w:rsidRDefault="00356C17" w:rsidP="00356C17">
            <w:r>
              <w:t>54</w:t>
            </w:r>
          </w:p>
        </w:tc>
        <w:tc>
          <w:tcPr>
            <w:tcW w:w="1516" w:type="dxa"/>
          </w:tcPr>
          <w:p w:rsidR="00356C17" w:rsidRDefault="00356C17" w:rsidP="00356C17">
            <w:r>
              <w:t>1-PPL-365</w:t>
            </w:r>
          </w:p>
        </w:tc>
      </w:tr>
      <w:tr w:rsidR="00356C17" w:rsidTr="00056D38">
        <w:tc>
          <w:tcPr>
            <w:tcW w:w="1144" w:type="dxa"/>
          </w:tcPr>
          <w:p w:rsidR="00356C17" w:rsidRDefault="00356C17" w:rsidP="00356C17">
            <w:r>
              <w:t>8/1/2018</w:t>
            </w:r>
          </w:p>
        </w:tc>
        <w:tc>
          <w:tcPr>
            <w:tcW w:w="1269" w:type="dxa"/>
          </w:tcPr>
          <w:p w:rsidR="00356C17" w:rsidRDefault="00356C17" w:rsidP="00356C17">
            <w:r>
              <w:t>11:30</w:t>
            </w:r>
          </w:p>
        </w:tc>
        <w:tc>
          <w:tcPr>
            <w:tcW w:w="1929" w:type="dxa"/>
          </w:tcPr>
          <w:p w:rsidR="00356C17" w:rsidRDefault="00356C17" w:rsidP="00356C17">
            <w:r>
              <w:t>Gent</w:t>
            </w:r>
            <w:r w:rsidR="00056D38">
              <w:t xml:space="preserve"> centrum</w:t>
            </w:r>
          </w:p>
        </w:tc>
        <w:tc>
          <w:tcPr>
            <w:tcW w:w="1516" w:type="dxa"/>
          </w:tcPr>
          <w:p w:rsidR="00356C17" w:rsidRDefault="00356C17" w:rsidP="00356C17">
            <w:r>
              <w:t>16</w:t>
            </w:r>
          </w:p>
        </w:tc>
        <w:tc>
          <w:tcPr>
            <w:tcW w:w="1516" w:type="dxa"/>
          </w:tcPr>
          <w:p w:rsidR="00356C17" w:rsidRDefault="00356C17" w:rsidP="00356C17">
            <w:r>
              <w:t>1-PPL-365</w:t>
            </w:r>
          </w:p>
        </w:tc>
      </w:tr>
      <w:tr w:rsidR="00356C17" w:rsidTr="00056D38">
        <w:tc>
          <w:tcPr>
            <w:tcW w:w="1144" w:type="dxa"/>
          </w:tcPr>
          <w:p w:rsidR="00356C17" w:rsidRDefault="00356C17" w:rsidP="00356C17">
            <w:r>
              <w:t>9/1/2018</w:t>
            </w:r>
          </w:p>
        </w:tc>
        <w:tc>
          <w:tcPr>
            <w:tcW w:w="1269" w:type="dxa"/>
          </w:tcPr>
          <w:p w:rsidR="00356C17" w:rsidRDefault="00356C17" w:rsidP="00356C17">
            <w:r>
              <w:t>8:15</w:t>
            </w:r>
          </w:p>
        </w:tc>
        <w:tc>
          <w:tcPr>
            <w:tcW w:w="1929" w:type="dxa"/>
          </w:tcPr>
          <w:p w:rsidR="00356C17" w:rsidRDefault="00356C17" w:rsidP="00356C17">
            <w:r>
              <w:t>Hasselt</w:t>
            </w:r>
            <w:r w:rsidR="00056D38">
              <w:t xml:space="preserve"> - </w:t>
            </w:r>
            <w:proofErr w:type="spellStart"/>
            <w:r w:rsidR="00056D38">
              <w:t>Kuringen</w:t>
            </w:r>
            <w:proofErr w:type="spellEnd"/>
          </w:p>
        </w:tc>
        <w:tc>
          <w:tcPr>
            <w:tcW w:w="1516" w:type="dxa"/>
          </w:tcPr>
          <w:p w:rsidR="00356C17" w:rsidRDefault="00612679" w:rsidP="00356C17">
            <w:r>
              <w:t>116</w:t>
            </w:r>
          </w:p>
        </w:tc>
        <w:tc>
          <w:tcPr>
            <w:tcW w:w="1516" w:type="dxa"/>
          </w:tcPr>
          <w:p w:rsidR="00356C17" w:rsidRDefault="00356C17" w:rsidP="00356C17">
            <w:r>
              <w:t>1-EDC-141</w:t>
            </w:r>
          </w:p>
        </w:tc>
      </w:tr>
      <w:tr w:rsidR="00356C17" w:rsidTr="00056D38">
        <w:tc>
          <w:tcPr>
            <w:tcW w:w="1144" w:type="dxa"/>
          </w:tcPr>
          <w:p w:rsidR="00356C17" w:rsidRDefault="00356C17" w:rsidP="00356C17">
            <w:r>
              <w:t>9/1/2018</w:t>
            </w:r>
          </w:p>
        </w:tc>
        <w:tc>
          <w:tcPr>
            <w:tcW w:w="1269" w:type="dxa"/>
          </w:tcPr>
          <w:p w:rsidR="00356C17" w:rsidRDefault="00356C17" w:rsidP="00356C17">
            <w:r>
              <w:t>13:00</w:t>
            </w:r>
          </w:p>
        </w:tc>
        <w:tc>
          <w:tcPr>
            <w:tcW w:w="1929" w:type="dxa"/>
          </w:tcPr>
          <w:p w:rsidR="00356C17" w:rsidRDefault="00356C17" w:rsidP="00356C17">
            <w:r>
              <w:t>Oostende</w:t>
            </w:r>
            <w:r w:rsidR="00056D38">
              <w:t xml:space="preserve"> centrum</w:t>
            </w:r>
          </w:p>
        </w:tc>
        <w:tc>
          <w:tcPr>
            <w:tcW w:w="1516" w:type="dxa"/>
          </w:tcPr>
          <w:p w:rsidR="00356C17" w:rsidRDefault="00612679" w:rsidP="00356C17">
            <w:r>
              <w:t>205</w:t>
            </w:r>
          </w:p>
        </w:tc>
        <w:tc>
          <w:tcPr>
            <w:tcW w:w="1516" w:type="dxa"/>
          </w:tcPr>
          <w:p w:rsidR="00356C17" w:rsidRDefault="00356C17" w:rsidP="00356C17">
            <w:r>
              <w:t>1-BBX-436</w:t>
            </w:r>
          </w:p>
        </w:tc>
      </w:tr>
      <w:tr w:rsidR="00356C17" w:rsidTr="00056D38">
        <w:tc>
          <w:tcPr>
            <w:tcW w:w="1144" w:type="dxa"/>
          </w:tcPr>
          <w:p w:rsidR="00356C17" w:rsidRDefault="00356C17" w:rsidP="00356C17">
            <w:r>
              <w:t>…</w:t>
            </w:r>
          </w:p>
        </w:tc>
        <w:tc>
          <w:tcPr>
            <w:tcW w:w="1269" w:type="dxa"/>
          </w:tcPr>
          <w:p w:rsidR="00356C17" w:rsidRDefault="00356C17" w:rsidP="00356C17">
            <w:r>
              <w:t>…</w:t>
            </w:r>
          </w:p>
        </w:tc>
        <w:tc>
          <w:tcPr>
            <w:tcW w:w="1929" w:type="dxa"/>
          </w:tcPr>
          <w:p w:rsidR="00356C17" w:rsidRDefault="00356C17" w:rsidP="00356C17"/>
        </w:tc>
        <w:tc>
          <w:tcPr>
            <w:tcW w:w="1516" w:type="dxa"/>
          </w:tcPr>
          <w:p w:rsidR="00356C17" w:rsidRDefault="00356C17" w:rsidP="00356C17"/>
        </w:tc>
        <w:tc>
          <w:tcPr>
            <w:tcW w:w="1516" w:type="dxa"/>
          </w:tcPr>
          <w:p w:rsidR="00356C17" w:rsidRDefault="00356C17" w:rsidP="00356C17"/>
        </w:tc>
      </w:tr>
    </w:tbl>
    <w:p w:rsidR="0000355E" w:rsidRDefault="0000355E" w:rsidP="0000355E">
      <w:pPr>
        <w:pBdr>
          <w:bottom w:val="single" w:sz="4" w:space="1" w:color="auto"/>
        </w:pBdr>
      </w:pPr>
    </w:p>
    <w:p w:rsidR="00036065" w:rsidRDefault="00036065"/>
    <w:p w:rsidR="00291EEE" w:rsidRDefault="00291EEE">
      <w:pPr>
        <w:rPr>
          <w:b/>
          <w:sz w:val="28"/>
        </w:rPr>
      </w:pPr>
      <w:r>
        <w:rPr>
          <w:b/>
          <w:sz w:val="28"/>
        </w:rPr>
        <w:br w:type="page"/>
      </w:r>
    </w:p>
    <w:p w:rsidR="00E75169" w:rsidRPr="00036065" w:rsidRDefault="00E75169" w:rsidP="00E75169">
      <w:pPr>
        <w:pBdr>
          <w:bottom w:val="single" w:sz="4" w:space="1" w:color="auto"/>
        </w:pBdr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46D4894" wp14:editId="4F8631ED">
            <wp:simplePos x="0" y="0"/>
            <wp:positionH relativeFrom="column">
              <wp:posOffset>220980</wp:posOffset>
            </wp:positionH>
            <wp:positionV relativeFrom="paragraph">
              <wp:posOffset>354330</wp:posOffset>
            </wp:positionV>
            <wp:extent cx="870585" cy="525780"/>
            <wp:effectExtent l="0" t="0" r="5715" b="7620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58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36065">
        <w:rPr>
          <w:b/>
          <w:sz w:val="28"/>
        </w:rPr>
        <w:t xml:space="preserve">Document </w:t>
      </w:r>
      <w:r>
        <w:rPr>
          <w:b/>
          <w:sz w:val="28"/>
        </w:rPr>
        <w:t>3</w:t>
      </w:r>
    </w:p>
    <w:p w:rsidR="00E75169" w:rsidRDefault="00E75169" w:rsidP="00E75169">
      <w:pPr>
        <w:rPr>
          <w:b/>
          <w:color w:val="5B9BD5" w:themeColor="accent5"/>
          <w:sz w:val="28"/>
        </w:rPr>
      </w:pPr>
      <w:r>
        <w:rPr>
          <w:b/>
          <w:color w:val="5B9BD5" w:themeColor="accent5"/>
          <w:sz w:val="28"/>
        </w:rPr>
        <w:tab/>
      </w:r>
      <w:r>
        <w:rPr>
          <w:b/>
          <w:color w:val="5B9BD5" w:themeColor="accent5"/>
          <w:sz w:val="28"/>
        </w:rPr>
        <w:tab/>
      </w:r>
      <w:r>
        <w:rPr>
          <w:b/>
          <w:color w:val="5B9BD5" w:themeColor="accent5"/>
          <w:sz w:val="28"/>
        </w:rPr>
        <w:tab/>
      </w:r>
      <w:r w:rsidRPr="00485BA5">
        <w:rPr>
          <w:b/>
          <w:color w:val="5B9BD5" w:themeColor="accent5"/>
          <w:sz w:val="36"/>
        </w:rPr>
        <w:t xml:space="preserve">Transportdocument </w:t>
      </w:r>
    </w:p>
    <w:p w:rsidR="00E75169" w:rsidRPr="00485BA5" w:rsidRDefault="00E75169" w:rsidP="00E75169">
      <w:pPr>
        <w:rPr>
          <w:b/>
          <w:sz w:val="24"/>
        </w:rPr>
      </w:pPr>
      <w:r w:rsidRPr="00485BA5">
        <w:rPr>
          <w:b/>
          <w:sz w:val="24"/>
        </w:rPr>
        <w:tab/>
      </w:r>
      <w:r w:rsidRPr="00485BA5">
        <w:rPr>
          <w:b/>
          <w:sz w:val="24"/>
        </w:rPr>
        <w:tab/>
      </w:r>
      <w:r w:rsidRPr="00485BA5">
        <w:rPr>
          <w:b/>
          <w:sz w:val="24"/>
        </w:rPr>
        <w:tab/>
        <w:t>D</w:t>
      </w:r>
      <w:r w:rsidR="00E0688C" w:rsidRPr="00485BA5">
        <w:rPr>
          <w:b/>
          <w:sz w:val="24"/>
        </w:rPr>
        <w:t>atum</w:t>
      </w:r>
      <w:r w:rsidRPr="00485BA5">
        <w:rPr>
          <w:b/>
          <w:sz w:val="24"/>
        </w:rPr>
        <w:t>: 8/1/2018</w:t>
      </w:r>
      <w:r w:rsidR="00E0688C" w:rsidRPr="00485BA5">
        <w:rPr>
          <w:b/>
          <w:sz w:val="24"/>
        </w:rPr>
        <w:tab/>
      </w:r>
      <w:r w:rsidR="00E0688C" w:rsidRPr="00485BA5">
        <w:rPr>
          <w:b/>
          <w:sz w:val="24"/>
        </w:rPr>
        <w:tab/>
        <w:t>8:30u</w:t>
      </w:r>
    </w:p>
    <w:p w:rsidR="00086EBB" w:rsidRPr="00485BA5" w:rsidRDefault="00086EBB" w:rsidP="00E75169">
      <w:pPr>
        <w:rPr>
          <w:b/>
          <w:sz w:val="24"/>
        </w:rPr>
      </w:pPr>
      <w:r w:rsidRPr="00485BA5">
        <w:rPr>
          <w:b/>
          <w:sz w:val="24"/>
        </w:rPr>
        <w:tab/>
      </w:r>
      <w:r w:rsidRPr="00485BA5">
        <w:rPr>
          <w:b/>
          <w:sz w:val="24"/>
        </w:rPr>
        <w:tab/>
      </w:r>
      <w:r w:rsidRPr="00485BA5">
        <w:rPr>
          <w:b/>
          <w:sz w:val="24"/>
        </w:rPr>
        <w:tab/>
        <w:t>Bedrag: 1.042.000 euro</w:t>
      </w:r>
    </w:p>
    <w:p w:rsidR="00E0688C" w:rsidRDefault="00E0688C" w:rsidP="00C2509B">
      <w:pPr>
        <w:spacing w:after="0" w:line="240" w:lineRule="auto"/>
        <w:rPr>
          <w:b/>
          <w:sz w:val="24"/>
        </w:rPr>
      </w:pPr>
      <w:r w:rsidRPr="00485BA5">
        <w:rPr>
          <w:b/>
          <w:sz w:val="24"/>
        </w:rPr>
        <w:tab/>
      </w:r>
      <w:r w:rsidRPr="00485BA5">
        <w:rPr>
          <w:b/>
          <w:sz w:val="24"/>
        </w:rPr>
        <w:tab/>
      </w:r>
      <w:r w:rsidRPr="00485BA5">
        <w:rPr>
          <w:b/>
          <w:sz w:val="24"/>
        </w:rPr>
        <w:tab/>
        <w:t xml:space="preserve">Voertuig: </w:t>
      </w:r>
      <w:r w:rsidR="00485BA5">
        <w:rPr>
          <w:b/>
          <w:sz w:val="24"/>
        </w:rPr>
        <w:tab/>
      </w:r>
      <w:r w:rsidRPr="00485BA5">
        <w:rPr>
          <w:b/>
          <w:sz w:val="24"/>
        </w:rPr>
        <w:t>1-PPL-365</w:t>
      </w:r>
    </w:p>
    <w:p w:rsidR="00C2509B" w:rsidRDefault="00C2509B" w:rsidP="00C2509B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Datum aankoop:</w:t>
      </w:r>
      <w:r>
        <w:rPr>
          <w:sz w:val="24"/>
        </w:rPr>
        <w:tab/>
        <w:t>20/12/2016</w:t>
      </w:r>
    </w:p>
    <w:p w:rsidR="00485BA5" w:rsidRDefault="00485BA5" w:rsidP="00C2509B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Laatst</w:t>
      </w:r>
      <w:r w:rsidR="00C2509B">
        <w:rPr>
          <w:sz w:val="24"/>
        </w:rPr>
        <w:t xml:space="preserve">e onderhoud: </w:t>
      </w:r>
      <w:r w:rsidR="00C2509B">
        <w:rPr>
          <w:sz w:val="24"/>
        </w:rPr>
        <w:tab/>
        <w:t>26/11/2017</w:t>
      </w:r>
    </w:p>
    <w:p w:rsidR="00C2509B" w:rsidRPr="00485BA5" w:rsidRDefault="00C2509B" w:rsidP="00E75169">
      <w:pPr>
        <w:rPr>
          <w:sz w:val="24"/>
        </w:rPr>
      </w:pPr>
    </w:p>
    <w:p w:rsidR="00684302" w:rsidRPr="005634A6" w:rsidRDefault="00471DA5" w:rsidP="005634A6">
      <w:pPr>
        <w:shd w:val="clear" w:color="auto" w:fill="5B9BD5" w:themeFill="accent5"/>
        <w:spacing w:after="0" w:line="240" w:lineRule="auto"/>
        <w:ind w:right="2409"/>
        <w:rPr>
          <w:color w:val="FFFFFF" w:themeColor="background1"/>
          <w:sz w:val="32"/>
        </w:rPr>
      </w:pPr>
      <w:proofErr w:type="spellStart"/>
      <w:r w:rsidRPr="005634A6">
        <w:rPr>
          <w:color w:val="FFFFFF" w:themeColor="background1"/>
          <w:sz w:val="32"/>
        </w:rPr>
        <w:t>Alarmnr</w:t>
      </w:r>
      <w:proofErr w:type="spellEnd"/>
      <w:r w:rsidRPr="005634A6">
        <w:rPr>
          <w:color w:val="FFFFFF" w:themeColor="background1"/>
          <w:sz w:val="32"/>
        </w:rPr>
        <w:t xml:space="preserve"> in geval van problemen: 02/254 877</w:t>
      </w:r>
      <w:r w:rsidR="005634A6">
        <w:rPr>
          <w:color w:val="FFFFFF" w:themeColor="background1"/>
          <w:sz w:val="32"/>
        </w:rPr>
        <w:t> </w:t>
      </w:r>
      <w:r w:rsidRPr="005634A6">
        <w:rPr>
          <w:color w:val="FFFFFF" w:themeColor="background1"/>
          <w:sz w:val="32"/>
        </w:rPr>
        <w:t>951</w:t>
      </w:r>
    </w:p>
    <w:p w:rsidR="00684302" w:rsidRDefault="00684302"/>
    <w:p w:rsidR="005634A6" w:rsidRPr="005634A6" w:rsidRDefault="005634A6" w:rsidP="005634A6">
      <w:pPr>
        <w:spacing w:after="0" w:line="240" w:lineRule="auto"/>
        <w:rPr>
          <w:sz w:val="28"/>
        </w:rPr>
      </w:pPr>
      <w:r w:rsidRPr="005634A6">
        <w:rPr>
          <w:sz w:val="28"/>
        </w:rPr>
        <w:t>Bestemming:</w:t>
      </w:r>
      <w:r w:rsidRPr="005634A6">
        <w:rPr>
          <w:sz w:val="28"/>
        </w:rPr>
        <w:tab/>
        <w:t>BNP Paribas Fortis</w:t>
      </w:r>
    </w:p>
    <w:p w:rsidR="005634A6" w:rsidRPr="005634A6" w:rsidRDefault="005634A6" w:rsidP="005634A6">
      <w:pPr>
        <w:spacing w:after="0" w:line="240" w:lineRule="auto"/>
        <w:rPr>
          <w:sz w:val="28"/>
        </w:rPr>
      </w:pPr>
      <w:r w:rsidRPr="005634A6">
        <w:rPr>
          <w:sz w:val="28"/>
        </w:rPr>
        <w:tab/>
      </w:r>
      <w:r w:rsidRPr="005634A6">
        <w:rPr>
          <w:sz w:val="28"/>
        </w:rPr>
        <w:tab/>
      </w:r>
      <w:r>
        <w:rPr>
          <w:sz w:val="28"/>
        </w:rPr>
        <w:tab/>
      </w:r>
      <w:r w:rsidRPr="005634A6">
        <w:rPr>
          <w:sz w:val="28"/>
        </w:rPr>
        <w:t>Grote Markt 10</w:t>
      </w:r>
    </w:p>
    <w:p w:rsidR="005634A6" w:rsidRDefault="005634A6" w:rsidP="005634A6">
      <w:pPr>
        <w:spacing w:after="0" w:line="240" w:lineRule="auto"/>
        <w:rPr>
          <w:sz w:val="28"/>
        </w:rPr>
      </w:pPr>
      <w:r w:rsidRPr="005634A6">
        <w:rPr>
          <w:sz w:val="28"/>
        </w:rPr>
        <w:tab/>
      </w:r>
      <w:r w:rsidRPr="005634A6">
        <w:rPr>
          <w:sz w:val="28"/>
        </w:rPr>
        <w:tab/>
      </w:r>
      <w:r>
        <w:rPr>
          <w:sz w:val="28"/>
        </w:rPr>
        <w:tab/>
      </w:r>
      <w:r w:rsidRPr="005634A6">
        <w:rPr>
          <w:sz w:val="28"/>
        </w:rPr>
        <w:t>3200 Aarschot</w:t>
      </w:r>
    </w:p>
    <w:p w:rsidR="00F934EE" w:rsidRDefault="00F934EE" w:rsidP="005634A6">
      <w:pPr>
        <w:spacing w:after="0" w:line="240" w:lineRule="auto"/>
        <w:rPr>
          <w:sz w:val="28"/>
        </w:rPr>
      </w:pPr>
    </w:p>
    <w:p w:rsidR="00C2509B" w:rsidRPr="00F934EE" w:rsidRDefault="00C2509B" w:rsidP="00E74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268" w:right="2268"/>
      </w:pPr>
      <w:r>
        <w:rPr>
          <w:sz w:val="28"/>
        </w:rPr>
        <w:t>Route:</w:t>
      </w:r>
      <w:r>
        <w:rPr>
          <w:sz w:val="28"/>
        </w:rPr>
        <w:tab/>
        <w:t>54</w:t>
      </w:r>
      <w:r w:rsidR="00F934EE">
        <w:rPr>
          <w:sz w:val="28"/>
        </w:rPr>
        <w:tab/>
      </w:r>
      <w:r w:rsidR="00562133">
        <w:t xml:space="preserve">Brussel </w:t>
      </w:r>
      <w:r w:rsidR="00F934EE" w:rsidRPr="00F934EE">
        <w:t>Naamse poort</w:t>
      </w:r>
    </w:p>
    <w:p w:rsidR="00F934EE" w:rsidRPr="00F934EE" w:rsidRDefault="00F934EE" w:rsidP="00E74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268" w:right="2268"/>
      </w:pPr>
      <w:r w:rsidRPr="00F934EE">
        <w:tab/>
      </w:r>
      <w:r w:rsidRPr="00F934EE">
        <w:tab/>
      </w:r>
      <w:r w:rsidRPr="00F934EE">
        <w:tab/>
      </w:r>
      <w:r w:rsidR="00562133">
        <w:t xml:space="preserve">Brussel </w:t>
      </w:r>
      <w:r w:rsidRPr="00F934EE">
        <w:t>Kroonlaan</w:t>
      </w:r>
    </w:p>
    <w:p w:rsidR="00F934EE" w:rsidRPr="00F934EE" w:rsidRDefault="00F934EE" w:rsidP="00E74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268" w:right="2268"/>
      </w:pPr>
      <w:r w:rsidRPr="00F934EE">
        <w:tab/>
      </w:r>
      <w:r w:rsidRPr="00F934EE">
        <w:tab/>
      </w:r>
      <w:r w:rsidRPr="00F934EE">
        <w:tab/>
        <w:t>E411</w:t>
      </w:r>
    </w:p>
    <w:p w:rsidR="00F934EE" w:rsidRPr="00F934EE" w:rsidRDefault="00F934EE" w:rsidP="00E74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268" w:right="2268"/>
      </w:pPr>
      <w:r w:rsidRPr="00F934EE">
        <w:tab/>
      </w:r>
      <w:r w:rsidRPr="00F934EE">
        <w:tab/>
      </w:r>
      <w:r w:rsidRPr="00F934EE">
        <w:tab/>
        <w:t>R0</w:t>
      </w:r>
    </w:p>
    <w:p w:rsidR="00F934EE" w:rsidRPr="00F934EE" w:rsidRDefault="00F934EE" w:rsidP="00E74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268" w:right="2268"/>
      </w:pPr>
      <w:r w:rsidRPr="00F934EE">
        <w:tab/>
      </w:r>
      <w:r w:rsidRPr="00F934EE">
        <w:tab/>
      </w:r>
      <w:r w:rsidRPr="00F934EE">
        <w:tab/>
        <w:t>E40</w:t>
      </w:r>
    </w:p>
    <w:p w:rsidR="00F934EE" w:rsidRPr="00F934EE" w:rsidRDefault="00F934EE" w:rsidP="00E74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268" w:right="2268"/>
      </w:pPr>
      <w:r w:rsidRPr="00F934EE">
        <w:tab/>
      </w:r>
      <w:r w:rsidRPr="00F934EE">
        <w:tab/>
      </w:r>
      <w:r w:rsidRPr="00F934EE">
        <w:tab/>
        <w:t>Aarschot centrum</w:t>
      </w:r>
    </w:p>
    <w:p w:rsidR="00F934EE" w:rsidRPr="005634A6" w:rsidRDefault="00F934EE" w:rsidP="005634A6">
      <w:pPr>
        <w:spacing w:after="0" w:line="24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5634A6" w:rsidRDefault="005634A6"/>
    <w:p w:rsidR="00E0688C" w:rsidRPr="00E74A11" w:rsidRDefault="0038396F" w:rsidP="00E74A11">
      <w:pPr>
        <w:spacing w:after="0"/>
        <w:rPr>
          <w:sz w:val="28"/>
        </w:rPr>
      </w:pPr>
      <w:r w:rsidRPr="00E74A11">
        <w:rPr>
          <w:sz w:val="28"/>
        </w:rPr>
        <w:t xml:space="preserve">Chauffeur: </w:t>
      </w:r>
      <w:r w:rsidRPr="00E74A11">
        <w:rPr>
          <w:sz w:val="28"/>
        </w:rPr>
        <w:tab/>
        <w:t>Kurt Aerts</w:t>
      </w:r>
    </w:p>
    <w:p w:rsidR="0038396F" w:rsidRPr="00E74A11" w:rsidRDefault="0038396F" w:rsidP="00E74A11">
      <w:pPr>
        <w:spacing w:after="0"/>
        <w:rPr>
          <w:sz w:val="28"/>
        </w:rPr>
      </w:pPr>
      <w:r w:rsidRPr="00E74A11">
        <w:rPr>
          <w:sz w:val="28"/>
        </w:rPr>
        <w:t>Beveiliging:</w:t>
      </w:r>
      <w:r w:rsidRPr="00E74A11">
        <w:rPr>
          <w:sz w:val="28"/>
        </w:rPr>
        <w:tab/>
        <w:t>Ronny Put</w:t>
      </w:r>
    </w:p>
    <w:p w:rsidR="0038396F" w:rsidRDefault="0038396F" w:rsidP="00E74A11">
      <w:pPr>
        <w:spacing w:after="0"/>
        <w:rPr>
          <w:sz w:val="28"/>
        </w:rPr>
      </w:pPr>
      <w:r w:rsidRPr="00E74A11">
        <w:rPr>
          <w:sz w:val="28"/>
        </w:rPr>
        <w:tab/>
      </w:r>
      <w:r w:rsidRPr="00E74A11">
        <w:rPr>
          <w:sz w:val="28"/>
        </w:rPr>
        <w:tab/>
        <w:t xml:space="preserve">Peter </w:t>
      </w:r>
      <w:proofErr w:type="spellStart"/>
      <w:r w:rsidRPr="00E74A11">
        <w:rPr>
          <w:sz w:val="28"/>
        </w:rPr>
        <w:t>Vanhorst</w:t>
      </w:r>
      <w:proofErr w:type="spellEnd"/>
    </w:p>
    <w:p w:rsidR="008A51CE" w:rsidRDefault="008A51CE" w:rsidP="008A51CE">
      <w:pPr>
        <w:pBdr>
          <w:bottom w:val="single" w:sz="4" w:space="1" w:color="auto"/>
        </w:pBdr>
      </w:pPr>
    </w:p>
    <w:p w:rsidR="008A51CE" w:rsidRDefault="008A51CE" w:rsidP="00E74A11">
      <w:pPr>
        <w:spacing w:after="0"/>
        <w:rPr>
          <w:sz w:val="28"/>
        </w:rPr>
      </w:pPr>
    </w:p>
    <w:p w:rsidR="008A51CE" w:rsidRDefault="008A51CE" w:rsidP="00E74A11">
      <w:pPr>
        <w:spacing w:after="0"/>
        <w:rPr>
          <w:sz w:val="28"/>
        </w:rPr>
      </w:pPr>
    </w:p>
    <w:p w:rsidR="008A51CE" w:rsidRPr="00E74A11" w:rsidRDefault="008A51CE" w:rsidP="00E74A11">
      <w:pPr>
        <w:spacing w:after="0"/>
        <w:rPr>
          <w:sz w:val="28"/>
        </w:rPr>
      </w:pPr>
    </w:p>
    <w:sectPr w:rsidR="008A51CE" w:rsidRPr="00E74A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01628"/>
    <w:multiLevelType w:val="hybridMultilevel"/>
    <w:tmpl w:val="813A27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02"/>
    <w:rsid w:val="0000355E"/>
    <w:rsid w:val="00036065"/>
    <w:rsid w:val="00056D38"/>
    <w:rsid w:val="00086EBB"/>
    <w:rsid w:val="001568F5"/>
    <w:rsid w:val="0018062A"/>
    <w:rsid w:val="00291EEE"/>
    <w:rsid w:val="002F19B7"/>
    <w:rsid w:val="00356C17"/>
    <w:rsid w:val="0038396F"/>
    <w:rsid w:val="003F57B5"/>
    <w:rsid w:val="00424A27"/>
    <w:rsid w:val="00471DA5"/>
    <w:rsid w:val="00485BA5"/>
    <w:rsid w:val="00562133"/>
    <w:rsid w:val="005634A6"/>
    <w:rsid w:val="00572F78"/>
    <w:rsid w:val="005C4B3B"/>
    <w:rsid w:val="00612679"/>
    <w:rsid w:val="00675CFB"/>
    <w:rsid w:val="00684302"/>
    <w:rsid w:val="006B721A"/>
    <w:rsid w:val="007448E3"/>
    <w:rsid w:val="007956FA"/>
    <w:rsid w:val="008A51CE"/>
    <w:rsid w:val="00A47F3D"/>
    <w:rsid w:val="00A52D24"/>
    <w:rsid w:val="00A64D14"/>
    <w:rsid w:val="00C2509B"/>
    <w:rsid w:val="00D133BE"/>
    <w:rsid w:val="00DB1205"/>
    <w:rsid w:val="00E0688C"/>
    <w:rsid w:val="00E74A11"/>
    <w:rsid w:val="00E75169"/>
    <w:rsid w:val="00F9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BE2AF"/>
  <w15:chartTrackingRefBased/>
  <w15:docId w15:val="{4F899758-0878-40F0-B270-8E3EF058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84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675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484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 Nys</dc:creator>
  <cp:keywords/>
  <dc:description/>
  <cp:lastModifiedBy>Kerstin Nys</cp:lastModifiedBy>
  <cp:revision>30</cp:revision>
  <dcterms:created xsi:type="dcterms:W3CDTF">2017-12-11T15:45:00Z</dcterms:created>
  <dcterms:modified xsi:type="dcterms:W3CDTF">2017-12-12T08:06:00Z</dcterms:modified>
</cp:coreProperties>
</file>