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Extra oefeningen H4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4u1oo4c39yy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van elke medewerker de datum van in dienst treding als volgt:</w:t>
        <w:br w:type="textWrapping"/>
        <w:t xml:space="preserve">Friday,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NOVEMBER of the year 2017 met als kolomhoofding AANWERVINGSDATUM</w:t>
        <w:br w:type="textWrapping"/>
        <w:t xml:space="preserve">en in kolom 2 het aantal jaren dat de werknemer al werkt in ons bedrijf als volgt: de werknemer ……..(naam werknemer) werkt …..(aantal jaren in geheel getal) jaren bij ons met als kolomhoofding Dienstjaren.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TO_CHAR(hire_date, 'fmDay, "the" DDth MONTH "of the year" YYYY') aanwervingsdatum, 'de werknemer ' || last_name || ' werkt ' || TRUNC((SYSDATE - hire_date) / 365) || ' jaren bij ons' "Dienstjaren"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413.0000000000002"/>
        <w:contextualSpacing w:val="0"/>
        <w:jc w:val="left"/>
        <w:rPr>
          <w:b w:val="1"/>
          <w:i w:val="1"/>
          <w:color w:val="ff0000"/>
          <w:sz w:val="24"/>
          <w:szCs w:val="24"/>
        </w:rPr>
      </w:pPr>
      <w:bookmarkStart w:colFirst="0" w:colLast="0" w:name="_k53xnqqxik1y" w:id="1"/>
      <w:bookmarkEnd w:id="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FROM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van alle werknemers familienaam, salaris, commissiepercentage en in de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kolom het commissiebedrag per maand als er een commissiepercentage voorzien is en anders de tekst “Geen commissie”. Order deze gegevens van kleinste naar grootste commissiebedrag.</w:t>
        <w:br w:type="textWrapping"/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last_name, salary, commission_pct, NVL (TO_CHAR(commission_pct * salary), 'Geen commissie')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413.0000000000002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FROM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van alle werknemers familienaam, functie-id, salaris en het nieuwe salaris met als kolomhoofding “NIEUW SALARIS”. Dit nieuwe salaris moet als volgt berekend worden: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salarisverhoging van 10% voor alle salarissen tussen 5000 en 10000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voor salarissen boven 10000 blijft het oude salaris behouden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salarisverhoging van 15% voor alle salarissen onder 5000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last_name, job_id, salary,</w:t>
        <w:br w:type="textWrapping"/>
        <w:t xml:space="preserve">(CASE WHEN salary &lt; 5000 THEN 1.15*salary</w:t>
        <w:br w:type="textWrapping"/>
        <w:t xml:space="preserve">WHEN salary &gt; 10000 THEN salary</w:t>
        <w:br w:type="textWrapping"/>
        <w:t xml:space="preserve">ELSE 1.10*salary</w:t>
        <w:br w:type="textWrapping"/>
        <w:t xml:space="preserve">END) AS "NIEUW SALARIS"</w:t>
        <w:br w:type="textWrapping"/>
        <w:t xml:space="preserve">FROM employees;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Extra oefeningen_H3</w:t>
      <w:tab/>
      <w:tab/>
      <w:t xml:space="preserve">p.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