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W w:w="0" w:type="auto"/>
        <w:jc w:val="center"/>
        <w:tblLook w:val="04A0" w:firstRow="1" w:lastRow="0" w:firstColumn="1" w:lastColumn="0" w:noHBand="0" w:noVBand="1"/>
      </w:tblPr>
      <w:tblGrid>
        <w:gridCol w:w="9177"/>
      </w:tblGrid>
      <w:tr w:rsidR="00E80E4F" w:rsidRPr="004F34D2" w:rsidTr="009F5F26">
        <w:trPr>
          <w:jc w:val="center"/>
        </w:trPr>
        <w:tc>
          <w:tcPr>
            <w:tcW w:w="9177" w:type="dxa"/>
          </w:tcPr>
          <w:p w:rsidR="00916F5D" w:rsidRDefault="00916F5D" w:rsidP="00916F5D">
            <w:pPr>
              <w:spacing w:before="120" w:after="120"/>
              <w:ind w:left="360"/>
              <w:jc w:val="center"/>
              <w:rPr>
                <w:rFonts w:ascii="Tahoma" w:hAnsi="Tahoma" w:cs="Tahoma"/>
                <w:b/>
                <w:sz w:val="28"/>
                <w:szCs w:val="28"/>
                <w:lang w:val="en-GB"/>
              </w:rPr>
            </w:pPr>
            <w:r>
              <w:rPr>
                <w:rFonts w:ascii="Tahoma" w:hAnsi="Tahoma" w:cs="Tahoma"/>
                <w:b/>
                <w:sz w:val="28"/>
                <w:szCs w:val="28"/>
                <w:lang w:val="en-GB"/>
              </w:rPr>
              <w:t xml:space="preserve">“Software Analysis” - </w:t>
            </w:r>
            <w:r w:rsidR="00442636">
              <w:rPr>
                <w:rFonts w:ascii="Tahoma" w:hAnsi="Tahoma" w:cs="Tahoma"/>
                <w:b/>
                <w:sz w:val="28"/>
                <w:szCs w:val="28"/>
                <w:lang w:val="en-GB"/>
              </w:rPr>
              <w:t>E</w:t>
            </w:r>
            <w:r>
              <w:rPr>
                <w:rFonts w:ascii="Tahoma" w:hAnsi="Tahoma" w:cs="Tahoma"/>
                <w:b/>
                <w:sz w:val="28"/>
                <w:szCs w:val="28"/>
                <w:lang w:val="en-GB"/>
              </w:rPr>
              <w:t xml:space="preserve">xtra exercises BUC </w:t>
            </w:r>
          </w:p>
          <w:p w:rsidR="00E80E4F" w:rsidRPr="00870C40" w:rsidRDefault="00916F5D" w:rsidP="00916F5D">
            <w:pPr>
              <w:spacing w:before="120" w:after="120"/>
              <w:ind w:left="360"/>
              <w:jc w:val="center"/>
              <w:rPr>
                <w:rFonts w:ascii="Tahoma" w:hAnsi="Tahoma" w:cs="Tahoma"/>
                <w:b/>
                <w:sz w:val="28"/>
                <w:szCs w:val="28"/>
                <w:lang w:val="en-GB"/>
              </w:rPr>
            </w:pPr>
            <w:r>
              <w:rPr>
                <w:rFonts w:ascii="Tahoma" w:hAnsi="Tahoma" w:cs="Tahoma"/>
                <w:b/>
                <w:sz w:val="28"/>
                <w:szCs w:val="28"/>
                <w:lang w:val="en-GB"/>
              </w:rPr>
              <w:t>2TIN  Academic Year 201</w:t>
            </w:r>
            <w:r w:rsidR="00243C09">
              <w:rPr>
                <w:rFonts w:ascii="Tahoma" w:hAnsi="Tahoma" w:cs="Tahoma"/>
                <w:b/>
                <w:sz w:val="28"/>
                <w:szCs w:val="28"/>
                <w:lang w:val="en-GB"/>
              </w:rPr>
              <w:t>8</w:t>
            </w:r>
            <w:r>
              <w:rPr>
                <w:rFonts w:ascii="Tahoma" w:hAnsi="Tahoma" w:cs="Tahoma"/>
                <w:b/>
                <w:sz w:val="28"/>
                <w:szCs w:val="28"/>
                <w:lang w:val="en-GB"/>
              </w:rPr>
              <w:t xml:space="preserve"> - 201</w:t>
            </w:r>
            <w:r w:rsidR="00243C09">
              <w:rPr>
                <w:rFonts w:ascii="Tahoma" w:hAnsi="Tahoma" w:cs="Tahoma"/>
                <w:b/>
                <w:sz w:val="28"/>
                <w:szCs w:val="28"/>
                <w:lang w:val="en-GB"/>
              </w:rPr>
              <w:t>9</w:t>
            </w:r>
          </w:p>
        </w:tc>
      </w:tr>
    </w:tbl>
    <w:p w:rsidR="00E80E4F" w:rsidRPr="00870C40" w:rsidRDefault="00E80E4F" w:rsidP="00E80E4F">
      <w:pPr>
        <w:spacing w:before="120" w:after="120"/>
        <w:rPr>
          <w:rFonts w:ascii="Tahoma" w:hAnsi="Tahoma" w:cs="Tahoma"/>
          <w:lang w:val="en-GB"/>
        </w:rPr>
      </w:pPr>
    </w:p>
    <w:tbl>
      <w:tblPr>
        <w:tblStyle w:val="Tabelraster"/>
        <w:tblW w:w="9209" w:type="dxa"/>
        <w:jc w:val="center"/>
        <w:tblLook w:val="04A0" w:firstRow="1" w:lastRow="0" w:firstColumn="1" w:lastColumn="0" w:noHBand="0" w:noVBand="1"/>
      </w:tblPr>
      <w:tblGrid>
        <w:gridCol w:w="2102"/>
        <w:gridCol w:w="3827"/>
        <w:gridCol w:w="1134"/>
        <w:gridCol w:w="2146"/>
      </w:tblGrid>
      <w:tr w:rsidR="00E80E4F" w:rsidRPr="00870C40" w:rsidTr="00E41724">
        <w:trPr>
          <w:trHeight w:val="108"/>
          <w:jc w:val="center"/>
        </w:trPr>
        <w:tc>
          <w:tcPr>
            <w:tcW w:w="2102" w:type="dxa"/>
            <w:vAlign w:val="center"/>
          </w:tcPr>
          <w:p w:rsidR="00E80E4F" w:rsidRPr="00870C40" w:rsidRDefault="00E80E4F" w:rsidP="009F5F26">
            <w:pPr>
              <w:spacing w:before="120" w:after="120"/>
              <w:rPr>
                <w:rFonts w:ascii="Tahoma" w:hAnsi="Tahoma" w:cs="Tahoma"/>
                <w:b/>
                <w:i/>
                <w:u w:val="single"/>
                <w:lang w:val="en-GB"/>
              </w:rPr>
            </w:pPr>
            <w:r w:rsidRPr="00870C40">
              <w:rPr>
                <w:rFonts w:ascii="Tahoma" w:hAnsi="Tahoma" w:cs="Tahoma"/>
                <w:b/>
                <w:i/>
                <w:u w:val="single"/>
                <w:lang w:val="en-GB"/>
              </w:rPr>
              <w:t>Author(s):</w:t>
            </w:r>
          </w:p>
        </w:tc>
        <w:tc>
          <w:tcPr>
            <w:tcW w:w="7107" w:type="dxa"/>
            <w:gridSpan w:val="3"/>
            <w:vAlign w:val="center"/>
          </w:tcPr>
          <w:p w:rsidR="007C750F" w:rsidRDefault="007C750F" w:rsidP="009F5F26">
            <w:pPr>
              <w:spacing w:before="120" w:after="120"/>
              <w:rPr>
                <w:rFonts w:ascii="Tahoma" w:hAnsi="Tahoma" w:cs="Tahoma"/>
                <w:lang w:val="en-GB"/>
              </w:rPr>
            </w:pPr>
            <w:r>
              <w:rPr>
                <w:rFonts w:ascii="Tahoma" w:hAnsi="Tahoma" w:cs="Tahoma"/>
                <w:lang w:val="en-GB"/>
              </w:rPr>
              <w:t>Luc Doumen</w:t>
            </w:r>
          </w:p>
          <w:p w:rsidR="00E80E4F" w:rsidRPr="00870C40" w:rsidRDefault="00E80E4F" w:rsidP="009F5F26">
            <w:pPr>
              <w:spacing w:before="120" w:after="120"/>
              <w:rPr>
                <w:rFonts w:ascii="Tahoma" w:hAnsi="Tahoma" w:cs="Tahoma"/>
                <w:lang w:val="en-GB"/>
              </w:rPr>
            </w:pPr>
            <w:r w:rsidRPr="00870C40">
              <w:rPr>
                <w:rFonts w:ascii="Tahoma" w:hAnsi="Tahoma" w:cs="Tahoma"/>
                <w:lang w:val="en-GB"/>
              </w:rPr>
              <w:t>Nathalie Fuchs</w:t>
            </w:r>
          </w:p>
        </w:tc>
      </w:tr>
      <w:tr w:rsidR="00E80E4F" w:rsidRPr="004F34D2" w:rsidTr="00E41724">
        <w:trPr>
          <w:trHeight w:val="106"/>
          <w:jc w:val="center"/>
        </w:trPr>
        <w:tc>
          <w:tcPr>
            <w:tcW w:w="2102" w:type="dxa"/>
            <w:vAlign w:val="center"/>
          </w:tcPr>
          <w:p w:rsidR="00E80E4F" w:rsidRPr="00870C40" w:rsidRDefault="00E80E4F" w:rsidP="009F5F26">
            <w:pPr>
              <w:spacing w:before="120" w:after="120"/>
              <w:rPr>
                <w:rFonts w:ascii="Tahoma" w:hAnsi="Tahoma" w:cs="Tahoma"/>
                <w:b/>
                <w:i/>
                <w:u w:val="single"/>
                <w:lang w:val="en-GB"/>
              </w:rPr>
            </w:pPr>
            <w:r w:rsidRPr="00870C40">
              <w:rPr>
                <w:rFonts w:ascii="Tahoma" w:hAnsi="Tahoma" w:cs="Tahoma"/>
                <w:b/>
                <w:i/>
                <w:u w:val="single"/>
                <w:lang w:val="en-GB"/>
              </w:rPr>
              <w:t xml:space="preserve">Assignment: </w:t>
            </w:r>
          </w:p>
        </w:tc>
        <w:tc>
          <w:tcPr>
            <w:tcW w:w="7107" w:type="dxa"/>
            <w:gridSpan w:val="3"/>
            <w:vAlign w:val="center"/>
          </w:tcPr>
          <w:p w:rsidR="00E80E4F" w:rsidRPr="00870C40" w:rsidRDefault="007C750F" w:rsidP="009F5F26">
            <w:pPr>
              <w:spacing w:before="120" w:after="120"/>
              <w:rPr>
                <w:rFonts w:ascii="Tahoma" w:hAnsi="Tahoma" w:cs="Tahoma"/>
                <w:lang w:val="en-GB"/>
              </w:rPr>
            </w:pPr>
            <w:r w:rsidRPr="007C750F">
              <w:rPr>
                <w:rFonts w:ascii="Tahoma" w:hAnsi="Tahoma" w:cs="Tahoma"/>
                <w:lang w:val="en-GB"/>
              </w:rPr>
              <w:t xml:space="preserve">System and System Context </w:t>
            </w:r>
            <w:r>
              <w:rPr>
                <w:rFonts w:ascii="Tahoma" w:hAnsi="Tahoma" w:cs="Tahoma"/>
                <w:lang w:val="en-GB"/>
              </w:rPr>
              <w:t xml:space="preserve">– </w:t>
            </w:r>
            <w:r w:rsidRPr="007C750F">
              <w:rPr>
                <w:rFonts w:ascii="Tahoma" w:hAnsi="Tahoma" w:cs="Tahoma"/>
                <w:lang w:val="en-GB"/>
              </w:rPr>
              <w:t>BUC</w:t>
            </w:r>
            <w:r>
              <w:rPr>
                <w:rFonts w:ascii="Tahoma" w:hAnsi="Tahoma" w:cs="Tahoma"/>
                <w:lang w:val="en-GB"/>
              </w:rPr>
              <w:t>, Business Use Cases, extra e</w:t>
            </w:r>
            <w:r w:rsidRPr="007C750F">
              <w:rPr>
                <w:rFonts w:ascii="Tahoma" w:hAnsi="Tahoma" w:cs="Tahoma"/>
                <w:lang w:val="en-GB"/>
              </w:rPr>
              <w:t>xercises.docx</w:t>
            </w:r>
          </w:p>
        </w:tc>
      </w:tr>
      <w:tr w:rsidR="002843DA" w:rsidRPr="00870C40" w:rsidTr="00E41724">
        <w:trPr>
          <w:trHeight w:val="106"/>
          <w:jc w:val="center"/>
        </w:trPr>
        <w:tc>
          <w:tcPr>
            <w:tcW w:w="2102" w:type="dxa"/>
            <w:vAlign w:val="center"/>
          </w:tcPr>
          <w:p w:rsidR="002843DA" w:rsidRPr="00870C40" w:rsidRDefault="002843DA" w:rsidP="002843DA">
            <w:pPr>
              <w:spacing w:before="120" w:after="120"/>
              <w:rPr>
                <w:rFonts w:ascii="Tahoma" w:hAnsi="Tahoma" w:cs="Tahoma"/>
                <w:b/>
                <w:i/>
                <w:u w:val="single"/>
                <w:lang w:val="en-GB"/>
              </w:rPr>
            </w:pPr>
            <w:r w:rsidRPr="00870C40">
              <w:rPr>
                <w:rFonts w:ascii="Tahoma" w:hAnsi="Tahoma" w:cs="Tahoma"/>
                <w:b/>
                <w:i/>
                <w:u w:val="single"/>
                <w:lang w:val="en-GB"/>
              </w:rPr>
              <w:t xml:space="preserve">Execution date: </w:t>
            </w:r>
          </w:p>
        </w:tc>
        <w:tc>
          <w:tcPr>
            <w:tcW w:w="3827" w:type="dxa"/>
            <w:vAlign w:val="center"/>
          </w:tcPr>
          <w:p w:rsidR="002843DA" w:rsidRPr="00870C40" w:rsidRDefault="002843DA" w:rsidP="002843DA">
            <w:pPr>
              <w:spacing w:before="120" w:after="120"/>
              <w:rPr>
                <w:rFonts w:ascii="Tahoma" w:hAnsi="Tahoma" w:cs="Tahoma"/>
                <w:lang w:val="en-GB"/>
              </w:rPr>
            </w:pPr>
            <w:r w:rsidRPr="00870C40">
              <w:rPr>
                <w:rFonts w:ascii="Tahoma" w:hAnsi="Tahoma" w:cs="Tahoma"/>
                <w:lang w:val="en-GB"/>
              </w:rPr>
              <w:t xml:space="preserve">During week </w:t>
            </w:r>
            <w:r>
              <w:rPr>
                <w:rFonts w:ascii="Tahoma" w:hAnsi="Tahoma" w:cs="Tahoma"/>
                <w:lang w:val="en-GB"/>
              </w:rPr>
              <w:t>4</w:t>
            </w:r>
            <w:r w:rsidRPr="00870C40">
              <w:rPr>
                <w:rFonts w:ascii="Tahoma" w:hAnsi="Tahoma" w:cs="Tahoma"/>
                <w:lang w:val="en-GB"/>
              </w:rPr>
              <w:t xml:space="preserve">, period 1 </w:t>
            </w:r>
          </w:p>
        </w:tc>
        <w:tc>
          <w:tcPr>
            <w:tcW w:w="1134" w:type="dxa"/>
            <w:vAlign w:val="center"/>
          </w:tcPr>
          <w:p w:rsidR="002843DA" w:rsidRPr="002843DA" w:rsidRDefault="002843DA" w:rsidP="002843DA">
            <w:pPr>
              <w:spacing w:before="120" w:after="120"/>
              <w:rPr>
                <w:rFonts w:ascii="Tahoma" w:hAnsi="Tahoma" w:cs="Tahoma"/>
                <w:b/>
                <w:i/>
                <w:highlight w:val="yellow"/>
                <w:u w:val="single"/>
                <w:lang w:val="en-GB"/>
              </w:rPr>
            </w:pPr>
            <w:r w:rsidRPr="002843DA">
              <w:rPr>
                <w:rFonts w:ascii="Tahoma" w:hAnsi="Tahoma" w:cs="Tahoma"/>
                <w:b/>
                <w:i/>
                <w:highlight w:val="yellow"/>
                <w:u w:val="single"/>
                <w:lang w:val="en-GB"/>
              </w:rPr>
              <w:t>Date</w:t>
            </w:r>
          </w:p>
        </w:tc>
        <w:tc>
          <w:tcPr>
            <w:tcW w:w="2146" w:type="dxa"/>
            <w:vAlign w:val="center"/>
          </w:tcPr>
          <w:p w:rsidR="002843DA" w:rsidRPr="00870C40" w:rsidRDefault="002843DA" w:rsidP="002843DA">
            <w:pPr>
              <w:spacing w:before="120" w:after="120"/>
              <w:rPr>
                <w:rFonts w:ascii="Tahoma" w:hAnsi="Tahoma" w:cs="Tahoma"/>
                <w:lang w:val="en-GB"/>
              </w:rPr>
            </w:pPr>
            <w:r w:rsidRPr="00870C40">
              <w:rPr>
                <w:rFonts w:ascii="Tahoma" w:hAnsi="Tahoma" w:cs="Tahoma"/>
                <w:highlight w:val="yellow"/>
                <w:lang w:val="en-GB"/>
              </w:rPr>
              <w:t>. . . . . . . . . . . ..</w:t>
            </w:r>
          </w:p>
        </w:tc>
      </w:tr>
      <w:tr w:rsidR="002843DA" w:rsidRPr="004F34D2" w:rsidTr="00E41724">
        <w:trPr>
          <w:trHeight w:val="106"/>
          <w:jc w:val="center"/>
        </w:trPr>
        <w:tc>
          <w:tcPr>
            <w:tcW w:w="2102" w:type="dxa"/>
            <w:vAlign w:val="center"/>
          </w:tcPr>
          <w:p w:rsidR="002843DA" w:rsidRPr="00870C40" w:rsidRDefault="002843DA" w:rsidP="002843DA">
            <w:pPr>
              <w:spacing w:before="120" w:after="120"/>
              <w:rPr>
                <w:rFonts w:ascii="Tahoma" w:hAnsi="Tahoma" w:cs="Tahoma"/>
                <w:b/>
                <w:i/>
                <w:u w:val="single"/>
                <w:lang w:val="en-GB"/>
              </w:rPr>
            </w:pPr>
            <w:r w:rsidRPr="00870C40">
              <w:rPr>
                <w:rFonts w:ascii="Tahoma" w:hAnsi="Tahoma" w:cs="Tahoma"/>
                <w:b/>
                <w:i/>
                <w:u w:val="single"/>
                <w:lang w:val="en-GB"/>
              </w:rPr>
              <w:t xml:space="preserve">Type of assignment: </w:t>
            </w:r>
          </w:p>
        </w:tc>
        <w:tc>
          <w:tcPr>
            <w:tcW w:w="7107" w:type="dxa"/>
            <w:gridSpan w:val="3"/>
            <w:vAlign w:val="center"/>
          </w:tcPr>
          <w:p w:rsidR="002843DA" w:rsidRPr="00870C40" w:rsidRDefault="002843DA" w:rsidP="002843DA">
            <w:pPr>
              <w:spacing w:before="120" w:after="120"/>
              <w:rPr>
                <w:rFonts w:ascii="Tahoma" w:hAnsi="Tahoma" w:cs="Tahoma"/>
                <w:lang w:val="en-GB"/>
              </w:rPr>
            </w:pPr>
            <w:r>
              <w:rPr>
                <w:rFonts w:ascii="Tahoma" w:hAnsi="Tahoma" w:cs="Tahoma"/>
                <w:lang w:val="en-GB"/>
              </w:rPr>
              <w:t>Individual</w:t>
            </w:r>
            <w:r w:rsidRPr="00870C40">
              <w:rPr>
                <w:rFonts w:ascii="Tahoma" w:hAnsi="Tahoma" w:cs="Tahoma"/>
                <w:lang w:val="en-GB"/>
              </w:rPr>
              <w:t xml:space="preserve"> Assignment – in class</w:t>
            </w:r>
            <w:r>
              <w:rPr>
                <w:rFonts w:ascii="Tahoma" w:hAnsi="Tahoma" w:cs="Tahoma"/>
                <w:lang w:val="en-GB"/>
              </w:rPr>
              <w:t xml:space="preserve"> and/or at home</w:t>
            </w:r>
          </w:p>
        </w:tc>
      </w:tr>
      <w:tr w:rsidR="002843DA" w:rsidRPr="00870C40" w:rsidTr="00E41724">
        <w:trPr>
          <w:trHeight w:val="106"/>
          <w:jc w:val="center"/>
        </w:trPr>
        <w:tc>
          <w:tcPr>
            <w:tcW w:w="2102" w:type="dxa"/>
          </w:tcPr>
          <w:p w:rsidR="002843DA" w:rsidRPr="00870C40" w:rsidRDefault="002843DA" w:rsidP="002843DA">
            <w:pPr>
              <w:spacing w:before="120" w:after="120"/>
              <w:rPr>
                <w:rFonts w:ascii="Tahoma" w:hAnsi="Tahoma" w:cs="Tahoma"/>
                <w:b/>
                <w:i/>
                <w:highlight w:val="yellow"/>
                <w:u w:val="single"/>
                <w:lang w:val="en-US"/>
              </w:rPr>
            </w:pPr>
            <w:r>
              <w:rPr>
                <w:rFonts w:ascii="Tahoma" w:hAnsi="Tahoma" w:cs="Tahoma"/>
                <w:b/>
                <w:i/>
                <w:highlight w:val="yellow"/>
                <w:u w:val="single"/>
                <w:lang w:val="en-US"/>
              </w:rPr>
              <w:t>Student</w:t>
            </w:r>
          </w:p>
        </w:tc>
        <w:tc>
          <w:tcPr>
            <w:tcW w:w="7107" w:type="dxa"/>
            <w:gridSpan w:val="3"/>
            <w:vAlign w:val="center"/>
          </w:tcPr>
          <w:p w:rsidR="002843DA" w:rsidRPr="00870C40" w:rsidRDefault="002843DA" w:rsidP="002843DA">
            <w:pPr>
              <w:spacing w:before="120" w:after="120"/>
              <w:rPr>
                <w:rFonts w:ascii="Tahoma" w:hAnsi="Tahoma" w:cs="Tahoma"/>
                <w:highlight w:val="yellow"/>
                <w:lang w:val="en-GB"/>
              </w:rPr>
            </w:pPr>
            <w:r w:rsidRPr="00870C40">
              <w:rPr>
                <w:rFonts w:ascii="Tahoma" w:hAnsi="Tahoma" w:cs="Tahoma"/>
                <w:highlight w:val="yellow"/>
                <w:lang w:val="en-GB"/>
              </w:rPr>
              <w:t xml:space="preserve">. . . . . . . . . . . . . . . . . . . . . . . . . . . . . . . . . . . . . . . . . . . . . . . . . . .. </w:t>
            </w:r>
          </w:p>
        </w:tc>
      </w:tr>
      <w:tr w:rsidR="002843DA" w:rsidRPr="00870C40" w:rsidTr="00E41724">
        <w:trPr>
          <w:trHeight w:val="106"/>
          <w:jc w:val="center"/>
        </w:trPr>
        <w:tc>
          <w:tcPr>
            <w:tcW w:w="2102" w:type="dxa"/>
            <w:vAlign w:val="center"/>
          </w:tcPr>
          <w:p w:rsidR="002843DA" w:rsidRPr="001739F4" w:rsidRDefault="002843DA" w:rsidP="002843DA">
            <w:pPr>
              <w:spacing w:before="120" w:after="120"/>
              <w:rPr>
                <w:rFonts w:ascii="Tahoma" w:hAnsi="Tahoma" w:cs="Tahoma"/>
                <w:b/>
                <w:i/>
                <w:u w:val="single"/>
                <w:lang w:val="en-GB"/>
              </w:rPr>
            </w:pPr>
            <w:r w:rsidRPr="001739F4">
              <w:rPr>
                <w:rFonts w:ascii="Tahoma" w:hAnsi="Tahoma" w:cs="Tahoma"/>
                <w:b/>
                <w:i/>
                <w:u w:val="single"/>
                <w:lang w:val="en-GB"/>
              </w:rPr>
              <w:t>Group:</w:t>
            </w:r>
          </w:p>
        </w:tc>
        <w:tc>
          <w:tcPr>
            <w:tcW w:w="3827" w:type="dxa"/>
            <w:vAlign w:val="center"/>
          </w:tcPr>
          <w:p w:rsidR="002843DA" w:rsidRPr="001739F4" w:rsidRDefault="002843DA" w:rsidP="002843DA">
            <w:pPr>
              <w:spacing w:before="120" w:after="120"/>
              <w:rPr>
                <w:rFonts w:ascii="Tahoma" w:hAnsi="Tahoma" w:cs="Tahoma"/>
                <w:lang w:val="en-GB"/>
              </w:rPr>
            </w:pPr>
            <w:r w:rsidRPr="001739F4">
              <w:rPr>
                <w:rFonts w:ascii="Tahoma" w:hAnsi="Tahoma" w:cs="Tahoma"/>
                <w:lang w:val="en-GB"/>
              </w:rPr>
              <w:t xml:space="preserve">Not applicable </w:t>
            </w:r>
          </w:p>
        </w:tc>
        <w:tc>
          <w:tcPr>
            <w:tcW w:w="1134" w:type="dxa"/>
            <w:vAlign w:val="center"/>
          </w:tcPr>
          <w:p w:rsidR="002843DA" w:rsidRPr="001739F4" w:rsidRDefault="002843DA" w:rsidP="002843DA">
            <w:pPr>
              <w:spacing w:before="120" w:after="120"/>
              <w:rPr>
                <w:rFonts w:ascii="Tahoma" w:hAnsi="Tahoma" w:cs="Tahoma"/>
                <w:b/>
                <w:i/>
                <w:u w:val="single"/>
                <w:lang w:val="en-GB"/>
              </w:rPr>
            </w:pPr>
            <w:r w:rsidRPr="001739F4">
              <w:rPr>
                <w:rFonts w:ascii="Tahoma" w:hAnsi="Tahoma" w:cs="Tahoma"/>
                <w:b/>
                <w:i/>
                <w:u w:val="single"/>
                <w:lang w:val="en-GB"/>
              </w:rPr>
              <w:t>Score:</w:t>
            </w:r>
          </w:p>
        </w:tc>
        <w:tc>
          <w:tcPr>
            <w:tcW w:w="2146" w:type="dxa"/>
            <w:vAlign w:val="center"/>
          </w:tcPr>
          <w:p w:rsidR="002843DA" w:rsidRPr="001739F4" w:rsidRDefault="002843DA" w:rsidP="002843DA">
            <w:pPr>
              <w:spacing w:before="120" w:after="120"/>
              <w:rPr>
                <w:rFonts w:ascii="Tahoma" w:hAnsi="Tahoma" w:cs="Tahoma"/>
                <w:lang w:val="en-GB"/>
              </w:rPr>
            </w:pPr>
            <w:r w:rsidRPr="001739F4">
              <w:rPr>
                <w:rFonts w:ascii="Tahoma" w:hAnsi="Tahoma" w:cs="Tahoma"/>
                <w:lang w:val="en-GB"/>
              </w:rPr>
              <w:t xml:space="preserve">Not applicable </w:t>
            </w:r>
          </w:p>
        </w:tc>
      </w:tr>
      <w:tr w:rsidR="002843DA" w:rsidRPr="004F34D2" w:rsidTr="00E41724">
        <w:trPr>
          <w:trHeight w:val="106"/>
          <w:jc w:val="center"/>
        </w:trPr>
        <w:tc>
          <w:tcPr>
            <w:tcW w:w="2102" w:type="dxa"/>
          </w:tcPr>
          <w:p w:rsidR="002843DA" w:rsidRPr="007C750F" w:rsidRDefault="002843DA" w:rsidP="002843DA">
            <w:pPr>
              <w:spacing w:before="120" w:after="120"/>
              <w:rPr>
                <w:rFonts w:ascii="Tahoma" w:hAnsi="Tahoma" w:cs="Tahoma"/>
                <w:b/>
                <w:i/>
                <w:highlight w:val="yellow"/>
                <w:u w:val="single"/>
                <w:lang w:val="en-GB"/>
              </w:rPr>
            </w:pPr>
            <w:r w:rsidRPr="007C750F">
              <w:rPr>
                <w:rFonts w:ascii="Tahoma" w:hAnsi="Tahoma" w:cs="Tahoma"/>
                <w:b/>
                <w:i/>
                <w:highlight w:val="yellow"/>
                <w:u w:val="single"/>
                <w:lang w:val="en-GB"/>
              </w:rPr>
              <w:t>Save solution document as:</w:t>
            </w:r>
          </w:p>
        </w:tc>
        <w:tc>
          <w:tcPr>
            <w:tcW w:w="7107" w:type="dxa"/>
            <w:gridSpan w:val="3"/>
            <w:vAlign w:val="center"/>
          </w:tcPr>
          <w:p w:rsidR="002843DA" w:rsidRPr="00916F5D" w:rsidRDefault="005F74B8" w:rsidP="002843DA">
            <w:pPr>
              <w:spacing w:before="120" w:after="120"/>
              <w:rPr>
                <w:rFonts w:ascii="Tahoma" w:hAnsi="Tahoma" w:cs="Tahoma"/>
                <w:highlight w:val="yellow"/>
                <w:lang w:val="en-GB"/>
              </w:rPr>
            </w:pPr>
            <w:r w:rsidRPr="005F74B8">
              <w:rPr>
                <w:rFonts w:ascii="Tahoma" w:hAnsi="Tahoma" w:cs="Tahoma"/>
                <w:lang w:val="en-GB"/>
              </w:rPr>
              <w:t>WK04 - 01 - SWA1819 - System and System Context - BUC - 07 Case New Meat Products</w:t>
            </w:r>
            <w:r>
              <w:rPr>
                <w:rFonts w:ascii="Tahoma" w:hAnsi="Tahoma" w:cs="Tahoma"/>
                <w:lang w:val="en-GB"/>
              </w:rPr>
              <w:t xml:space="preserve"> – </w:t>
            </w:r>
            <w:proofErr w:type="spellStart"/>
            <w:r>
              <w:rPr>
                <w:rFonts w:ascii="Tahoma" w:hAnsi="Tahoma" w:cs="Tahoma"/>
                <w:lang w:val="en-GB"/>
              </w:rPr>
              <w:t>Name.Surname</w:t>
            </w:r>
            <w:proofErr w:type="spellEnd"/>
          </w:p>
        </w:tc>
      </w:tr>
      <w:tr w:rsidR="002843DA" w:rsidRPr="005431EF" w:rsidTr="00E41724">
        <w:trPr>
          <w:trHeight w:val="106"/>
          <w:jc w:val="center"/>
        </w:trPr>
        <w:tc>
          <w:tcPr>
            <w:tcW w:w="2102" w:type="dxa"/>
          </w:tcPr>
          <w:p w:rsidR="002843DA" w:rsidRPr="00870C40" w:rsidRDefault="002843DA" w:rsidP="002843DA">
            <w:pPr>
              <w:spacing w:before="120" w:after="120"/>
              <w:rPr>
                <w:rFonts w:ascii="Tahoma" w:hAnsi="Tahoma" w:cs="Tahoma"/>
                <w:b/>
                <w:i/>
                <w:highlight w:val="yellow"/>
                <w:u w:val="single"/>
                <w:lang w:val="en-US"/>
              </w:rPr>
            </w:pPr>
            <w:r w:rsidRPr="00870C40">
              <w:rPr>
                <w:rFonts w:ascii="Tahoma" w:hAnsi="Tahoma" w:cs="Tahoma"/>
                <w:b/>
                <w:i/>
                <w:highlight w:val="yellow"/>
                <w:u w:val="single"/>
                <w:lang w:val="en-US"/>
              </w:rPr>
              <w:t>To hand over</w:t>
            </w:r>
          </w:p>
        </w:tc>
        <w:tc>
          <w:tcPr>
            <w:tcW w:w="7107" w:type="dxa"/>
            <w:gridSpan w:val="3"/>
          </w:tcPr>
          <w:p w:rsidR="002843DA" w:rsidRPr="00C31065" w:rsidRDefault="002843DA" w:rsidP="00C31065">
            <w:pPr>
              <w:spacing w:before="120" w:after="120"/>
              <w:rPr>
                <w:rFonts w:ascii="Tahoma" w:hAnsi="Tahoma" w:cs="Tahoma"/>
                <w:highlight w:val="yellow"/>
                <w:lang w:val="en-US"/>
              </w:rPr>
            </w:pPr>
          </w:p>
        </w:tc>
      </w:tr>
    </w:tbl>
    <w:p w:rsidR="00E80E4F" w:rsidRPr="00870C40" w:rsidRDefault="00E80E4F" w:rsidP="00E203E1">
      <w:pPr>
        <w:spacing w:before="120" w:after="120"/>
        <w:rPr>
          <w:rFonts w:ascii="Tahoma" w:hAnsi="Tahoma" w:cs="Tahoma"/>
          <w:lang w:val="en-US"/>
        </w:rPr>
      </w:pPr>
    </w:p>
    <w:p w:rsidR="00BF3955" w:rsidRPr="00870C40" w:rsidRDefault="00BF3955" w:rsidP="00BF3955">
      <w:pPr>
        <w:spacing w:before="120" w:after="120"/>
        <w:rPr>
          <w:rFonts w:ascii="Tahoma" w:hAnsi="Tahoma" w:cs="Tahoma"/>
          <w:b/>
          <w:bCs/>
          <w:u w:val="single"/>
          <w:lang w:val="en-US"/>
        </w:rPr>
      </w:pPr>
      <w:r w:rsidRPr="00870C40">
        <w:rPr>
          <w:rFonts w:ascii="Tahoma" w:hAnsi="Tahoma" w:cs="Tahoma"/>
          <w:b/>
          <w:bCs/>
          <w:u w:val="single"/>
          <w:lang w:val="en-US"/>
        </w:rPr>
        <w:t>Competences and Learning Objectives:</w:t>
      </w:r>
    </w:p>
    <w:p w:rsidR="001739F4" w:rsidRPr="007C750F" w:rsidRDefault="007C750F" w:rsidP="000229FC">
      <w:pPr>
        <w:spacing w:before="120" w:after="120"/>
        <w:rPr>
          <w:rFonts w:ascii="Tahoma" w:hAnsi="Tahoma" w:cs="Tahoma"/>
          <w:bCs/>
          <w:lang w:val="en-GB"/>
        </w:rPr>
      </w:pPr>
      <w:r w:rsidRPr="007C750F">
        <w:rPr>
          <w:rFonts w:ascii="Tahoma" w:hAnsi="Tahoma" w:cs="Tahoma"/>
          <w:bCs/>
          <w:lang w:val="en-US"/>
        </w:rPr>
        <w:t>Cf. Module Book “Software Analysis”, most recent version</w:t>
      </w:r>
    </w:p>
    <w:p w:rsidR="001739F4" w:rsidRDefault="001739F4">
      <w:pPr>
        <w:rPr>
          <w:rFonts w:ascii="Tahoma" w:hAnsi="Tahoma" w:cs="Tahoma"/>
          <w:b/>
          <w:bCs/>
          <w:u w:val="single"/>
          <w:lang w:val="en-GB"/>
        </w:rPr>
      </w:pPr>
      <w:r>
        <w:rPr>
          <w:rFonts w:ascii="Tahoma" w:hAnsi="Tahoma" w:cs="Tahoma"/>
          <w:b/>
          <w:bCs/>
          <w:u w:val="single"/>
          <w:lang w:val="en-GB"/>
        </w:rPr>
        <w:br w:type="page"/>
      </w:r>
    </w:p>
    <w:p w:rsidR="001C44D2" w:rsidRDefault="00442636" w:rsidP="00916F5D">
      <w:pPr>
        <w:pStyle w:val="Lijstalinea"/>
        <w:numPr>
          <w:ilvl w:val="0"/>
          <w:numId w:val="11"/>
        </w:numPr>
        <w:spacing w:before="120" w:after="120"/>
        <w:ind w:left="851" w:hanging="425"/>
        <w:rPr>
          <w:rFonts w:ascii="Tahoma" w:hAnsi="Tahoma" w:cs="Tahoma"/>
          <w:b/>
          <w:bCs/>
          <w:u w:val="single"/>
          <w:lang w:val="en-GB"/>
        </w:rPr>
      </w:pPr>
      <w:r>
        <w:rPr>
          <w:rFonts w:ascii="Tahoma" w:hAnsi="Tahoma" w:cs="Tahoma"/>
          <w:b/>
          <w:bCs/>
          <w:u w:val="single"/>
          <w:lang w:val="en-GB"/>
        </w:rPr>
        <w:lastRenderedPageBreak/>
        <w:t>Case</w:t>
      </w:r>
      <w:r w:rsidR="001C44D2">
        <w:rPr>
          <w:rFonts w:ascii="Tahoma" w:hAnsi="Tahoma" w:cs="Tahoma"/>
          <w:b/>
          <w:bCs/>
          <w:u w:val="single"/>
          <w:lang w:val="en-GB"/>
        </w:rPr>
        <w:t>: Buying new meat products</w:t>
      </w:r>
    </w:p>
    <w:p w:rsidR="0066345A" w:rsidRDefault="0066345A" w:rsidP="00916F5D">
      <w:pPr>
        <w:spacing w:before="120" w:after="120" w:line="288" w:lineRule="auto"/>
        <w:ind w:left="851"/>
        <w:rPr>
          <w:rFonts w:ascii="Tahoma" w:hAnsi="Tahoma" w:cs="Tahoma"/>
          <w:lang w:val="en-US"/>
        </w:rPr>
      </w:pPr>
      <w:r w:rsidRPr="0066345A">
        <w:rPr>
          <w:rFonts w:ascii="Tahoma" w:hAnsi="Tahoma" w:cs="Tahoma"/>
          <w:lang w:val="en-US"/>
        </w:rPr>
        <w:t xml:space="preserve">For purchasing meat products from </w:t>
      </w:r>
      <w:r>
        <w:rPr>
          <w:rFonts w:ascii="Tahoma" w:hAnsi="Tahoma" w:cs="Tahoma"/>
          <w:lang w:val="en-US"/>
        </w:rPr>
        <w:t xml:space="preserve">the </w:t>
      </w:r>
      <w:proofErr w:type="spellStart"/>
      <w:r w:rsidRPr="0066345A">
        <w:rPr>
          <w:rFonts w:ascii="Tahoma" w:hAnsi="Tahoma" w:cs="Tahoma"/>
          <w:lang w:val="en-US"/>
        </w:rPr>
        <w:t>Grandi</w:t>
      </w:r>
      <w:proofErr w:type="spellEnd"/>
      <w:r w:rsidRPr="0066345A">
        <w:rPr>
          <w:rFonts w:ascii="Tahoma" w:hAnsi="Tahoma" w:cs="Tahoma"/>
          <w:lang w:val="en-US"/>
        </w:rPr>
        <w:t xml:space="preserve"> Market</w:t>
      </w:r>
      <w:r>
        <w:rPr>
          <w:rFonts w:ascii="Tahoma" w:hAnsi="Tahoma" w:cs="Tahoma"/>
          <w:lang w:val="en-US"/>
        </w:rPr>
        <w:t>, there</w:t>
      </w:r>
      <w:r w:rsidRPr="0066345A">
        <w:rPr>
          <w:rFonts w:ascii="Tahoma" w:hAnsi="Tahoma" w:cs="Tahoma"/>
          <w:lang w:val="en-US"/>
        </w:rPr>
        <w:t xml:space="preserve"> are two parties</w:t>
      </w:r>
      <w:r>
        <w:rPr>
          <w:rFonts w:ascii="Tahoma" w:hAnsi="Tahoma" w:cs="Tahoma"/>
          <w:lang w:val="en-US"/>
        </w:rPr>
        <w:t xml:space="preserve"> involved</w:t>
      </w:r>
      <w:r w:rsidRPr="0066345A">
        <w:rPr>
          <w:rFonts w:ascii="Tahoma" w:hAnsi="Tahoma" w:cs="Tahoma"/>
          <w:lang w:val="en-US"/>
        </w:rPr>
        <w:t xml:space="preserve">, namely </w:t>
      </w:r>
      <w:proofErr w:type="spellStart"/>
      <w:r w:rsidRPr="0066345A">
        <w:rPr>
          <w:rFonts w:ascii="Tahoma" w:hAnsi="Tahoma" w:cs="Tahoma"/>
          <w:lang w:val="en-US"/>
        </w:rPr>
        <w:t>Grandi</w:t>
      </w:r>
      <w:proofErr w:type="spellEnd"/>
      <w:r w:rsidRPr="0066345A">
        <w:rPr>
          <w:rFonts w:ascii="Tahoma" w:hAnsi="Tahoma" w:cs="Tahoma"/>
          <w:lang w:val="en-US"/>
        </w:rPr>
        <w:t xml:space="preserve"> market and the (external) supplier. Within </w:t>
      </w:r>
      <w:proofErr w:type="spellStart"/>
      <w:r w:rsidRPr="0066345A">
        <w:rPr>
          <w:rFonts w:ascii="Tahoma" w:hAnsi="Tahoma" w:cs="Tahoma"/>
          <w:lang w:val="en-US"/>
        </w:rPr>
        <w:t>Grandi</w:t>
      </w:r>
      <w:proofErr w:type="spellEnd"/>
      <w:r w:rsidRPr="0066345A">
        <w:rPr>
          <w:rFonts w:ascii="Tahoma" w:hAnsi="Tahoma" w:cs="Tahoma"/>
          <w:lang w:val="en-US"/>
        </w:rPr>
        <w:t xml:space="preserve"> Market the manager, </w:t>
      </w:r>
      <w:r>
        <w:rPr>
          <w:rFonts w:ascii="Tahoma" w:hAnsi="Tahoma" w:cs="Tahoma"/>
          <w:lang w:val="en-US"/>
        </w:rPr>
        <w:t xml:space="preserve">the </w:t>
      </w:r>
      <w:r w:rsidRPr="0066345A">
        <w:rPr>
          <w:rFonts w:ascii="Tahoma" w:hAnsi="Tahoma" w:cs="Tahoma"/>
          <w:lang w:val="en-US"/>
        </w:rPr>
        <w:t xml:space="preserve">warehouse manager and </w:t>
      </w:r>
      <w:r>
        <w:rPr>
          <w:rFonts w:ascii="Tahoma" w:hAnsi="Tahoma" w:cs="Tahoma"/>
          <w:lang w:val="en-US"/>
        </w:rPr>
        <w:t xml:space="preserve">the </w:t>
      </w:r>
      <w:r w:rsidRPr="0066345A">
        <w:rPr>
          <w:rFonts w:ascii="Tahoma" w:hAnsi="Tahoma" w:cs="Tahoma"/>
          <w:lang w:val="en-US"/>
        </w:rPr>
        <w:t>butcher play a crucial role in the buying process of new meat products. Below the entire purchase process</w:t>
      </w:r>
      <w:r>
        <w:rPr>
          <w:rFonts w:ascii="Tahoma" w:hAnsi="Tahoma" w:cs="Tahoma"/>
          <w:lang w:val="en-US"/>
        </w:rPr>
        <w:t xml:space="preserve"> is explained</w:t>
      </w:r>
      <w:r w:rsidRPr="0066345A">
        <w:rPr>
          <w:rFonts w:ascii="Tahoma" w:hAnsi="Tahoma" w:cs="Tahoma"/>
          <w:lang w:val="en-US"/>
        </w:rPr>
        <w:t xml:space="preserve">. </w:t>
      </w:r>
    </w:p>
    <w:p w:rsidR="0066345A" w:rsidRDefault="0066345A" w:rsidP="00916F5D">
      <w:pPr>
        <w:spacing w:before="120" w:after="120" w:line="288" w:lineRule="auto"/>
        <w:ind w:left="851"/>
        <w:rPr>
          <w:rFonts w:ascii="Tahoma" w:hAnsi="Tahoma" w:cs="Tahoma"/>
          <w:lang w:val="en-US"/>
        </w:rPr>
      </w:pPr>
      <w:r w:rsidRPr="0066345A">
        <w:rPr>
          <w:rFonts w:ascii="Tahoma" w:hAnsi="Tahoma" w:cs="Tahoma"/>
          <w:lang w:val="en-US"/>
        </w:rPr>
        <w:t xml:space="preserve">The manager is looking into various catalogs for meat products. </w:t>
      </w:r>
      <w:r w:rsidRPr="0066345A">
        <w:rPr>
          <w:rFonts w:ascii="Tahoma" w:hAnsi="Tahoma" w:cs="Tahoma"/>
          <w:b/>
          <w:lang w:val="en-US"/>
        </w:rPr>
        <w:t>(Choose meat product)</w:t>
      </w:r>
      <w:r w:rsidRPr="0066345A">
        <w:rPr>
          <w:rFonts w:ascii="Tahoma" w:hAnsi="Tahoma" w:cs="Tahoma"/>
          <w:lang w:val="en-US"/>
        </w:rPr>
        <w:t xml:space="preserve">. He </w:t>
      </w:r>
      <w:r>
        <w:rPr>
          <w:rFonts w:ascii="Tahoma" w:hAnsi="Tahoma" w:cs="Tahoma"/>
          <w:lang w:val="en-US"/>
        </w:rPr>
        <w:t xml:space="preserve">has to </w:t>
      </w:r>
      <w:r w:rsidRPr="0066345A">
        <w:rPr>
          <w:rFonts w:ascii="Tahoma" w:hAnsi="Tahoma" w:cs="Tahoma"/>
          <w:lang w:val="en-US"/>
        </w:rPr>
        <w:t xml:space="preserve">make a choice from which supplier he wants to buy the new meat </w:t>
      </w:r>
      <w:r w:rsidRPr="0066345A">
        <w:rPr>
          <w:rFonts w:ascii="Tahoma" w:hAnsi="Tahoma" w:cs="Tahoma"/>
          <w:b/>
          <w:lang w:val="en-US"/>
        </w:rPr>
        <w:t>(Choose one supplier)</w:t>
      </w:r>
      <w:r w:rsidRPr="0066345A">
        <w:rPr>
          <w:rFonts w:ascii="Tahoma" w:hAnsi="Tahoma" w:cs="Tahoma"/>
          <w:lang w:val="en-US"/>
        </w:rPr>
        <w:t xml:space="preserve">. </w:t>
      </w:r>
    </w:p>
    <w:p w:rsidR="00BC2A1A" w:rsidRDefault="0066345A" w:rsidP="00916F5D">
      <w:pPr>
        <w:spacing w:before="120" w:after="120" w:line="288" w:lineRule="auto"/>
        <w:ind w:left="851"/>
        <w:rPr>
          <w:rFonts w:ascii="Tahoma" w:hAnsi="Tahoma" w:cs="Tahoma"/>
          <w:lang w:val="en-US"/>
        </w:rPr>
      </w:pPr>
      <w:r>
        <w:rPr>
          <w:rFonts w:ascii="Tahoma" w:hAnsi="Tahoma" w:cs="Tahoma"/>
          <w:lang w:val="en-US"/>
        </w:rPr>
        <w:t>In case</w:t>
      </w:r>
      <w:r w:rsidRPr="0066345A">
        <w:rPr>
          <w:rFonts w:ascii="Tahoma" w:hAnsi="Tahoma" w:cs="Tahoma"/>
          <w:lang w:val="en-US"/>
        </w:rPr>
        <w:t xml:space="preserve"> he makes the decision to buy </w:t>
      </w:r>
      <w:r>
        <w:rPr>
          <w:rFonts w:ascii="Tahoma" w:hAnsi="Tahoma" w:cs="Tahoma"/>
          <w:lang w:val="en-US"/>
        </w:rPr>
        <w:t>the meat product from</w:t>
      </w:r>
      <w:r w:rsidRPr="0066345A">
        <w:rPr>
          <w:rFonts w:ascii="Tahoma" w:hAnsi="Tahoma" w:cs="Tahoma"/>
          <w:lang w:val="en-US"/>
        </w:rPr>
        <w:t xml:space="preserve"> an existing supplier the quality of the product </w:t>
      </w:r>
      <w:r>
        <w:rPr>
          <w:rFonts w:ascii="Tahoma" w:hAnsi="Tahoma" w:cs="Tahoma"/>
          <w:lang w:val="en-US"/>
        </w:rPr>
        <w:t>not checked.</w:t>
      </w:r>
      <w:r w:rsidR="00BC2A1A">
        <w:rPr>
          <w:rFonts w:ascii="Tahoma" w:hAnsi="Tahoma" w:cs="Tahoma"/>
          <w:lang w:val="en-US"/>
        </w:rPr>
        <w:t xml:space="preserve"> </w:t>
      </w:r>
      <w:r w:rsidRPr="0066345A">
        <w:rPr>
          <w:rFonts w:ascii="Tahoma" w:hAnsi="Tahoma" w:cs="Tahoma"/>
          <w:lang w:val="en-US"/>
        </w:rPr>
        <w:t xml:space="preserve">However, </w:t>
      </w:r>
      <w:r w:rsidR="000968EF">
        <w:rPr>
          <w:rFonts w:ascii="Tahoma" w:hAnsi="Tahoma" w:cs="Tahoma"/>
          <w:lang w:val="en-US"/>
        </w:rPr>
        <w:t xml:space="preserve">in case </w:t>
      </w:r>
      <w:r w:rsidRPr="0066345A">
        <w:rPr>
          <w:rFonts w:ascii="Tahoma" w:hAnsi="Tahoma" w:cs="Tahoma"/>
          <w:lang w:val="en-US"/>
        </w:rPr>
        <w:t xml:space="preserve">he chooses a new supplier he </w:t>
      </w:r>
      <w:r w:rsidR="000968EF">
        <w:rPr>
          <w:rFonts w:ascii="Tahoma" w:hAnsi="Tahoma" w:cs="Tahoma"/>
          <w:lang w:val="en-US"/>
        </w:rPr>
        <w:t>will</w:t>
      </w:r>
      <w:r w:rsidR="00BC2A1A">
        <w:rPr>
          <w:rFonts w:ascii="Tahoma" w:hAnsi="Tahoma" w:cs="Tahoma"/>
          <w:lang w:val="en-US"/>
        </w:rPr>
        <w:t xml:space="preserve"> </w:t>
      </w:r>
      <w:r w:rsidR="000968EF">
        <w:rPr>
          <w:rFonts w:ascii="Tahoma" w:hAnsi="Tahoma" w:cs="Tahoma"/>
          <w:lang w:val="en-US"/>
        </w:rPr>
        <w:t>check the quality</w:t>
      </w:r>
      <w:r w:rsidR="00BC2A1A">
        <w:rPr>
          <w:rFonts w:ascii="Tahoma" w:hAnsi="Tahoma" w:cs="Tahoma"/>
          <w:lang w:val="en-US"/>
        </w:rPr>
        <w:t>.</w:t>
      </w:r>
    </w:p>
    <w:p w:rsidR="00BC2A1A" w:rsidRDefault="0066345A" w:rsidP="00916F5D">
      <w:pPr>
        <w:spacing w:before="120" w:after="120" w:line="288" w:lineRule="auto"/>
        <w:ind w:left="851"/>
        <w:rPr>
          <w:rFonts w:ascii="Tahoma" w:hAnsi="Tahoma" w:cs="Tahoma"/>
          <w:lang w:val="en-US"/>
        </w:rPr>
      </w:pPr>
      <w:r w:rsidRPr="0066345A">
        <w:rPr>
          <w:rFonts w:ascii="Tahoma" w:hAnsi="Tahoma" w:cs="Tahoma"/>
          <w:lang w:val="en-US"/>
        </w:rPr>
        <w:t xml:space="preserve">In case </w:t>
      </w:r>
      <w:r w:rsidR="00BC2A1A">
        <w:rPr>
          <w:rFonts w:ascii="Tahoma" w:hAnsi="Tahoma" w:cs="Tahoma"/>
          <w:lang w:val="en-US"/>
        </w:rPr>
        <w:t xml:space="preserve">the manager finds out </w:t>
      </w:r>
      <w:r w:rsidRPr="0066345A">
        <w:rPr>
          <w:rFonts w:ascii="Tahoma" w:hAnsi="Tahoma" w:cs="Tahoma"/>
          <w:lang w:val="en-US"/>
        </w:rPr>
        <w:t xml:space="preserve">that the quality </w:t>
      </w:r>
      <w:r w:rsidR="00BC2A1A">
        <w:rPr>
          <w:rFonts w:ascii="Tahoma" w:hAnsi="Tahoma" w:cs="Tahoma"/>
          <w:lang w:val="en-US"/>
        </w:rPr>
        <w:t xml:space="preserve">of the meat of </w:t>
      </w:r>
      <w:r w:rsidR="00BC2A1A" w:rsidRPr="0066345A">
        <w:rPr>
          <w:rFonts w:ascii="Tahoma" w:hAnsi="Tahoma" w:cs="Tahoma"/>
          <w:lang w:val="en-US"/>
        </w:rPr>
        <w:t xml:space="preserve">the new supplier </w:t>
      </w:r>
      <w:r w:rsidRPr="0066345A">
        <w:rPr>
          <w:rFonts w:ascii="Tahoma" w:hAnsi="Tahoma" w:cs="Tahoma"/>
          <w:lang w:val="en-US"/>
        </w:rPr>
        <w:t>does not meet the expectations</w:t>
      </w:r>
      <w:r w:rsidR="00BC2A1A">
        <w:rPr>
          <w:rFonts w:ascii="Tahoma" w:hAnsi="Tahoma" w:cs="Tahoma"/>
          <w:lang w:val="en-US"/>
        </w:rPr>
        <w:t>,</w:t>
      </w:r>
      <w:r w:rsidRPr="0066345A">
        <w:rPr>
          <w:rFonts w:ascii="Tahoma" w:hAnsi="Tahoma" w:cs="Tahoma"/>
          <w:lang w:val="en-US"/>
        </w:rPr>
        <w:t xml:space="preserve"> he </w:t>
      </w:r>
      <w:r w:rsidR="00BC2A1A">
        <w:rPr>
          <w:rFonts w:ascii="Tahoma" w:hAnsi="Tahoma" w:cs="Tahoma"/>
          <w:lang w:val="en-US"/>
        </w:rPr>
        <w:t>will</w:t>
      </w:r>
      <w:r w:rsidRPr="0066345A">
        <w:rPr>
          <w:rFonts w:ascii="Tahoma" w:hAnsi="Tahoma" w:cs="Tahoma"/>
          <w:lang w:val="en-US"/>
        </w:rPr>
        <w:t xml:space="preserve"> cho</w:t>
      </w:r>
      <w:r w:rsidR="00BC2A1A">
        <w:rPr>
          <w:rFonts w:ascii="Tahoma" w:hAnsi="Tahoma" w:cs="Tahoma"/>
          <w:lang w:val="en-US"/>
        </w:rPr>
        <w:t>se</w:t>
      </w:r>
      <w:r w:rsidRPr="0066345A">
        <w:rPr>
          <w:rFonts w:ascii="Tahoma" w:hAnsi="Tahoma" w:cs="Tahoma"/>
          <w:lang w:val="en-US"/>
        </w:rPr>
        <w:t xml:space="preserve"> a new supplier, and the quality</w:t>
      </w:r>
      <w:r w:rsidR="00BC2A1A">
        <w:rPr>
          <w:rFonts w:ascii="Tahoma" w:hAnsi="Tahoma" w:cs="Tahoma"/>
          <w:lang w:val="en-US"/>
        </w:rPr>
        <w:t xml:space="preserve"> then will be </w:t>
      </w:r>
      <w:r w:rsidRPr="0066345A">
        <w:rPr>
          <w:rFonts w:ascii="Tahoma" w:hAnsi="Tahoma" w:cs="Tahoma"/>
          <w:lang w:val="en-US"/>
        </w:rPr>
        <w:t xml:space="preserve">checked again </w:t>
      </w:r>
      <w:r w:rsidR="00BC2A1A">
        <w:rPr>
          <w:rFonts w:ascii="Tahoma" w:hAnsi="Tahoma" w:cs="Tahoma"/>
          <w:b/>
          <w:lang w:val="en-US"/>
        </w:rPr>
        <w:t>(C</w:t>
      </w:r>
      <w:r w:rsidRPr="00BC2A1A">
        <w:rPr>
          <w:rFonts w:ascii="Tahoma" w:hAnsi="Tahoma" w:cs="Tahoma"/>
          <w:b/>
          <w:lang w:val="en-US"/>
        </w:rPr>
        <w:t>heck quality product)</w:t>
      </w:r>
      <w:r w:rsidR="00BC2A1A">
        <w:rPr>
          <w:rFonts w:ascii="Tahoma" w:hAnsi="Tahoma" w:cs="Tahoma"/>
          <w:lang w:val="en-US"/>
        </w:rPr>
        <w:t>.</w:t>
      </w:r>
    </w:p>
    <w:p w:rsidR="00BC2A1A" w:rsidRDefault="0066345A" w:rsidP="00916F5D">
      <w:pPr>
        <w:spacing w:before="120" w:after="120" w:line="288" w:lineRule="auto"/>
        <w:ind w:left="851"/>
        <w:rPr>
          <w:rFonts w:ascii="Tahoma" w:hAnsi="Tahoma" w:cs="Tahoma"/>
          <w:lang w:val="en-US"/>
        </w:rPr>
      </w:pPr>
      <w:r w:rsidRPr="0066345A">
        <w:rPr>
          <w:rFonts w:ascii="Tahoma" w:hAnsi="Tahoma" w:cs="Tahoma"/>
          <w:lang w:val="en-US"/>
        </w:rPr>
        <w:t>Once he has made a choice of supplier th</w:t>
      </w:r>
      <w:r w:rsidR="00BC2A1A">
        <w:rPr>
          <w:rFonts w:ascii="Tahoma" w:hAnsi="Tahoma" w:cs="Tahoma"/>
          <w:lang w:val="en-US"/>
        </w:rPr>
        <w:t>e price of the new meat product</w:t>
      </w:r>
      <w:r w:rsidR="00BC2A1A" w:rsidRPr="0066345A">
        <w:rPr>
          <w:rFonts w:ascii="Tahoma" w:hAnsi="Tahoma" w:cs="Tahoma"/>
          <w:lang w:val="en-US"/>
        </w:rPr>
        <w:t xml:space="preserve"> is being negotiated </w:t>
      </w:r>
      <w:r w:rsidRPr="00BC2A1A">
        <w:rPr>
          <w:rFonts w:ascii="Tahoma" w:hAnsi="Tahoma" w:cs="Tahoma"/>
          <w:b/>
          <w:lang w:val="en-US"/>
        </w:rPr>
        <w:t>(</w:t>
      </w:r>
      <w:r w:rsidR="00BC2A1A">
        <w:rPr>
          <w:rFonts w:ascii="Tahoma" w:hAnsi="Tahoma" w:cs="Tahoma"/>
          <w:b/>
          <w:lang w:val="en-US"/>
        </w:rPr>
        <w:t>Negotiate</w:t>
      </w:r>
      <w:r w:rsidRPr="00BC2A1A">
        <w:rPr>
          <w:rFonts w:ascii="Tahoma" w:hAnsi="Tahoma" w:cs="Tahoma"/>
          <w:b/>
          <w:lang w:val="en-US"/>
        </w:rPr>
        <w:t xml:space="preserve"> price)</w:t>
      </w:r>
      <w:r w:rsidRPr="0066345A">
        <w:rPr>
          <w:rFonts w:ascii="Tahoma" w:hAnsi="Tahoma" w:cs="Tahoma"/>
          <w:lang w:val="en-US"/>
        </w:rPr>
        <w:t xml:space="preserve">. Then the order is placed at the (new or existing) supplier </w:t>
      </w:r>
      <w:r w:rsidRPr="00BC2A1A">
        <w:rPr>
          <w:rFonts w:ascii="Tahoma" w:hAnsi="Tahoma" w:cs="Tahoma"/>
          <w:b/>
          <w:lang w:val="en-US"/>
        </w:rPr>
        <w:t>(</w:t>
      </w:r>
      <w:r w:rsidR="00BC2A1A" w:rsidRPr="00BC2A1A">
        <w:rPr>
          <w:rFonts w:ascii="Tahoma" w:hAnsi="Tahoma" w:cs="Tahoma"/>
          <w:b/>
          <w:lang w:val="en-US"/>
        </w:rPr>
        <w:t>P</w:t>
      </w:r>
      <w:r w:rsidRPr="00BC2A1A">
        <w:rPr>
          <w:rFonts w:ascii="Tahoma" w:hAnsi="Tahoma" w:cs="Tahoma"/>
          <w:b/>
          <w:lang w:val="en-US"/>
        </w:rPr>
        <w:t>lace order)</w:t>
      </w:r>
      <w:r w:rsidRPr="0066345A">
        <w:rPr>
          <w:rFonts w:ascii="Tahoma" w:hAnsi="Tahoma" w:cs="Tahoma"/>
          <w:lang w:val="en-US"/>
        </w:rPr>
        <w:t xml:space="preserve">. </w:t>
      </w:r>
    </w:p>
    <w:p w:rsidR="00BC2A1A" w:rsidRDefault="0066345A" w:rsidP="00916F5D">
      <w:pPr>
        <w:spacing w:before="120" w:after="120" w:line="288" w:lineRule="auto"/>
        <w:ind w:left="851"/>
        <w:rPr>
          <w:rFonts w:ascii="Tahoma" w:hAnsi="Tahoma" w:cs="Tahoma"/>
          <w:lang w:val="en-US"/>
        </w:rPr>
      </w:pPr>
      <w:r w:rsidRPr="0066345A">
        <w:rPr>
          <w:rFonts w:ascii="Tahoma" w:hAnsi="Tahoma" w:cs="Tahoma"/>
          <w:lang w:val="en-US"/>
        </w:rPr>
        <w:t xml:space="preserve">The supplier receives the order and will prepare the order </w:t>
      </w:r>
      <w:r w:rsidRPr="00BC2A1A">
        <w:rPr>
          <w:rFonts w:ascii="Tahoma" w:hAnsi="Tahoma" w:cs="Tahoma"/>
          <w:b/>
          <w:lang w:val="en-US"/>
        </w:rPr>
        <w:t>(</w:t>
      </w:r>
      <w:r w:rsidR="00BC2A1A" w:rsidRPr="00BC2A1A">
        <w:rPr>
          <w:rFonts w:ascii="Tahoma" w:hAnsi="Tahoma" w:cs="Tahoma"/>
          <w:b/>
          <w:lang w:val="en-US"/>
        </w:rPr>
        <w:t>Prepare</w:t>
      </w:r>
      <w:r w:rsidRPr="00BC2A1A">
        <w:rPr>
          <w:rFonts w:ascii="Tahoma" w:hAnsi="Tahoma" w:cs="Tahoma"/>
          <w:b/>
          <w:lang w:val="en-US"/>
        </w:rPr>
        <w:t xml:space="preserve"> </w:t>
      </w:r>
      <w:r w:rsidR="00BC2A1A" w:rsidRPr="00BC2A1A">
        <w:rPr>
          <w:rFonts w:ascii="Tahoma" w:hAnsi="Tahoma" w:cs="Tahoma"/>
          <w:b/>
          <w:lang w:val="en-US"/>
        </w:rPr>
        <w:t>ordered g</w:t>
      </w:r>
      <w:r w:rsidRPr="00BC2A1A">
        <w:rPr>
          <w:rFonts w:ascii="Tahoma" w:hAnsi="Tahoma" w:cs="Tahoma"/>
          <w:b/>
          <w:lang w:val="en-US"/>
        </w:rPr>
        <w:t>oods)</w:t>
      </w:r>
      <w:r w:rsidRPr="0066345A">
        <w:rPr>
          <w:rFonts w:ascii="Tahoma" w:hAnsi="Tahoma" w:cs="Tahoma"/>
          <w:lang w:val="en-US"/>
        </w:rPr>
        <w:t xml:space="preserve">, and ship the </w:t>
      </w:r>
      <w:r w:rsidR="00D92468">
        <w:rPr>
          <w:rFonts w:ascii="Tahoma" w:hAnsi="Tahoma" w:cs="Tahoma"/>
          <w:lang w:val="en-US"/>
        </w:rPr>
        <w:t>order</w:t>
      </w:r>
      <w:r w:rsidRPr="0066345A">
        <w:rPr>
          <w:rFonts w:ascii="Tahoma" w:hAnsi="Tahoma" w:cs="Tahoma"/>
          <w:lang w:val="en-US"/>
        </w:rPr>
        <w:t xml:space="preserve"> </w:t>
      </w:r>
      <w:r w:rsidRPr="00BC2A1A">
        <w:rPr>
          <w:rFonts w:ascii="Tahoma" w:hAnsi="Tahoma" w:cs="Tahoma"/>
          <w:b/>
          <w:lang w:val="en-US"/>
        </w:rPr>
        <w:t>(</w:t>
      </w:r>
      <w:r w:rsidR="00BC2A1A" w:rsidRPr="00BC2A1A">
        <w:rPr>
          <w:rFonts w:ascii="Tahoma" w:hAnsi="Tahoma" w:cs="Tahoma"/>
          <w:b/>
          <w:lang w:val="en-US"/>
        </w:rPr>
        <w:t>S</w:t>
      </w:r>
      <w:r w:rsidRPr="00BC2A1A">
        <w:rPr>
          <w:rFonts w:ascii="Tahoma" w:hAnsi="Tahoma" w:cs="Tahoma"/>
          <w:b/>
          <w:lang w:val="en-US"/>
        </w:rPr>
        <w:t>end order)</w:t>
      </w:r>
      <w:r w:rsidRPr="0066345A">
        <w:rPr>
          <w:rFonts w:ascii="Tahoma" w:hAnsi="Tahoma" w:cs="Tahoma"/>
          <w:lang w:val="en-US"/>
        </w:rPr>
        <w:t xml:space="preserve">. </w:t>
      </w:r>
      <w:r w:rsidR="00BC2A1A">
        <w:rPr>
          <w:rFonts w:ascii="Tahoma" w:hAnsi="Tahoma" w:cs="Tahoma"/>
          <w:lang w:val="en-US"/>
        </w:rPr>
        <w:t>There will be a</w:t>
      </w:r>
      <w:r w:rsidRPr="0066345A">
        <w:rPr>
          <w:rFonts w:ascii="Tahoma" w:hAnsi="Tahoma" w:cs="Tahoma"/>
          <w:lang w:val="en-US"/>
        </w:rPr>
        <w:t xml:space="preserve">n agreed delivery period between </w:t>
      </w:r>
      <w:r w:rsidR="00BC2A1A">
        <w:rPr>
          <w:rFonts w:ascii="Tahoma" w:hAnsi="Tahoma" w:cs="Tahoma"/>
          <w:lang w:val="en-US"/>
        </w:rPr>
        <w:t xml:space="preserve">the </w:t>
      </w:r>
      <w:r w:rsidRPr="0066345A">
        <w:rPr>
          <w:rFonts w:ascii="Tahoma" w:hAnsi="Tahoma" w:cs="Tahoma"/>
          <w:lang w:val="en-US"/>
        </w:rPr>
        <w:t xml:space="preserve">ordering and </w:t>
      </w:r>
      <w:r w:rsidR="00BC2A1A">
        <w:rPr>
          <w:rFonts w:ascii="Tahoma" w:hAnsi="Tahoma" w:cs="Tahoma"/>
          <w:lang w:val="en-US"/>
        </w:rPr>
        <w:t xml:space="preserve">the </w:t>
      </w:r>
      <w:r w:rsidRPr="0066345A">
        <w:rPr>
          <w:rFonts w:ascii="Tahoma" w:hAnsi="Tahoma" w:cs="Tahoma"/>
          <w:lang w:val="en-US"/>
        </w:rPr>
        <w:t xml:space="preserve">receiving </w:t>
      </w:r>
      <w:r w:rsidR="00BC2A1A">
        <w:rPr>
          <w:rFonts w:ascii="Tahoma" w:hAnsi="Tahoma" w:cs="Tahoma"/>
          <w:lang w:val="en-US"/>
        </w:rPr>
        <w:t xml:space="preserve">of the </w:t>
      </w:r>
      <w:r w:rsidRPr="0066345A">
        <w:rPr>
          <w:rFonts w:ascii="Tahoma" w:hAnsi="Tahoma" w:cs="Tahoma"/>
          <w:lang w:val="en-US"/>
        </w:rPr>
        <w:t>order.</w:t>
      </w:r>
    </w:p>
    <w:p w:rsidR="000E2A0A" w:rsidRDefault="0066345A" w:rsidP="00916F5D">
      <w:pPr>
        <w:spacing w:before="120" w:after="120" w:line="288" w:lineRule="auto"/>
        <w:ind w:left="851"/>
        <w:rPr>
          <w:rFonts w:ascii="Tahoma" w:hAnsi="Tahoma" w:cs="Tahoma"/>
          <w:lang w:val="en-US"/>
        </w:rPr>
      </w:pPr>
      <w:r w:rsidRPr="0066345A">
        <w:rPr>
          <w:rFonts w:ascii="Tahoma" w:hAnsi="Tahoma" w:cs="Tahoma"/>
          <w:lang w:val="en-US"/>
        </w:rPr>
        <w:t xml:space="preserve">Once the order is delivered </w:t>
      </w:r>
      <w:r w:rsidRPr="00D92468">
        <w:rPr>
          <w:rFonts w:ascii="Tahoma" w:hAnsi="Tahoma" w:cs="Tahoma"/>
          <w:b/>
          <w:lang w:val="en-US"/>
        </w:rPr>
        <w:t>(</w:t>
      </w:r>
      <w:r w:rsidR="00213A45">
        <w:rPr>
          <w:rFonts w:ascii="Tahoma" w:hAnsi="Tahoma" w:cs="Tahoma"/>
          <w:b/>
          <w:lang w:val="en-US"/>
        </w:rPr>
        <w:t>Deliver</w:t>
      </w:r>
      <w:r w:rsidRPr="00D92468">
        <w:rPr>
          <w:rFonts w:ascii="Tahoma" w:hAnsi="Tahoma" w:cs="Tahoma"/>
          <w:b/>
          <w:lang w:val="en-US"/>
        </w:rPr>
        <w:t xml:space="preserve"> t</w:t>
      </w:r>
      <w:r w:rsidR="00D92468" w:rsidRPr="00D92468">
        <w:rPr>
          <w:rFonts w:ascii="Tahoma" w:hAnsi="Tahoma" w:cs="Tahoma"/>
          <w:b/>
          <w:lang w:val="en-US"/>
        </w:rPr>
        <w:t>he</w:t>
      </w:r>
      <w:r w:rsidRPr="00D92468">
        <w:rPr>
          <w:rFonts w:ascii="Tahoma" w:hAnsi="Tahoma" w:cs="Tahoma"/>
          <w:b/>
          <w:lang w:val="en-US"/>
        </w:rPr>
        <w:t xml:space="preserve"> order)</w:t>
      </w:r>
      <w:r w:rsidRPr="0066345A">
        <w:rPr>
          <w:rFonts w:ascii="Tahoma" w:hAnsi="Tahoma" w:cs="Tahoma"/>
          <w:lang w:val="en-US"/>
        </w:rPr>
        <w:t xml:space="preserve"> the warehouse </w:t>
      </w:r>
      <w:r w:rsidR="00213A45">
        <w:rPr>
          <w:rFonts w:ascii="Tahoma" w:hAnsi="Tahoma" w:cs="Tahoma"/>
          <w:lang w:val="en-US"/>
        </w:rPr>
        <w:t xml:space="preserve">manager </w:t>
      </w:r>
      <w:r w:rsidRPr="0066345A">
        <w:rPr>
          <w:rFonts w:ascii="Tahoma" w:hAnsi="Tahoma" w:cs="Tahoma"/>
          <w:lang w:val="en-US"/>
        </w:rPr>
        <w:t xml:space="preserve">must unload the lorry </w:t>
      </w:r>
      <w:r w:rsidRPr="00213A45">
        <w:rPr>
          <w:rFonts w:ascii="Tahoma" w:hAnsi="Tahoma" w:cs="Tahoma"/>
          <w:b/>
          <w:lang w:val="en-US"/>
        </w:rPr>
        <w:t>(</w:t>
      </w:r>
      <w:r w:rsidR="00213A45" w:rsidRPr="00213A45">
        <w:rPr>
          <w:rFonts w:ascii="Tahoma" w:hAnsi="Tahoma" w:cs="Tahoma"/>
          <w:b/>
          <w:lang w:val="en-US"/>
        </w:rPr>
        <w:t>Unload truck</w:t>
      </w:r>
      <w:r w:rsidRPr="00213A45">
        <w:rPr>
          <w:rFonts w:ascii="Tahoma" w:hAnsi="Tahoma" w:cs="Tahoma"/>
          <w:b/>
          <w:lang w:val="en-US"/>
        </w:rPr>
        <w:t>)</w:t>
      </w:r>
      <w:r w:rsidRPr="0066345A">
        <w:rPr>
          <w:rFonts w:ascii="Tahoma" w:hAnsi="Tahoma" w:cs="Tahoma"/>
          <w:lang w:val="en-US"/>
        </w:rPr>
        <w:t xml:space="preserve"> and </w:t>
      </w:r>
      <w:r w:rsidR="00213A45">
        <w:rPr>
          <w:rFonts w:ascii="Tahoma" w:hAnsi="Tahoma" w:cs="Tahoma"/>
          <w:lang w:val="en-US"/>
        </w:rPr>
        <w:t>store</w:t>
      </w:r>
      <w:r w:rsidRPr="0066345A">
        <w:rPr>
          <w:rFonts w:ascii="Tahoma" w:hAnsi="Tahoma" w:cs="Tahoma"/>
          <w:lang w:val="en-US"/>
        </w:rPr>
        <w:t xml:space="preserve"> </w:t>
      </w:r>
      <w:r w:rsidR="00213A45" w:rsidRPr="0066345A">
        <w:rPr>
          <w:rFonts w:ascii="Tahoma" w:hAnsi="Tahoma" w:cs="Tahoma"/>
          <w:lang w:val="en-US"/>
        </w:rPr>
        <w:t xml:space="preserve">the meat products </w:t>
      </w:r>
      <w:r w:rsidRPr="0066345A">
        <w:rPr>
          <w:rFonts w:ascii="Tahoma" w:hAnsi="Tahoma" w:cs="Tahoma"/>
          <w:lang w:val="en-US"/>
        </w:rPr>
        <w:t xml:space="preserve">in the refrigerator </w:t>
      </w:r>
      <w:r w:rsidRPr="00213A45">
        <w:rPr>
          <w:rFonts w:ascii="Tahoma" w:hAnsi="Tahoma" w:cs="Tahoma"/>
          <w:b/>
          <w:lang w:val="en-US"/>
        </w:rPr>
        <w:t>(</w:t>
      </w:r>
      <w:r w:rsidR="00213A45" w:rsidRPr="00213A45">
        <w:rPr>
          <w:rFonts w:ascii="Tahoma" w:hAnsi="Tahoma" w:cs="Tahoma"/>
          <w:b/>
          <w:lang w:val="en-US"/>
        </w:rPr>
        <w:t xml:space="preserve">Store </w:t>
      </w:r>
      <w:r w:rsidRPr="00213A45">
        <w:rPr>
          <w:rFonts w:ascii="Tahoma" w:hAnsi="Tahoma" w:cs="Tahoma"/>
          <w:b/>
          <w:lang w:val="en-US"/>
        </w:rPr>
        <w:t>meat products in refrigerator</w:t>
      </w:r>
      <w:r w:rsidR="00213A45" w:rsidRPr="00213A45">
        <w:rPr>
          <w:rFonts w:ascii="Tahoma" w:hAnsi="Tahoma" w:cs="Tahoma"/>
          <w:b/>
          <w:lang w:val="en-US"/>
        </w:rPr>
        <w:t>)</w:t>
      </w:r>
      <w:r w:rsidRPr="0066345A">
        <w:rPr>
          <w:rFonts w:ascii="Tahoma" w:hAnsi="Tahoma" w:cs="Tahoma"/>
          <w:lang w:val="en-US"/>
        </w:rPr>
        <w:t xml:space="preserve">. </w:t>
      </w:r>
    </w:p>
    <w:p w:rsidR="00C25A91" w:rsidRDefault="000E2A0A" w:rsidP="00916F5D">
      <w:pPr>
        <w:spacing w:before="120" w:after="120" w:line="288" w:lineRule="auto"/>
        <w:ind w:left="851"/>
        <w:rPr>
          <w:rFonts w:ascii="Tahoma" w:hAnsi="Tahoma" w:cs="Tahoma"/>
          <w:lang w:val="en-US"/>
        </w:rPr>
      </w:pPr>
      <w:r>
        <w:rPr>
          <w:rFonts w:ascii="Tahoma" w:hAnsi="Tahoma" w:cs="Tahoma"/>
          <w:lang w:val="en-US"/>
        </w:rPr>
        <w:t>Now, t</w:t>
      </w:r>
      <w:r w:rsidR="0066345A" w:rsidRPr="0066345A">
        <w:rPr>
          <w:rFonts w:ascii="Tahoma" w:hAnsi="Tahoma" w:cs="Tahoma"/>
          <w:lang w:val="en-US"/>
        </w:rPr>
        <w:t xml:space="preserve">he butcher his task can begin. He </w:t>
      </w:r>
      <w:r>
        <w:rPr>
          <w:rFonts w:ascii="Tahoma" w:hAnsi="Tahoma" w:cs="Tahoma"/>
          <w:lang w:val="en-US"/>
        </w:rPr>
        <w:t xml:space="preserve">needs to </w:t>
      </w:r>
      <w:r w:rsidR="00C25A91">
        <w:rPr>
          <w:rFonts w:ascii="Tahoma" w:hAnsi="Tahoma" w:cs="Tahoma"/>
          <w:lang w:val="en-US"/>
        </w:rPr>
        <w:t xml:space="preserve">process </w:t>
      </w:r>
      <w:r w:rsidR="0066345A" w:rsidRPr="0066345A">
        <w:rPr>
          <w:rFonts w:ascii="Tahoma" w:hAnsi="Tahoma" w:cs="Tahoma"/>
          <w:lang w:val="en-US"/>
        </w:rPr>
        <w:t xml:space="preserve">the meat </w:t>
      </w:r>
      <w:r w:rsidR="0066345A" w:rsidRPr="00C25A91">
        <w:rPr>
          <w:rFonts w:ascii="Tahoma" w:hAnsi="Tahoma" w:cs="Tahoma"/>
          <w:b/>
          <w:lang w:val="en-US"/>
        </w:rPr>
        <w:t>(</w:t>
      </w:r>
      <w:r w:rsidR="00C25A91" w:rsidRPr="00C25A91">
        <w:rPr>
          <w:rFonts w:ascii="Tahoma" w:hAnsi="Tahoma" w:cs="Tahoma"/>
          <w:b/>
          <w:lang w:val="en-US"/>
        </w:rPr>
        <w:t xml:space="preserve">Process </w:t>
      </w:r>
      <w:r w:rsidR="0066345A" w:rsidRPr="00C25A91">
        <w:rPr>
          <w:rFonts w:ascii="Tahoma" w:hAnsi="Tahoma" w:cs="Tahoma"/>
          <w:b/>
          <w:lang w:val="en-US"/>
        </w:rPr>
        <w:t>meat)</w:t>
      </w:r>
      <w:r w:rsidR="0066345A" w:rsidRPr="0066345A">
        <w:rPr>
          <w:rFonts w:ascii="Tahoma" w:hAnsi="Tahoma" w:cs="Tahoma"/>
          <w:lang w:val="en-US"/>
        </w:rPr>
        <w:t xml:space="preserve"> before it</w:t>
      </w:r>
      <w:r w:rsidR="00C25A91">
        <w:rPr>
          <w:rFonts w:ascii="Tahoma" w:hAnsi="Tahoma" w:cs="Tahoma"/>
          <w:lang w:val="en-US"/>
        </w:rPr>
        <w:t xml:space="preserve"> can</w:t>
      </w:r>
      <w:r w:rsidR="0066345A" w:rsidRPr="0066345A">
        <w:rPr>
          <w:rFonts w:ascii="Tahoma" w:hAnsi="Tahoma" w:cs="Tahoma"/>
          <w:lang w:val="en-US"/>
        </w:rPr>
        <w:t xml:space="preserve"> </w:t>
      </w:r>
      <w:r w:rsidR="00C25A91">
        <w:rPr>
          <w:rFonts w:ascii="Tahoma" w:hAnsi="Tahoma" w:cs="Tahoma"/>
          <w:lang w:val="en-US"/>
        </w:rPr>
        <w:t xml:space="preserve">be </w:t>
      </w:r>
      <w:r w:rsidR="0066345A" w:rsidRPr="0066345A">
        <w:rPr>
          <w:rFonts w:ascii="Tahoma" w:hAnsi="Tahoma" w:cs="Tahoma"/>
          <w:lang w:val="en-US"/>
        </w:rPr>
        <w:t>display</w:t>
      </w:r>
      <w:r w:rsidR="00C25A91">
        <w:rPr>
          <w:rFonts w:ascii="Tahoma" w:hAnsi="Tahoma" w:cs="Tahoma"/>
          <w:lang w:val="en-US"/>
        </w:rPr>
        <w:t xml:space="preserve">ed at the counter </w:t>
      </w:r>
      <w:r w:rsidR="00C25A91" w:rsidRPr="00C25A91">
        <w:rPr>
          <w:rFonts w:ascii="Tahoma" w:hAnsi="Tahoma" w:cs="Tahoma"/>
          <w:b/>
          <w:lang w:val="en-US"/>
        </w:rPr>
        <w:t>(D</w:t>
      </w:r>
      <w:r w:rsidR="0066345A" w:rsidRPr="00C25A91">
        <w:rPr>
          <w:rFonts w:ascii="Tahoma" w:hAnsi="Tahoma" w:cs="Tahoma"/>
          <w:b/>
          <w:lang w:val="en-US"/>
        </w:rPr>
        <w:t>isplay</w:t>
      </w:r>
      <w:r w:rsidR="00C25A91" w:rsidRPr="00C25A91">
        <w:rPr>
          <w:rFonts w:ascii="Tahoma" w:hAnsi="Tahoma" w:cs="Tahoma"/>
          <w:b/>
          <w:lang w:val="en-US"/>
        </w:rPr>
        <w:t xml:space="preserve"> </w:t>
      </w:r>
      <w:r w:rsidR="0066345A" w:rsidRPr="00C25A91">
        <w:rPr>
          <w:rFonts w:ascii="Tahoma" w:hAnsi="Tahoma" w:cs="Tahoma"/>
          <w:b/>
          <w:lang w:val="en-US"/>
        </w:rPr>
        <w:t>meat)</w:t>
      </w:r>
      <w:r w:rsidR="0066345A" w:rsidRPr="0066345A">
        <w:rPr>
          <w:rFonts w:ascii="Tahoma" w:hAnsi="Tahoma" w:cs="Tahoma"/>
          <w:lang w:val="en-US"/>
        </w:rPr>
        <w:t xml:space="preserve"> </w:t>
      </w:r>
      <w:r w:rsidR="00C25A91">
        <w:rPr>
          <w:rFonts w:ascii="Tahoma" w:hAnsi="Tahoma" w:cs="Tahoma"/>
          <w:lang w:val="en-US"/>
        </w:rPr>
        <w:t>and</w:t>
      </w:r>
      <w:r w:rsidR="0066345A" w:rsidRPr="0066345A">
        <w:rPr>
          <w:rFonts w:ascii="Tahoma" w:hAnsi="Tahoma" w:cs="Tahoma"/>
          <w:lang w:val="en-US"/>
        </w:rPr>
        <w:t xml:space="preserve"> </w:t>
      </w:r>
      <w:r w:rsidR="00C25A91">
        <w:rPr>
          <w:rFonts w:ascii="Tahoma" w:hAnsi="Tahoma" w:cs="Tahoma"/>
          <w:lang w:val="en-US"/>
        </w:rPr>
        <w:t>sold</w:t>
      </w:r>
      <w:r w:rsidR="0066345A" w:rsidRPr="0066345A">
        <w:rPr>
          <w:rFonts w:ascii="Tahoma" w:hAnsi="Tahoma" w:cs="Tahoma"/>
          <w:lang w:val="en-US"/>
        </w:rPr>
        <w:t xml:space="preserve"> to </w:t>
      </w:r>
      <w:r w:rsidR="00C25A91">
        <w:rPr>
          <w:rFonts w:ascii="Tahoma" w:hAnsi="Tahoma" w:cs="Tahoma"/>
          <w:lang w:val="en-US"/>
        </w:rPr>
        <w:t xml:space="preserve">the customers </w:t>
      </w:r>
      <w:r w:rsidR="00C25A91" w:rsidRPr="00C25A91">
        <w:rPr>
          <w:rFonts w:ascii="Tahoma" w:hAnsi="Tahoma" w:cs="Tahoma"/>
          <w:b/>
          <w:lang w:val="en-US"/>
        </w:rPr>
        <w:t>(S</w:t>
      </w:r>
      <w:r w:rsidR="0066345A" w:rsidRPr="00C25A91">
        <w:rPr>
          <w:rFonts w:ascii="Tahoma" w:hAnsi="Tahoma" w:cs="Tahoma"/>
          <w:b/>
          <w:lang w:val="en-US"/>
        </w:rPr>
        <w:t>elling meat).</w:t>
      </w:r>
    </w:p>
    <w:p w:rsidR="0066345A" w:rsidRPr="0066345A" w:rsidRDefault="0066345A" w:rsidP="00916F5D">
      <w:pPr>
        <w:spacing w:before="120" w:after="120" w:line="288" w:lineRule="auto"/>
        <w:ind w:left="851"/>
        <w:rPr>
          <w:rFonts w:ascii="Tahoma" w:hAnsi="Tahoma" w:cs="Tahoma"/>
          <w:lang w:val="en-US"/>
        </w:rPr>
      </w:pPr>
      <w:r w:rsidRPr="0066345A">
        <w:rPr>
          <w:rFonts w:ascii="Tahoma" w:hAnsi="Tahoma" w:cs="Tahoma"/>
          <w:lang w:val="en-US"/>
        </w:rPr>
        <w:t>From the moment the order was delivered</w:t>
      </w:r>
      <w:r w:rsidR="00C25A91">
        <w:rPr>
          <w:rFonts w:ascii="Tahoma" w:hAnsi="Tahoma" w:cs="Tahoma"/>
          <w:lang w:val="en-US"/>
        </w:rPr>
        <w:t xml:space="preserve"> </w:t>
      </w:r>
      <w:r w:rsidRPr="0066345A">
        <w:rPr>
          <w:rFonts w:ascii="Tahoma" w:hAnsi="Tahoma" w:cs="Tahoma"/>
          <w:lang w:val="en-US"/>
        </w:rPr>
        <w:t xml:space="preserve">the manager </w:t>
      </w:r>
      <w:r w:rsidR="00C25A91">
        <w:rPr>
          <w:rFonts w:ascii="Tahoma" w:hAnsi="Tahoma" w:cs="Tahoma"/>
          <w:lang w:val="en-US"/>
        </w:rPr>
        <w:t xml:space="preserve">of </w:t>
      </w:r>
      <w:proofErr w:type="spellStart"/>
      <w:r w:rsidR="00C25A91">
        <w:rPr>
          <w:rFonts w:ascii="Tahoma" w:hAnsi="Tahoma" w:cs="Tahoma"/>
          <w:lang w:val="en-US"/>
        </w:rPr>
        <w:t>Grandi</w:t>
      </w:r>
      <w:proofErr w:type="spellEnd"/>
      <w:r w:rsidR="00C25A91">
        <w:rPr>
          <w:rFonts w:ascii="Tahoma" w:hAnsi="Tahoma" w:cs="Tahoma"/>
          <w:lang w:val="en-US"/>
        </w:rPr>
        <w:t xml:space="preserve"> also needs to pay</w:t>
      </w:r>
      <w:r w:rsidRPr="0066345A">
        <w:rPr>
          <w:rFonts w:ascii="Tahoma" w:hAnsi="Tahoma" w:cs="Tahoma"/>
          <w:lang w:val="en-US"/>
        </w:rPr>
        <w:t xml:space="preserve"> the bill </w:t>
      </w:r>
      <w:r w:rsidRPr="00C25A91">
        <w:rPr>
          <w:rFonts w:ascii="Tahoma" w:hAnsi="Tahoma" w:cs="Tahoma"/>
          <w:b/>
          <w:lang w:val="en-US"/>
        </w:rPr>
        <w:t>(</w:t>
      </w:r>
      <w:r w:rsidR="00C25A91" w:rsidRPr="00C25A91">
        <w:rPr>
          <w:rFonts w:ascii="Tahoma" w:hAnsi="Tahoma" w:cs="Tahoma"/>
          <w:b/>
          <w:lang w:val="en-US"/>
        </w:rPr>
        <w:t>P</w:t>
      </w:r>
      <w:r w:rsidRPr="00C25A91">
        <w:rPr>
          <w:rFonts w:ascii="Tahoma" w:hAnsi="Tahoma" w:cs="Tahoma"/>
          <w:b/>
          <w:lang w:val="en-US"/>
        </w:rPr>
        <w:t>ay</w:t>
      </w:r>
      <w:r w:rsidR="00C25A91" w:rsidRPr="00C25A91">
        <w:rPr>
          <w:rFonts w:ascii="Tahoma" w:hAnsi="Tahoma" w:cs="Tahoma"/>
          <w:b/>
          <w:lang w:val="en-US"/>
        </w:rPr>
        <w:t xml:space="preserve"> bill</w:t>
      </w:r>
      <w:r w:rsidRPr="00C25A91">
        <w:rPr>
          <w:rFonts w:ascii="Tahoma" w:hAnsi="Tahoma" w:cs="Tahoma"/>
          <w:b/>
          <w:lang w:val="en-US"/>
        </w:rPr>
        <w:t>)</w:t>
      </w:r>
      <w:r w:rsidR="00C25A91">
        <w:rPr>
          <w:rFonts w:ascii="Tahoma" w:hAnsi="Tahoma" w:cs="Tahoma"/>
          <w:b/>
          <w:lang w:val="en-US"/>
        </w:rPr>
        <w:t xml:space="preserve">. </w:t>
      </w:r>
      <w:r w:rsidR="00C25A91" w:rsidRPr="00C25A91">
        <w:rPr>
          <w:rFonts w:ascii="Tahoma" w:hAnsi="Tahoma" w:cs="Tahoma"/>
          <w:lang w:val="en-US"/>
        </w:rPr>
        <w:t>On the other hand</w:t>
      </w:r>
      <w:r w:rsidR="00C25A91">
        <w:rPr>
          <w:rFonts w:ascii="Tahoma" w:hAnsi="Tahoma" w:cs="Tahoma"/>
          <w:b/>
          <w:lang w:val="en-US"/>
        </w:rPr>
        <w:t xml:space="preserve"> </w:t>
      </w:r>
      <w:r w:rsidRPr="0066345A">
        <w:rPr>
          <w:rFonts w:ascii="Tahoma" w:hAnsi="Tahoma" w:cs="Tahoma"/>
          <w:lang w:val="en-US"/>
        </w:rPr>
        <w:t xml:space="preserve">the supplier </w:t>
      </w:r>
      <w:r w:rsidR="00C25A91">
        <w:rPr>
          <w:rFonts w:ascii="Tahoma" w:hAnsi="Tahoma" w:cs="Tahoma"/>
          <w:lang w:val="en-US"/>
        </w:rPr>
        <w:t>will be able</w:t>
      </w:r>
      <w:r w:rsidRPr="0066345A">
        <w:rPr>
          <w:rFonts w:ascii="Tahoma" w:hAnsi="Tahoma" w:cs="Tahoma"/>
          <w:lang w:val="en-US"/>
        </w:rPr>
        <w:t>, through its financial records</w:t>
      </w:r>
      <w:r w:rsidR="00C25A91">
        <w:rPr>
          <w:rFonts w:ascii="Tahoma" w:hAnsi="Tahoma" w:cs="Tahoma"/>
          <w:lang w:val="en-US"/>
        </w:rPr>
        <w:t>,</w:t>
      </w:r>
      <w:r w:rsidRPr="0066345A">
        <w:rPr>
          <w:rFonts w:ascii="Tahoma" w:hAnsi="Tahoma" w:cs="Tahoma"/>
          <w:lang w:val="en-US"/>
        </w:rPr>
        <w:t xml:space="preserve"> </w:t>
      </w:r>
      <w:r w:rsidR="00C25A91">
        <w:rPr>
          <w:rFonts w:ascii="Tahoma" w:hAnsi="Tahoma" w:cs="Tahoma"/>
          <w:lang w:val="en-US"/>
        </w:rPr>
        <w:t xml:space="preserve">to consult </w:t>
      </w:r>
      <w:r w:rsidRPr="0066345A">
        <w:rPr>
          <w:rFonts w:ascii="Tahoma" w:hAnsi="Tahoma" w:cs="Tahoma"/>
          <w:lang w:val="en-US"/>
        </w:rPr>
        <w:t xml:space="preserve">the payment </w:t>
      </w:r>
      <w:r w:rsidR="00C25A91" w:rsidRPr="00C25A91">
        <w:rPr>
          <w:rFonts w:ascii="Tahoma" w:hAnsi="Tahoma" w:cs="Tahoma"/>
          <w:b/>
          <w:lang w:val="en-US"/>
        </w:rPr>
        <w:t>(Consult financial records)</w:t>
      </w:r>
      <w:r w:rsidRPr="0066345A">
        <w:rPr>
          <w:rFonts w:ascii="Tahoma" w:hAnsi="Tahoma" w:cs="Tahoma"/>
          <w:lang w:val="en-US"/>
        </w:rPr>
        <w:t>.</w:t>
      </w:r>
    </w:p>
    <w:p w:rsidR="007C750F" w:rsidRPr="007C750F" w:rsidRDefault="007C750F" w:rsidP="00916F5D">
      <w:pPr>
        <w:spacing w:before="120" w:after="120" w:line="288" w:lineRule="auto"/>
        <w:ind w:left="851"/>
        <w:rPr>
          <w:rFonts w:ascii="Tahoma" w:hAnsi="Tahoma" w:cs="Tahoma"/>
          <w:lang w:val="nl-BE"/>
        </w:rPr>
      </w:pPr>
      <w:r w:rsidRPr="004F34D2">
        <w:rPr>
          <w:rFonts w:ascii="Tahoma" w:hAnsi="Tahoma" w:cs="Tahoma"/>
          <w:highlight w:val="yellow"/>
          <w:lang w:val="nl-BE"/>
        </w:rPr>
        <w:t>Hij dient het vlees vooreerst te bewerken (vlees bewerken) alvorens het in de toonbank uit te stallen (vlees uitstallen) en het dan aan de klanten voort te verkopen (vlees verkopen). Vanaf het moment dat de bestellin</w:t>
      </w:r>
      <w:bookmarkStart w:id="0" w:name="_GoBack"/>
      <w:bookmarkEnd w:id="0"/>
      <w:r w:rsidRPr="004F34D2">
        <w:rPr>
          <w:rFonts w:ascii="Tahoma" w:hAnsi="Tahoma" w:cs="Tahoma"/>
          <w:highlight w:val="yellow"/>
          <w:lang w:val="nl-BE"/>
        </w:rPr>
        <w:t>g werd geleverd kan ook de bedrijfsleider de factuur betalen (factuur betalen) en kan de leverancier via zijn financiële administratie de betaling raadplegen (betaling ontvangen).</w:t>
      </w:r>
    </w:p>
    <w:p w:rsidR="007C750F" w:rsidRPr="007C750F" w:rsidRDefault="007C750F" w:rsidP="00825446">
      <w:pPr>
        <w:spacing w:before="120" w:after="120" w:line="288" w:lineRule="auto"/>
        <w:ind w:left="426"/>
        <w:rPr>
          <w:rFonts w:ascii="Tahoma" w:hAnsi="Tahoma" w:cs="Tahoma"/>
          <w:lang w:val="nl-BE"/>
        </w:rPr>
      </w:pPr>
    </w:p>
    <w:p w:rsidR="007C750F" w:rsidRPr="0066345A" w:rsidRDefault="007C750F" w:rsidP="0066345A">
      <w:pPr>
        <w:spacing w:before="120" w:after="360"/>
        <w:ind w:left="425"/>
        <w:rPr>
          <w:rFonts w:ascii="Tahoma" w:hAnsi="Tahoma" w:cs="Tahoma"/>
          <w:b/>
          <w:bCs/>
          <w:u w:val="single"/>
          <w:lang w:val="en-GB"/>
        </w:rPr>
      </w:pPr>
      <w:r w:rsidRPr="0066345A">
        <w:rPr>
          <w:rFonts w:ascii="Tahoma" w:hAnsi="Tahoma" w:cs="Tahoma"/>
          <w:b/>
          <w:bCs/>
          <w:u w:val="single"/>
          <w:lang w:val="en-GB"/>
        </w:rPr>
        <w:t>Draw the Business Use Case Model</w:t>
      </w:r>
    </w:p>
    <w:p w:rsidR="00BC4ADF" w:rsidRDefault="00BC4ADF" w:rsidP="00825446">
      <w:pPr>
        <w:spacing w:before="120" w:after="120" w:line="288" w:lineRule="auto"/>
        <w:ind w:left="426"/>
        <w:rPr>
          <w:rFonts w:ascii="Tahoma" w:hAnsi="Tahoma" w:cs="Tahoma"/>
          <w:lang w:val="en-US"/>
        </w:rPr>
      </w:pPr>
    </w:p>
    <w:p w:rsidR="00BC4ADF" w:rsidRPr="00391D97" w:rsidRDefault="00BC4ADF" w:rsidP="00825446">
      <w:pPr>
        <w:spacing w:before="120" w:after="120" w:line="288" w:lineRule="auto"/>
        <w:ind w:left="426"/>
        <w:rPr>
          <w:rFonts w:ascii="Tahoma" w:hAnsi="Tahoma" w:cs="Tahoma"/>
          <w:lang w:val="en-US"/>
        </w:rPr>
      </w:pPr>
    </w:p>
    <w:p w:rsidR="00BC4ADF" w:rsidRDefault="00BC4ADF">
      <w:pPr>
        <w:rPr>
          <w:rFonts w:ascii="Tahoma" w:hAnsi="Tahoma" w:cs="Tahoma"/>
          <w:lang w:val="en-US"/>
        </w:rPr>
        <w:sectPr w:rsidR="00BC4ADF" w:rsidSect="00391D97">
          <w:headerReference w:type="even" r:id="rId8"/>
          <w:headerReference w:type="default" r:id="rId9"/>
          <w:footerReference w:type="even" r:id="rId10"/>
          <w:footerReference w:type="default" r:id="rId11"/>
          <w:headerReference w:type="first" r:id="rId12"/>
          <w:footerReference w:type="first" r:id="rId13"/>
          <w:pgSz w:w="11906" w:h="16838"/>
          <w:pgMar w:top="1134" w:right="1361" w:bottom="1134" w:left="1134" w:header="709" w:footer="709" w:gutter="0"/>
          <w:cols w:space="708"/>
          <w:docGrid w:linePitch="272"/>
        </w:sectPr>
      </w:pPr>
    </w:p>
    <w:p w:rsidR="006060CC" w:rsidRPr="00DE3DCB" w:rsidRDefault="00442636" w:rsidP="00916F5D">
      <w:pPr>
        <w:pStyle w:val="Lijstalinea"/>
        <w:numPr>
          <w:ilvl w:val="1"/>
          <w:numId w:val="11"/>
        </w:numPr>
        <w:spacing w:before="120" w:after="120"/>
        <w:ind w:left="426" w:hanging="426"/>
        <w:rPr>
          <w:rFonts w:ascii="Tahoma" w:hAnsi="Tahoma" w:cs="Tahoma"/>
          <w:b/>
          <w:bCs/>
          <w:u w:val="single"/>
          <w:lang w:val="en-GB"/>
        </w:rPr>
      </w:pPr>
      <w:r>
        <w:rPr>
          <w:rFonts w:ascii="Tahoma" w:hAnsi="Tahoma" w:cs="Tahoma"/>
          <w:b/>
          <w:bCs/>
          <w:u w:val="single"/>
          <w:lang w:val="en-GB"/>
        </w:rPr>
        <w:lastRenderedPageBreak/>
        <w:t>Case</w:t>
      </w:r>
      <w:r w:rsidR="006060CC">
        <w:rPr>
          <w:rFonts w:ascii="Tahoma" w:hAnsi="Tahoma" w:cs="Tahoma"/>
          <w:b/>
          <w:bCs/>
          <w:u w:val="single"/>
          <w:lang w:val="en-GB"/>
        </w:rPr>
        <w:t>: Buying new meat products - solution</w:t>
      </w:r>
    </w:p>
    <w:p w:rsidR="007C750F" w:rsidRDefault="007C750F" w:rsidP="007C750F">
      <w:pPr>
        <w:spacing w:before="120" w:after="120"/>
        <w:rPr>
          <w:rFonts w:ascii="Tahoma" w:hAnsi="Tahoma" w:cs="Tahoma"/>
          <w:lang w:val="en-US"/>
        </w:rPr>
      </w:pPr>
    </w:p>
    <w:p w:rsidR="007656E7" w:rsidRPr="00916F5D" w:rsidRDefault="007656E7" w:rsidP="00916F5D">
      <w:pPr>
        <w:spacing w:before="120" w:after="120" w:line="288" w:lineRule="auto"/>
        <w:rPr>
          <w:rFonts w:ascii="Tahoma" w:hAnsi="Tahoma" w:cs="Tahoma"/>
          <w:b/>
          <w:bCs/>
          <w:u w:val="single"/>
          <w:lang w:val="en-GB"/>
        </w:rPr>
      </w:pPr>
    </w:p>
    <w:sectPr w:rsidR="007656E7" w:rsidRPr="00916F5D" w:rsidSect="00916F5D">
      <w:footerReference w:type="default" r:id="rId14"/>
      <w:pgSz w:w="16838" w:h="11906" w:orient="landscape"/>
      <w:pgMar w:top="1134" w:right="1134" w:bottom="1361" w:left="1134" w:header="709" w:footer="709"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59AC" w:rsidRDefault="00BA59AC">
      <w:r>
        <w:separator/>
      </w:r>
    </w:p>
  </w:endnote>
  <w:endnote w:type="continuationSeparator" w:id="0">
    <w:p w:rsidR="00BA59AC" w:rsidRDefault="00BA5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3C09" w:rsidRDefault="00243C09">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0" w:type="auto"/>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7"/>
      <w:gridCol w:w="1015"/>
    </w:tblGrid>
    <w:tr w:rsidR="005431EF" w:rsidRPr="005431EF" w:rsidTr="005431EF">
      <w:tc>
        <w:tcPr>
          <w:tcW w:w="7797" w:type="dxa"/>
        </w:tcPr>
        <w:p w:rsidR="005431EF" w:rsidRPr="005431EF" w:rsidRDefault="005431EF" w:rsidP="007755E9">
          <w:pPr>
            <w:pStyle w:val="Voettekst"/>
            <w:tabs>
              <w:tab w:val="clear" w:pos="9072"/>
              <w:tab w:val="right" w:pos="9356"/>
            </w:tabs>
            <w:spacing w:before="120"/>
            <w:rPr>
              <w:rFonts w:ascii="Tahoma" w:hAnsi="Tahoma" w:cs="Tahoma"/>
              <w:sz w:val="16"/>
              <w:szCs w:val="16"/>
              <w:lang w:val="en-GB"/>
            </w:rPr>
          </w:pPr>
          <w:r w:rsidRPr="005431EF">
            <w:rPr>
              <w:rFonts w:ascii="Tahoma" w:hAnsi="Tahoma" w:cs="Tahoma"/>
              <w:sz w:val="16"/>
              <w:szCs w:val="16"/>
              <w:lang w:val="en-GB"/>
            </w:rPr>
            <w:fldChar w:fldCharType="begin"/>
          </w:r>
          <w:r w:rsidRPr="005431EF">
            <w:rPr>
              <w:rFonts w:ascii="Tahoma" w:hAnsi="Tahoma" w:cs="Tahoma"/>
              <w:sz w:val="16"/>
              <w:szCs w:val="16"/>
              <w:lang w:val="en-GB"/>
            </w:rPr>
            <w:instrText xml:space="preserve"> FILENAME   \* MERGEFORMAT </w:instrText>
          </w:r>
          <w:r w:rsidRPr="005431EF">
            <w:rPr>
              <w:rFonts w:ascii="Tahoma" w:hAnsi="Tahoma" w:cs="Tahoma"/>
              <w:sz w:val="16"/>
              <w:szCs w:val="16"/>
              <w:lang w:val="en-GB"/>
            </w:rPr>
            <w:fldChar w:fldCharType="separate"/>
          </w:r>
          <w:r w:rsidR="005F74B8">
            <w:rPr>
              <w:rFonts w:ascii="Tahoma" w:hAnsi="Tahoma" w:cs="Tahoma"/>
              <w:noProof/>
              <w:sz w:val="16"/>
              <w:szCs w:val="16"/>
              <w:lang w:val="en-GB"/>
            </w:rPr>
            <w:t>WK04 - 01 - SWA1819 - System and System Context - BUC - 07 Case New Meat Products.docx</w:t>
          </w:r>
          <w:r w:rsidRPr="005431EF">
            <w:rPr>
              <w:rFonts w:ascii="Tahoma" w:hAnsi="Tahoma" w:cs="Tahoma"/>
              <w:sz w:val="16"/>
              <w:szCs w:val="16"/>
              <w:lang w:val="en-GB"/>
            </w:rPr>
            <w:fldChar w:fldCharType="end"/>
          </w:r>
        </w:p>
      </w:tc>
      <w:tc>
        <w:tcPr>
          <w:tcW w:w="1015" w:type="dxa"/>
        </w:tcPr>
        <w:p w:rsidR="005431EF" w:rsidRPr="005431EF" w:rsidRDefault="005431EF" w:rsidP="007755E9">
          <w:pPr>
            <w:pStyle w:val="Voettekst"/>
            <w:tabs>
              <w:tab w:val="clear" w:pos="9072"/>
              <w:tab w:val="right" w:pos="9356"/>
            </w:tabs>
            <w:spacing w:before="120"/>
            <w:jc w:val="right"/>
            <w:rPr>
              <w:rFonts w:ascii="Tahoma" w:hAnsi="Tahoma" w:cs="Tahoma"/>
              <w:sz w:val="16"/>
              <w:szCs w:val="16"/>
              <w:lang w:val="en-GB"/>
            </w:rPr>
          </w:pPr>
          <w:r w:rsidRPr="005431EF">
            <w:rPr>
              <w:rFonts w:ascii="Tahoma" w:hAnsi="Tahoma" w:cs="Tahoma"/>
              <w:sz w:val="16"/>
              <w:szCs w:val="16"/>
              <w:lang w:val="en-GB"/>
            </w:rPr>
            <w:t xml:space="preserve">Page </w:t>
          </w:r>
          <w:r w:rsidRPr="005431EF">
            <w:rPr>
              <w:rFonts w:ascii="Tahoma" w:hAnsi="Tahoma" w:cs="Tahoma"/>
              <w:sz w:val="16"/>
              <w:szCs w:val="16"/>
              <w:lang w:val="en-GB"/>
            </w:rPr>
            <w:fldChar w:fldCharType="begin"/>
          </w:r>
          <w:r w:rsidRPr="005431EF">
            <w:rPr>
              <w:rFonts w:ascii="Tahoma" w:hAnsi="Tahoma" w:cs="Tahoma"/>
              <w:sz w:val="16"/>
              <w:szCs w:val="16"/>
              <w:lang w:val="en-GB"/>
            </w:rPr>
            <w:instrText xml:space="preserve"> PAGE </w:instrText>
          </w:r>
          <w:r w:rsidRPr="005431EF">
            <w:rPr>
              <w:rFonts w:ascii="Tahoma" w:hAnsi="Tahoma" w:cs="Tahoma"/>
              <w:sz w:val="16"/>
              <w:szCs w:val="16"/>
              <w:lang w:val="en-GB"/>
            </w:rPr>
            <w:fldChar w:fldCharType="separate"/>
          </w:r>
          <w:r w:rsidR="00C31065">
            <w:rPr>
              <w:rFonts w:ascii="Tahoma" w:hAnsi="Tahoma" w:cs="Tahoma"/>
              <w:noProof/>
              <w:sz w:val="16"/>
              <w:szCs w:val="16"/>
              <w:lang w:val="en-GB"/>
            </w:rPr>
            <w:t>2</w:t>
          </w:r>
          <w:r w:rsidRPr="005431EF">
            <w:rPr>
              <w:rFonts w:ascii="Tahoma" w:hAnsi="Tahoma" w:cs="Tahoma"/>
              <w:sz w:val="16"/>
              <w:szCs w:val="16"/>
              <w:lang w:val="en-GB"/>
            </w:rPr>
            <w:fldChar w:fldCharType="end"/>
          </w:r>
          <w:r w:rsidRPr="005431EF">
            <w:rPr>
              <w:rFonts w:ascii="Tahoma" w:hAnsi="Tahoma" w:cs="Tahoma"/>
              <w:sz w:val="16"/>
              <w:szCs w:val="16"/>
              <w:lang w:val="en-GB"/>
            </w:rPr>
            <w:t>/</w:t>
          </w:r>
          <w:r w:rsidRPr="005431EF">
            <w:rPr>
              <w:rFonts w:ascii="Tahoma" w:hAnsi="Tahoma" w:cs="Tahoma"/>
              <w:sz w:val="16"/>
              <w:szCs w:val="16"/>
              <w:lang w:val="en-GB"/>
            </w:rPr>
            <w:fldChar w:fldCharType="begin"/>
          </w:r>
          <w:r w:rsidRPr="005431EF">
            <w:rPr>
              <w:rFonts w:ascii="Tahoma" w:hAnsi="Tahoma" w:cs="Tahoma"/>
              <w:sz w:val="16"/>
              <w:szCs w:val="16"/>
              <w:lang w:val="en-GB"/>
            </w:rPr>
            <w:instrText xml:space="preserve"> NUMPAGES </w:instrText>
          </w:r>
          <w:r w:rsidRPr="005431EF">
            <w:rPr>
              <w:rFonts w:ascii="Tahoma" w:hAnsi="Tahoma" w:cs="Tahoma"/>
              <w:sz w:val="16"/>
              <w:szCs w:val="16"/>
              <w:lang w:val="en-GB"/>
            </w:rPr>
            <w:fldChar w:fldCharType="separate"/>
          </w:r>
          <w:r w:rsidR="00C31065">
            <w:rPr>
              <w:rFonts w:ascii="Tahoma" w:hAnsi="Tahoma" w:cs="Tahoma"/>
              <w:noProof/>
              <w:sz w:val="16"/>
              <w:szCs w:val="16"/>
              <w:lang w:val="en-GB"/>
            </w:rPr>
            <w:t>3</w:t>
          </w:r>
          <w:r w:rsidRPr="005431EF">
            <w:rPr>
              <w:rFonts w:ascii="Tahoma" w:hAnsi="Tahoma" w:cs="Tahoma"/>
              <w:sz w:val="16"/>
              <w:szCs w:val="16"/>
              <w:lang w:val="en-GB"/>
            </w:rPr>
            <w:fldChar w:fldCharType="end"/>
          </w:r>
        </w:p>
      </w:tc>
    </w:tr>
  </w:tbl>
  <w:p w:rsidR="007755E9" w:rsidRPr="00BA3E8E" w:rsidRDefault="007755E9" w:rsidP="007755E9">
    <w:pPr>
      <w:pStyle w:val="Voettekst"/>
      <w:tabs>
        <w:tab w:val="clear" w:pos="9072"/>
        <w:tab w:val="right" w:pos="9356"/>
      </w:tabs>
      <w:rPr>
        <w:rFonts w:ascii="Tahoma" w:hAnsi="Tahoma" w:cs="Tahoma"/>
        <w:sz w:val="12"/>
        <w:szCs w:val="12"/>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3C09" w:rsidRDefault="00243C09">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14601" w:type="dxa"/>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gridCol w:w="1701"/>
      <w:gridCol w:w="3828"/>
    </w:tblGrid>
    <w:tr w:rsidR="00916F5D" w:rsidRPr="001F78D6" w:rsidTr="00BC4ADF">
      <w:tc>
        <w:tcPr>
          <w:tcW w:w="9072" w:type="dxa"/>
        </w:tcPr>
        <w:p w:rsidR="00916F5D" w:rsidRPr="00BA3E8E" w:rsidRDefault="00916F5D" w:rsidP="007755E9">
          <w:pPr>
            <w:pStyle w:val="Voettekst"/>
            <w:tabs>
              <w:tab w:val="clear" w:pos="9072"/>
              <w:tab w:val="right" w:pos="9356"/>
            </w:tabs>
            <w:spacing w:before="120"/>
            <w:rPr>
              <w:rFonts w:ascii="Tahoma" w:hAnsi="Tahoma" w:cs="Tahoma"/>
              <w:sz w:val="18"/>
              <w:szCs w:val="18"/>
              <w:lang w:val="en-GB"/>
            </w:rPr>
          </w:pPr>
          <w:r>
            <w:rPr>
              <w:rFonts w:ascii="Tahoma" w:hAnsi="Tahoma" w:cs="Tahoma"/>
              <w:sz w:val="18"/>
              <w:szCs w:val="18"/>
              <w:lang w:val="en-GB"/>
            </w:rPr>
            <w:fldChar w:fldCharType="begin"/>
          </w:r>
          <w:r>
            <w:rPr>
              <w:rFonts w:ascii="Tahoma" w:hAnsi="Tahoma" w:cs="Tahoma"/>
              <w:sz w:val="18"/>
              <w:szCs w:val="18"/>
              <w:lang w:val="en-GB"/>
            </w:rPr>
            <w:instrText xml:space="preserve"> FILENAME   \* MERGEFORMAT </w:instrText>
          </w:r>
          <w:r>
            <w:rPr>
              <w:rFonts w:ascii="Tahoma" w:hAnsi="Tahoma" w:cs="Tahoma"/>
              <w:sz w:val="18"/>
              <w:szCs w:val="18"/>
              <w:lang w:val="en-GB"/>
            </w:rPr>
            <w:fldChar w:fldCharType="separate"/>
          </w:r>
          <w:r w:rsidR="005F74B8">
            <w:rPr>
              <w:rFonts w:ascii="Tahoma" w:hAnsi="Tahoma" w:cs="Tahoma"/>
              <w:noProof/>
              <w:sz w:val="18"/>
              <w:szCs w:val="18"/>
              <w:lang w:val="en-GB"/>
            </w:rPr>
            <w:t>WK04 - 01 - SWA1819 - System and System Context - BUC - 07 Case New Meat Products.docx</w:t>
          </w:r>
          <w:r>
            <w:rPr>
              <w:rFonts w:ascii="Tahoma" w:hAnsi="Tahoma" w:cs="Tahoma"/>
              <w:sz w:val="18"/>
              <w:szCs w:val="18"/>
              <w:lang w:val="en-GB"/>
            </w:rPr>
            <w:fldChar w:fldCharType="end"/>
          </w:r>
        </w:p>
      </w:tc>
      <w:tc>
        <w:tcPr>
          <w:tcW w:w="1701" w:type="dxa"/>
        </w:tcPr>
        <w:p w:rsidR="00916F5D" w:rsidRPr="00BA3E8E" w:rsidRDefault="00916F5D" w:rsidP="007755E9">
          <w:pPr>
            <w:pStyle w:val="Voettekst"/>
            <w:tabs>
              <w:tab w:val="clear" w:pos="9072"/>
              <w:tab w:val="right" w:pos="9356"/>
            </w:tabs>
            <w:spacing w:before="120"/>
            <w:jc w:val="center"/>
            <w:rPr>
              <w:rFonts w:ascii="Tahoma" w:hAnsi="Tahoma" w:cs="Tahoma"/>
              <w:sz w:val="18"/>
              <w:szCs w:val="18"/>
              <w:lang w:val="en-GB"/>
            </w:rPr>
          </w:pPr>
        </w:p>
      </w:tc>
      <w:tc>
        <w:tcPr>
          <w:tcW w:w="3828" w:type="dxa"/>
        </w:tcPr>
        <w:p w:rsidR="00916F5D" w:rsidRPr="00BA3E8E" w:rsidRDefault="00916F5D" w:rsidP="007755E9">
          <w:pPr>
            <w:pStyle w:val="Voettekst"/>
            <w:tabs>
              <w:tab w:val="clear" w:pos="9072"/>
              <w:tab w:val="right" w:pos="9356"/>
            </w:tabs>
            <w:spacing w:before="120"/>
            <w:jc w:val="right"/>
            <w:rPr>
              <w:rFonts w:ascii="Tahoma" w:hAnsi="Tahoma" w:cs="Tahoma"/>
              <w:sz w:val="18"/>
              <w:szCs w:val="18"/>
              <w:lang w:val="en-GB"/>
            </w:rPr>
          </w:pPr>
          <w:r w:rsidRPr="00BA3E8E">
            <w:rPr>
              <w:rFonts w:ascii="Tahoma" w:hAnsi="Tahoma" w:cs="Tahoma"/>
              <w:sz w:val="18"/>
              <w:szCs w:val="18"/>
              <w:lang w:val="en-GB"/>
            </w:rPr>
            <w:t xml:space="preserve">Page </w:t>
          </w:r>
          <w:r w:rsidRPr="00BA3E8E">
            <w:rPr>
              <w:rFonts w:ascii="Tahoma" w:hAnsi="Tahoma" w:cs="Tahoma"/>
              <w:sz w:val="18"/>
              <w:szCs w:val="18"/>
              <w:lang w:val="en-GB"/>
            </w:rPr>
            <w:fldChar w:fldCharType="begin"/>
          </w:r>
          <w:r w:rsidRPr="00BA3E8E">
            <w:rPr>
              <w:rFonts w:ascii="Tahoma" w:hAnsi="Tahoma" w:cs="Tahoma"/>
              <w:sz w:val="18"/>
              <w:szCs w:val="18"/>
              <w:lang w:val="en-GB"/>
            </w:rPr>
            <w:instrText xml:space="preserve"> PAGE </w:instrText>
          </w:r>
          <w:r w:rsidRPr="00BA3E8E">
            <w:rPr>
              <w:rFonts w:ascii="Tahoma" w:hAnsi="Tahoma" w:cs="Tahoma"/>
              <w:sz w:val="18"/>
              <w:szCs w:val="18"/>
              <w:lang w:val="en-GB"/>
            </w:rPr>
            <w:fldChar w:fldCharType="separate"/>
          </w:r>
          <w:r w:rsidR="005431EF">
            <w:rPr>
              <w:rFonts w:ascii="Tahoma" w:hAnsi="Tahoma" w:cs="Tahoma"/>
              <w:noProof/>
              <w:sz w:val="18"/>
              <w:szCs w:val="18"/>
              <w:lang w:val="en-GB"/>
            </w:rPr>
            <w:t>3</w:t>
          </w:r>
          <w:r w:rsidRPr="00BA3E8E">
            <w:rPr>
              <w:rFonts w:ascii="Tahoma" w:hAnsi="Tahoma" w:cs="Tahoma"/>
              <w:sz w:val="18"/>
              <w:szCs w:val="18"/>
              <w:lang w:val="en-GB"/>
            </w:rPr>
            <w:fldChar w:fldCharType="end"/>
          </w:r>
          <w:r w:rsidRPr="00BA3E8E">
            <w:rPr>
              <w:rFonts w:ascii="Tahoma" w:hAnsi="Tahoma" w:cs="Tahoma"/>
              <w:sz w:val="18"/>
              <w:szCs w:val="18"/>
              <w:lang w:val="en-GB"/>
            </w:rPr>
            <w:t>/</w:t>
          </w:r>
          <w:r w:rsidRPr="00BA3E8E">
            <w:rPr>
              <w:rFonts w:ascii="Tahoma" w:hAnsi="Tahoma" w:cs="Tahoma"/>
              <w:sz w:val="18"/>
              <w:szCs w:val="18"/>
              <w:lang w:val="en-GB"/>
            </w:rPr>
            <w:fldChar w:fldCharType="begin"/>
          </w:r>
          <w:r w:rsidRPr="00BA3E8E">
            <w:rPr>
              <w:rFonts w:ascii="Tahoma" w:hAnsi="Tahoma" w:cs="Tahoma"/>
              <w:sz w:val="18"/>
              <w:szCs w:val="18"/>
              <w:lang w:val="en-GB"/>
            </w:rPr>
            <w:instrText xml:space="preserve"> NUMPAGES </w:instrText>
          </w:r>
          <w:r w:rsidRPr="00BA3E8E">
            <w:rPr>
              <w:rFonts w:ascii="Tahoma" w:hAnsi="Tahoma" w:cs="Tahoma"/>
              <w:sz w:val="18"/>
              <w:szCs w:val="18"/>
              <w:lang w:val="en-GB"/>
            </w:rPr>
            <w:fldChar w:fldCharType="separate"/>
          </w:r>
          <w:r w:rsidR="005431EF">
            <w:rPr>
              <w:rFonts w:ascii="Tahoma" w:hAnsi="Tahoma" w:cs="Tahoma"/>
              <w:noProof/>
              <w:sz w:val="18"/>
              <w:szCs w:val="18"/>
              <w:lang w:val="en-GB"/>
            </w:rPr>
            <w:t>3</w:t>
          </w:r>
          <w:r w:rsidRPr="00BA3E8E">
            <w:rPr>
              <w:rFonts w:ascii="Tahoma" w:hAnsi="Tahoma" w:cs="Tahoma"/>
              <w:sz w:val="18"/>
              <w:szCs w:val="18"/>
              <w:lang w:val="en-GB"/>
            </w:rPr>
            <w:fldChar w:fldCharType="end"/>
          </w:r>
        </w:p>
      </w:tc>
    </w:tr>
  </w:tbl>
  <w:p w:rsidR="00916F5D" w:rsidRPr="00BA3E8E" w:rsidRDefault="00916F5D" w:rsidP="007755E9">
    <w:pPr>
      <w:pStyle w:val="Voettekst"/>
      <w:tabs>
        <w:tab w:val="clear" w:pos="9072"/>
        <w:tab w:val="right" w:pos="9356"/>
      </w:tabs>
      <w:rPr>
        <w:rFonts w:ascii="Tahoma" w:hAnsi="Tahoma" w:cs="Tahoma"/>
        <w:sz w:val="12"/>
        <w:szCs w:val="12"/>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59AC" w:rsidRDefault="00BA59AC">
      <w:r>
        <w:separator/>
      </w:r>
    </w:p>
  </w:footnote>
  <w:footnote w:type="continuationSeparator" w:id="0">
    <w:p w:rsidR="00BA59AC" w:rsidRDefault="00BA59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3C09" w:rsidRDefault="00243C09">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14459"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4583"/>
      <w:gridCol w:w="7471"/>
    </w:tblGrid>
    <w:tr w:rsidR="007755E9" w:rsidRPr="0065784D" w:rsidTr="00E41724">
      <w:tc>
        <w:tcPr>
          <w:tcW w:w="2405" w:type="dxa"/>
        </w:tcPr>
        <w:p w:rsidR="007755E9" w:rsidRPr="0065784D" w:rsidRDefault="007C750F" w:rsidP="007755E9">
          <w:pPr>
            <w:pStyle w:val="Koptekst"/>
            <w:spacing w:before="120" w:after="120"/>
            <w:rPr>
              <w:b/>
            </w:rPr>
          </w:pPr>
          <w:r>
            <w:rPr>
              <w:b/>
            </w:rPr>
            <w:t>Luc Doumen</w:t>
          </w:r>
        </w:p>
        <w:p w:rsidR="007755E9" w:rsidRPr="0065784D" w:rsidRDefault="007755E9" w:rsidP="007755E9">
          <w:pPr>
            <w:pStyle w:val="Koptekst"/>
            <w:spacing w:before="120" w:after="120"/>
            <w:rPr>
              <w:b/>
            </w:rPr>
          </w:pPr>
          <w:r w:rsidRPr="0065784D">
            <w:rPr>
              <w:b/>
            </w:rPr>
            <w:t>Nathalie Fuchs</w:t>
          </w:r>
        </w:p>
      </w:tc>
      <w:tc>
        <w:tcPr>
          <w:tcW w:w="4583" w:type="dxa"/>
        </w:tcPr>
        <w:p w:rsidR="007755E9" w:rsidRPr="0065784D" w:rsidRDefault="007755E9" w:rsidP="007755E9">
          <w:pPr>
            <w:pStyle w:val="Koptekst"/>
            <w:spacing w:before="120" w:after="120"/>
            <w:rPr>
              <w:b/>
            </w:rPr>
          </w:pPr>
        </w:p>
      </w:tc>
      <w:tc>
        <w:tcPr>
          <w:tcW w:w="7471" w:type="dxa"/>
        </w:tcPr>
        <w:p w:rsidR="007755E9" w:rsidRPr="0065784D" w:rsidRDefault="007755E9" w:rsidP="007755E9">
          <w:pPr>
            <w:pStyle w:val="Koptekst"/>
            <w:spacing w:before="120" w:after="120"/>
            <w:jc w:val="right"/>
            <w:rPr>
              <w:b/>
            </w:rPr>
          </w:pPr>
          <w:r>
            <w:rPr>
              <w:noProof/>
              <w:lang w:val="nl-BE" w:eastAsia="nl-BE"/>
            </w:rPr>
            <w:drawing>
              <wp:inline distT="0" distB="0" distL="0" distR="0" wp14:anchorId="4CC524FE" wp14:editId="42290F7F">
                <wp:extent cx="782944" cy="526704"/>
                <wp:effectExtent l="0" t="0" r="0" b="6985"/>
                <wp:docPr id="2" name="Afbeelding 2" descr="C:\Users\20002531\AppData\Local\Microsoft\Windows\INetCacheContent.Word\PXL-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0002531\AppData\Local\Microsoft\Windows\INetCacheContent.Word\PXL-IT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3056" cy="546961"/>
                        </a:xfrm>
                        <a:prstGeom prst="rect">
                          <a:avLst/>
                        </a:prstGeom>
                        <a:noFill/>
                        <a:ln>
                          <a:noFill/>
                        </a:ln>
                      </pic:spPr>
                    </pic:pic>
                  </a:graphicData>
                </a:graphic>
              </wp:inline>
            </w:drawing>
          </w:r>
        </w:p>
      </w:tc>
    </w:tr>
  </w:tbl>
  <w:p w:rsidR="007755E9" w:rsidRDefault="007755E9" w:rsidP="007755E9">
    <w:pPr>
      <w:pStyle w:val="Koptekst"/>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3C09" w:rsidRDefault="00243C0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17227"/>
    <w:multiLevelType w:val="hybridMultilevel"/>
    <w:tmpl w:val="9A7E638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C522E45"/>
    <w:multiLevelType w:val="hybridMultilevel"/>
    <w:tmpl w:val="B59CBC2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D1A1DDD"/>
    <w:multiLevelType w:val="hybridMultilevel"/>
    <w:tmpl w:val="E176234E"/>
    <w:lvl w:ilvl="0" w:tplc="E3B67520">
      <w:start w:val="1"/>
      <w:numFmt w:val="bullet"/>
      <w:lvlText w:val="✓"/>
      <w:lvlJc w:val="left"/>
      <w:pPr>
        <w:tabs>
          <w:tab w:val="num" w:pos="720"/>
        </w:tabs>
        <w:ind w:left="720" w:hanging="360"/>
      </w:pPr>
      <w:rPr>
        <w:rFonts w:ascii="Segoe UI Symbol" w:hAnsi="Segoe UI Symbol" w:hint="default"/>
      </w:rPr>
    </w:lvl>
    <w:lvl w:ilvl="1" w:tplc="E6B07A86">
      <w:numFmt w:val="bullet"/>
      <w:lvlText w:val="–"/>
      <w:lvlJc w:val="left"/>
      <w:pPr>
        <w:tabs>
          <w:tab w:val="num" w:pos="1440"/>
        </w:tabs>
        <w:ind w:left="1440" w:hanging="360"/>
      </w:pPr>
      <w:rPr>
        <w:rFonts w:ascii="Arial" w:hAnsi="Arial" w:hint="default"/>
      </w:rPr>
    </w:lvl>
    <w:lvl w:ilvl="2" w:tplc="6EBEC6C8">
      <w:start w:val="1"/>
      <w:numFmt w:val="bullet"/>
      <w:lvlText w:val="✓"/>
      <w:lvlJc w:val="left"/>
      <w:pPr>
        <w:tabs>
          <w:tab w:val="num" w:pos="2160"/>
        </w:tabs>
        <w:ind w:left="2160" w:hanging="360"/>
      </w:pPr>
      <w:rPr>
        <w:rFonts w:ascii="Segoe UI Symbol" w:hAnsi="Segoe UI Symbol" w:hint="default"/>
      </w:rPr>
    </w:lvl>
    <w:lvl w:ilvl="3" w:tplc="69A2C238" w:tentative="1">
      <w:start w:val="1"/>
      <w:numFmt w:val="bullet"/>
      <w:lvlText w:val="✓"/>
      <w:lvlJc w:val="left"/>
      <w:pPr>
        <w:tabs>
          <w:tab w:val="num" w:pos="2880"/>
        </w:tabs>
        <w:ind w:left="2880" w:hanging="360"/>
      </w:pPr>
      <w:rPr>
        <w:rFonts w:ascii="Segoe UI Symbol" w:hAnsi="Segoe UI Symbol" w:hint="default"/>
      </w:rPr>
    </w:lvl>
    <w:lvl w:ilvl="4" w:tplc="7B7A6B84" w:tentative="1">
      <w:start w:val="1"/>
      <w:numFmt w:val="bullet"/>
      <w:lvlText w:val="✓"/>
      <w:lvlJc w:val="left"/>
      <w:pPr>
        <w:tabs>
          <w:tab w:val="num" w:pos="3600"/>
        </w:tabs>
        <w:ind w:left="3600" w:hanging="360"/>
      </w:pPr>
      <w:rPr>
        <w:rFonts w:ascii="Segoe UI Symbol" w:hAnsi="Segoe UI Symbol" w:hint="default"/>
      </w:rPr>
    </w:lvl>
    <w:lvl w:ilvl="5" w:tplc="19A411A2" w:tentative="1">
      <w:start w:val="1"/>
      <w:numFmt w:val="bullet"/>
      <w:lvlText w:val="✓"/>
      <w:lvlJc w:val="left"/>
      <w:pPr>
        <w:tabs>
          <w:tab w:val="num" w:pos="4320"/>
        </w:tabs>
        <w:ind w:left="4320" w:hanging="360"/>
      </w:pPr>
      <w:rPr>
        <w:rFonts w:ascii="Segoe UI Symbol" w:hAnsi="Segoe UI Symbol" w:hint="default"/>
      </w:rPr>
    </w:lvl>
    <w:lvl w:ilvl="6" w:tplc="B3622CB4" w:tentative="1">
      <w:start w:val="1"/>
      <w:numFmt w:val="bullet"/>
      <w:lvlText w:val="✓"/>
      <w:lvlJc w:val="left"/>
      <w:pPr>
        <w:tabs>
          <w:tab w:val="num" w:pos="5040"/>
        </w:tabs>
        <w:ind w:left="5040" w:hanging="360"/>
      </w:pPr>
      <w:rPr>
        <w:rFonts w:ascii="Segoe UI Symbol" w:hAnsi="Segoe UI Symbol" w:hint="default"/>
      </w:rPr>
    </w:lvl>
    <w:lvl w:ilvl="7" w:tplc="49EE9B38" w:tentative="1">
      <w:start w:val="1"/>
      <w:numFmt w:val="bullet"/>
      <w:lvlText w:val="✓"/>
      <w:lvlJc w:val="left"/>
      <w:pPr>
        <w:tabs>
          <w:tab w:val="num" w:pos="5760"/>
        </w:tabs>
        <w:ind w:left="5760" w:hanging="360"/>
      </w:pPr>
      <w:rPr>
        <w:rFonts w:ascii="Segoe UI Symbol" w:hAnsi="Segoe UI Symbol" w:hint="default"/>
      </w:rPr>
    </w:lvl>
    <w:lvl w:ilvl="8" w:tplc="43D21DDC" w:tentative="1">
      <w:start w:val="1"/>
      <w:numFmt w:val="bullet"/>
      <w:lvlText w:val="✓"/>
      <w:lvlJc w:val="left"/>
      <w:pPr>
        <w:tabs>
          <w:tab w:val="num" w:pos="6480"/>
        </w:tabs>
        <w:ind w:left="6480" w:hanging="360"/>
      </w:pPr>
      <w:rPr>
        <w:rFonts w:ascii="Segoe UI Symbol" w:hAnsi="Segoe UI Symbol" w:hint="default"/>
      </w:rPr>
    </w:lvl>
  </w:abstractNum>
  <w:abstractNum w:abstractNumId="3" w15:restartNumberingAfterBreak="0">
    <w:nsid w:val="22AE3638"/>
    <w:multiLevelType w:val="multilevel"/>
    <w:tmpl w:val="0813001F"/>
    <w:lvl w:ilvl="0">
      <w:start w:val="1"/>
      <w:numFmt w:val="decimal"/>
      <w:lvlText w:val="%1."/>
      <w:lvlJc w:val="left"/>
      <w:pPr>
        <w:ind w:left="291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7D42F4D"/>
    <w:multiLevelType w:val="hybridMultilevel"/>
    <w:tmpl w:val="A75E59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84D4303"/>
    <w:multiLevelType w:val="hybridMultilevel"/>
    <w:tmpl w:val="255EFB78"/>
    <w:lvl w:ilvl="0" w:tplc="E3B67520">
      <w:start w:val="1"/>
      <w:numFmt w:val="bullet"/>
      <w:lvlText w:val="✓"/>
      <w:lvlJc w:val="left"/>
      <w:pPr>
        <w:tabs>
          <w:tab w:val="num" w:pos="720"/>
        </w:tabs>
        <w:ind w:left="720" w:hanging="360"/>
      </w:pPr>
      <w:rPr>
        <w:rFonts w:ascii="Segoe UI Symbol" w:hAnsi="Segoe UI Symbol" w:hint="default"/>
      </w:rPr>
    </w:lvl>
    <w:lvl w:ilvl="1" w:tplc="E6B07A86">
      <w:numFmt w:val="bullet"/>
      <w:lvlText w:val="–"/>
      <w:lvlJc w:val="left"/>
      <w:pPr>
        <w:tabs>
          <w:tab w:val="num" w:pos="1440"/>
        </w:tabs>
        <w:ind w:left="1440" w:hanging="360"/>
      </w:pPr>
      <w:rPr>
        <w:rFonts w:ascii="Arial" w:hAnsi="Arial" w:hint="default"/>
      </w:rPr>
    </w:lvl>
    <w:lvl w:ilvl="2" w:tplc="08130005">
      <w:start w:val="1"/>
      <w:numFmt w:val="bullet"/>
      <w:lvlText w:val=""/>
      <w:lvlJc w:val="left"/>
      <w:pPr>
        <w:tabs>
          <w:tab w:val="num" w:pos="2160"/>
        </w:tabs>
        <w:ind w:left="2160" w:hanging="360"/>
      </w:pPr>
      <w:rPr>
        <w:rFonts w:ascii="Wingdings" w:hAnsi="Wingdings" w:hint="default"/>
      </w:rPr>
    </w:lvl>
    <w:lvl w:ilvl="3" w:tplc="69A2C238" w:tentative="1">
      <w:start w:val="1"/>
      <w:numFmt w:val="bullet"/>
      <w:lvlText w:val="✓"/>
      <w:lvlJc w:val="left"/>
      <w:pPr>
        <w:tabs>
          <w:tab w:val="num" w:pos="2880"/>
        </w:tabs>
        <w:ind w:left="2880" w:hanging="360"/>
      </w:pPr>
      <w:rPr>
        <w:rFonts w:ascii="Segoe UI Symbol" w:hAnsi="Segoe UI Symbol" w:hint="default"/>
      </w:rPr>
    </w:lvl>
    <w:lvl w:ilvl="4" w:tplc="7B7A6B84" w:tentative="1">
      <w:start w:val="1"/>
      <w:numFmt w:val="bullet"/>
      <w:lvlText w:val="✓"/>
      <w:lvlJc w:val="left"/>
      <w:pPr>
        <w:tabs>
          <w:tab w:val="num" w:pos="3600"/>
        </w:tabs>
        <w:ind w:left="3600" w:hanging="360"/>
      </w:pPr>
      <w:rPr>
        <w:rFonts w:ascii="Segoe UI Symbol" w:hAnsi="Segoe UI Symbol" w:hint="default"/>
      </w:rPr>
    </w:lvl>
    <w:lvl w:ilvl="5" w:tplc="19A411A2" w:tentative="1">
      <w:start w:val="1"/>
      <w:numFmt w:val="bullet"/>
      <w:lvlText w:val="✓"/>
      <w:lvlJc w:val="left"/>
      <w:pPr>
        <w:tabs>
          <w:tab w:val="num" w:pos="4320"/>
        </w:tabs>
        <w:ind w:left="4320" w:hanging="360"/>
      </w:pPr>
      <w:rPr>
        <w:rFonts w:ascii="Segoe UI Symbol" w:hAnsi="Segoe UI Symbol" w:hint="default"/>
      </w:rPr>
    </w:lvl>
    <w:lvl w:ilvl="6" w:tplc="B3622CB4" w:tentative="1">
      <w:start w:val="1"/>
      <w:numFmt w:val="bullet"/>
      <w:lvlText w:val="✓"/>
      <w:lvlJc w:val="left"/>
      <w:pPr>
        <w:tabs>
          <w:tab w:val="num" w:pos="5040"/>
        </w:tabs>
        <w:ind w:left="5040" w:hanging="360"/>
      </w:pPr>
      <w:rPr>
        <w:rFonts w:ascii="Segoe UI Symbol" w:hAnsi="Segoe UI Symbol" w:hint="default"/>
      </w:rPr>
    </w:lvl>
    <w:lvl w:ilvl="7" w:tplc="49EE9B38" w:tentative="1">
      <w:start w:val="1"/>
      <w:numFmt w:val="bullet"/>
      <w:lvlText w:val="✓"/>
      <w:lvlJc w:val="left"/>
      <w:pPr>
        <w:tabs>
          <w:tab w:val="num" w:pos="5760"/>
        </w:tabs>
        <w:ind w:left="5760" w:hanging="360"/>
      </w:pPr>
      <w:rPr>
        <w:rFonts w:ascii="Segoe UI Symbol" w:hAnsi="Segoe UI Symbol" w:hint="default"/>
      </w:rPr>
    </w:lvl>
    <w:lvl w:ilvl="8" w:tplc="43D21DDC" w:tentative="1">
      <w:start w:val="1"/>
      <w:numFmt w:val="bullet"/>
      <w:lvlText w:val="✓"/>
      <w:lvlJc w:val="left"/>
      <w:pPr>
        <w:tabs>
          <w:tab w:val="num" w:pos="6480"/>
        </w:tabs>
        <w:ind w:left="6480" w:hanging="360"/>
      </w:pPr>
      <w:rPr>
        <w:rFonts w:ascii="Segoe UI Symbol" w:hAnsi="Segoe UI Symbol" w:hint="default"/>
      </w:rPr>
    </w:lvl>
  </w:abstractNum>
  <w:abstractNum w:abstractNumId="6" w15:restartNumberingAfterBreak="0">
    <w:nsid w:val="2EC50106"/>
    <w:multiLevelType w:val="hybridMultilevel"/>
    <w:tmpl w:val="BF0A841A"/>
    <w:lvl w:ilvl="0" w:tplc="8E0AAED2">
      <w:start w:val="1"/>
      <w:numFmt w:val="bullet"/>
      <w:lvlText w:val="-"/>
      <w:lvlJc w:val="left"/>
      <w:pPr>
        <w:ind w:left="1146" w:hanging="360"/>
      </w:pPr>
      <w:rPr>
        <w:rFonts w:ascii="Calibri" w:hAnsi="Calibri" w:hint="default"/>
      </w:rPr>
    </w:lvl>
    <w:lvl w:ilvl="1" w:tplc="08130003" w:tentative="1">
      <w:start w:val="1"/>
      <w:numFmt w:val="bullet"/>
      <w:lvlText w:val="o"/>
      <w:lvlJc w:val="left"/>
      <w:pPr>
        <w:ind w:left="1866" w:hanging="360"/>
      </w:pPr>
      <w:rPr>
        <w:rFonts w:ascii="Courier New" w:hAnsi="Courier New" w:cs="Courier New" w:hint="default"/>
      </w:rPr>
    </w:lvl>
    <w:lvl w:ilvl="2" w:tplc="08130005" w:tentative="1">
      <w:start w:val="1"/>
      <w:numFmt w:val="bullet"/>
      <w:lvlText w:val=""/>
      <w:lvlJc w:val="left"/>
      <w:pPr>
        <w:ind w:left="2586" w:hanging="360"/>
      </w:pPr>
      <w:rPr>
        <w:rFonts w:ascii="Wingdings" w:hAnsi="Wingdings" w:hint="default"/>
      </w:rPr>
    </w:lvl>
    <w:lvl w:ilvl="3" w:tplc="08130001" w:tentative="1">
      <w:start w:val="1"/>
      <w:numFmt w:val="bullet"/>
      <w:lvlText w:val=""/>
      <w:lvlJc w:val="left"/>
      <w:pPr>
        <w:ind w:left="3306" w:hanging="360"/>
      </w:pPr>
      <w:rPr>
        <w:rFonts w:ascii="Symbol" w:hAnsi="Symbol" w:hint="default"/>
      </w:rPr>
    </w:lvl>
    <w:lvl w:ilvl="4" w:tplc="08130003" w:tentative="1">
      <w:start w:val="1"/>
      <w:numFmt w:val="bullet"/>
      <w:lvlText w:val="o"/>
      <w:lvlJc w:val="left"/>
      <w:pPr>
        <w:ind w:left="4026" w:hanging="360"/>
      </w:pPr>
      <w:rPr>
        <w:rFonts w:ascii="Courier New" w:hAnsi="Courier New" w:cs="Courier New" w:hint="default"/>
      </w:rPr>
    </w:lvl>
    <w:lvl w:ilvl="5" w:tplc="08130005" w:tentative="1">
      <w:start w:val="1"/>
      <w:numFmt w:val="bullet"/>
      <w:lvlText w:val=""/>
      <w:lvlJc w:val="left"/>
      <w:pPr>
        <w:ind w:left="4746" w:hanging="360"/>
      </w:pPr>
      <w:rPr>
        <w:rFonts w:ascii="Wingdings" w:hAnsi="Wingdings" w:hint="default"/>
      </w:rPr>
    </w:lvl>
    <w:lvl w:ilvl="6" w:tplc="08130001" w:tentative="1">
      <w:start w:val="1"/>
      <w:numFmt w:val="bullet"/>
      <w:lvlText w:val=""/>
      <w:lvlJc w:val="left"/>
      <w:pPr>
        <w:ind w:left="5466" w:hanging="360"/>
      </w:pPr>
      <w:rPr>
        <w:rFonts w:ascii="Symbol" w:hAnsi="Symbol" w:hint="default"/>
      </w:rPr>
    </w:lvl>
    <w:lvl w:ilvl="7" w:tplc="08130003" w:tentative="1">
      <w:start w:val="1"/>
      <w:numFmt w:val="bullet"/>
      <w:lvlText w:val="o"/>
      <w:lvlJc w:val="left"/>
      <w:pPr>
        <w:ind w:left="6186" w:hanging="360"/>
      </w:pPr>
      <w:rPr>
        <w:rFonts w:ascii="Courier New" w:hAnsi="Courier New" w:cs="Courier New" w:hint="default"/>
      </w:rPr>
    </w:lvl>
    <w:lvl w:ilvl="8" w:tplc="08130005" w:tentative="1">
      <w:start w:val="1"/>
      <w:numFmt w:val="bullet"/>
      <w:lvlText w:val=""/>
      <w:lvlJc w:val="left"/>
      <w:pPr>
        <w:ind w:left="6906" w:hanging="360"/>
      </w:pPr>
      <w:rPr>
        <w:rFonts w:ascii="Wingdings" w:hAnsi="Wingdings" w:hint="default"/>
      </w:rPr>
    </w:lvl>
  </w:abstractNum>
  <w:abstractNum w:abstractNumId="7" w15:restartNumberingAfterBreak="0">
    <w:nsid w:val="379F13A5"/>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F1141B2"/>
    <w:multiLevelType w:val="hybridMultilevel"/>
    <w:tmpl w:val="006A5B2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48703721"/>
    <w:multiLevelType w:val="hybridMultilevel"/>
    <w:tmpl w:val="760C33E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4EC51B7E"/>
    <w:multiLevelType w:val="hybridMultilevel"/>
    <w:tmpl w:val="FABA4B3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5D4F7929"/>
    <w:multiLevelType w:val="hybridMultilevel"/>
    <w:tmpl w:val="FABA4B3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61B34B1B"/>
    <w:multiLevelType w:val="singleLevel"/>
    <w:tmpl w:val="624C6840"/>
    <w:lvl w:ilvl="0">
      <w:start w:val="1"/>
      <w:numFmt w:val="bullet"/>
      <w:pStyle w:val="Bullet"/>
      <w:lvlText w:val=""/>
      <w:lvlJc w:val="left"/>
      <w:pPr>
        <w:tabs>
          <w:tab w:val="num" w:pos="283"/>
        </w:tabs>
        <w:ind w:left="283" w:hanging="283"/>
      </w:pPr>
      <w:rPr>
        <w:rFonts w:ascii="Symbol" w:hAnsi="Symbol" w:hint="default"/>
      </w:rPr>
    </w:lvl>
  </w:abstractNum>
  <w:abstractNum w:abstractNumId="13" w15:restartNumberingAfterBreak="0">
    <w:nsid w:val="6C013907"/>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0194189"/>
    <w:multiLevelType w:val="hybridMultilevel"/>
    <w:tmpl w:val="E8A837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75A477CA"/>
    <w:multiLevelType w:val="multilevel"/>
    <w:tmpl w:val="5A167418"/>
    <w:lvl w:ilvl="0">
      <w:start w:val="4"/>
      <w:numFmt w:val="decimal"/>
      <w:lvlText w:val="%1"/>
      <w:lvlJc w:val="left"/>
      <w:pPr>
        <w:ind w:left="634" w:hanging="401"/>
        <w:jc w:val="left"/>
      </w:pPr>
      <w:rPr>
        <w:rFonts w:hint="default"/>
      </w:rPr>
    </w:lvl>
    <w:lvl w:ilvl="1">
      <w:start w:val="1"/>
      <w:numFmt w:val="decimal"/>
      <w:lvlText w:val="%1.%2"/>
      <w:lvlJc w:val="left"/>
      <w:pPr>
        <w:ind w:left="969" w:hanging="401"/>
        <w:jc w:val="left"/>
      </w:pPr>
      <w:rPr>
        <w:rFonts w:ascii="Arial" w:eastAsia="Arial" w:hAnsi="Arial" w:hint="default"/>
        <w:b/>
        <w:bCs/>
        <w:spacing w:val="-1"/>
        <w:w w:val="99"/>
        <w:sz w:val="24"/>
        <w:szCs w:val="24"/>
      </w:rPr>
    </w:lvl>
    <w:lvl w:ilvl="2">
      <w:start w:val="1"/>
      <w:numFmt w:val="bullet"/>
      <w:lvlText w:val="•"/>
      <w:lvlJc w:val="left"/>
      <w:pPr>
        <w:ind w:left="2452" w:hanging="401"/>
      </w:pPr>
      <w:rPr>
        <w:rFonts w:hint="default"/>
      </w:rPr>
    </w:lvl>
    <w:lvl w:ilvl="3">
      <w:start w:val="1"/>
      <w:numFmt w:val="bullet"/>
      <w:lvlText w:val="•"/>
      <w:lvlJc w:val="left"/>
      <w:pPr>
        <w:ind w:left="3358" w:hanging="401"/>
      </w:pPr>
      <w:rPr>
        <w:rFonts w:hint="default"/>
      </w:rPr>
    </w:lvl>
    <w:lvl w:ilvl="4">
      <w:start w:val="1"/>
      <w:numFmt w:val="bullet"/>
      <w:lvlText w:val="•"/>
      <w:lvlJc w:val="left"/>
      <w:pPr>
        <w:ind w:left="4264" w:hanging="401"/>
      </w:pPr>
      <w:rPr>
        <w:rFonts w:hint="default"/>
      </w:rPr>
    </w:lvl>
    <w:lvl w:ilvl="5">
      <w:start w:val="1"/>
      <w:numFmt w:val="bullet"/>
      <w:lvlText w:val="•"/>
      <w:lvlJc w:val="left"/>
      <w:pPr>
        <w:ind w:left="5170" w:hanging="401"/>
      </w:pPr>
      <w:rPr>
        <w:rFonts w:hint="default"/>
      </w:rPr>
    </w:lvl>
    <w:lvl w:ilvl="6">
      <w:start w:val="1"/>
      <w:numFmt w:val="bullet"/>
      <w:lvlText w:val="•"/>
      <w:lvlJc w:val="left"/>
      <w:pPr>
        <w:ind w:left="6076" w:hanging="401"/>
      </w:pPr>
      <w:rPr>
        <w:rFonts w:hint="default"/>
      </w:rPr>
    </w:lvl>
    <w:lvl w:ilvl="7">
      <w:start w:val="1"/>
      <w:numFmt w:val="bullet"/>
      <w:lvlText w:val="•"/>
      <w:lvlJc w:val="left"/>
      <w:pPr>
        <w:ind w:left="6982" w:hanging="401"/>
      </w:pPr>
      <w:rPr>
        <w:rFonts w:hint="default"/>
      </w:rPr>
    </w:lvl>
    <w:lvl w:ilvl="8">
      <w:start w:val="1"/>
      <w:numFmt w:val="bullet"/>
      <w:lvlText w:val="•"/>
      <w:lvlJc w:val="left"/>
      <w:pPr>
        <w:ind w:left="7888" w:hanging="401"/>
      </w:pPr>
      <w:rPr>
        <w:rFonts w:hint="default"/>
      </w:rPr>
    </w:lvl>
  </w:abstractNum>
  <w:num w:numId="1">
    <w:abstractNumId w:val="6"/>
  </w:num>
  <w:num w:numId="2">
    <w:abstractNumId w:val="12"/>
  </w:num>
  <w:num w:numId="3">
    <w:abstractNumId w:val="7"/>
  </w:num>
  <w:num w:numId="4">
    <w:abstractNumId w:val="14"/>
  </w:num>
  <w:num w:numId="5">
    <w:abstractNumId w:val="11"/>
  </w:num>
  <w:num w:numId="6">
    <w:abstractNumId w:val="13"/>
  </w:num>
  <w:num w:numId="7">
    <w:abstractNumId w:val="10"/>
  </w:num>
  <w:num w:numId="8">
    <w:abstractNumId w:val="4"/>
  </w:num>
  <w:num w:numId="9">
    <w:abstractNumId w:val="15"/>
  </w:num>
  <w:num w:numId="10">
    <w:abstractNumId w:val="1"/>
  </w:num>
  <w:num w:numId="11">
    <w:abstractNumId w:val="3"/>
  </w:num>
  <w:num w:numId="12">
    <w:abstractNumId w:val="0"/>
  </w:num>
  <w:num w:numId="13">
    <w:abstractNumId w:val="2"/>
  </w:num>
  <w:num w:numId="14">
    <w:abstractNumId w:val="5"/>
  </w:num>
  <w:num w:numId="15">
    <w:abstractNumId w:val="9"/>
  </w:num>
  <w:num w:numId="16">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7981"/>
    <w:rsid w:val="00005F35"/>
    <w:rsid w:val="00014385"/>
    <w:rsid w:val="000178C6"/>
    <w:rsid w:val="000229FC"/>
    <w:rsid w:val="0003039D"/>
    <w:rsid w:val="000376AB"/>
    <w:rsid w:val="000427E4"/>
    <w:rsid w:val="00053852"/>
    <w:rsid w:val="0007518C"/>
    <w:rsid w:val="00076518"/>
    <w:rsid w:val="00080D09"/>
    <w:rsid w:val="000859E6"/>
    <w:rsid w:val="000968EF"/>
    <w:rsid w:val="000B03E9"/>
    <w:rsid w:val="000D310D"/>
    <w:rsid w:val="000E2A0A"/>
    <w:rsid w:val="000E4115"/>
    <w:rsid w:val="000E41F6"/>
    <w:rsid w:val="000E5971"/>
    <w:rsid w:val="00105C69"/>
    <w:rsid w:val="00121B43"/>
    <w:rsid w:val="0012514C"/>
    <w:rsid w:val="00140ED7"/>
    <w:rsid w:val="0017371E"/>
    <w:rsid w:val="001739F4"/>
    <w:rsid w:val="001B09ED"/>
    <w:rsid w:val="001B68B3"/>
    <w:rsid w:val="001C2362"/>
    <w:rsid w:val="001C44D2"/>
    <w:rsid w:val="001D3248"/>
    <w:rsid w:val="001E617B"/>
    <w:rsid w:val="002045CC"/>
    <w:rsid w:val="00213A45"/>
    <w:rsid w:val="002257E7"/>
    <w:rsid w:val="00230BED"/>
    <w:rsid w:val="00230D95"/>
    <w:rsid w:val="002361CF"/>
    <w:rsid w:val="0024069C"/>
    <w:rsid w:val="00243C09"/>
    <w:rsid w:val="002843DA"/>
    <w:rsid w:val="002929DA"/>
    <w:rsid w:val="002A1798"/>
    <w:rsid w:val="002C4B4E"/>
    <w:rsid w:val="002C6328"/>
    <w:rsid w:val="002E4F07"/>
    <w:rsid w:val="002F3F6E"/>
    <w:rsid w:val="00321438"/>
    <w:rsid w:val="003369F5"/>
    <w:rsid w:val="00341C4C"/>
    <w:rsid w:val="00352202"/>
    <w:rsid w:val="00380307"/>
    <w:rsid w:val="003915B3"/>
    <w:rsid w:val="00391D97"/>
    <w:rsid w:val="003A06E3"/>
    <w:rsid w:val="003A1410"/>
    <w:rsid w:val="003A51D5"/>
    <w:rsid w:val="003B0333"/>
    <w:rsid w:val="003B32E2"/>
    <w:rsid w:val="003C1CD1"/>
    <w:rsid w:val="003D2390"/>
    <w:rsid w:val="003E5F3C"/>
    <w:rsid w:val="003F24A1"/>
    <w:rsid w:val="003F4F5A"/>
    <w:rsid w:val="00411BAA"/>
    <w:rsid w:val="004147AD"/>
    <w:rsid w:val="004425E5"/>
    <w:rsid w:val="00442636"/>
    <w:rsid w:val="00452578"/>
    <w:rsid w:val="0047533B"/>
    <w:rsid w:val="004A138F"/>
    <w:rsid w:val="004A279E"/>
    <w:rsid w:val="004C4DEA"/>
    <w:rsid w:val="004C6A25"/>
    <w:rsid w:val="004F34D2"/>
    <w:rsid w:val="004F577D"/>
    <w:rsid w:val="00503409"/>
    <w:rsid w:val="00517517"/>
    <w:rsid w:val="00533A1C"/>
    <w:rsid w:val="00541D99"/>
    <w:rsid w:val="005431EF"/>
    <w:rsid w:val="00550C9B"/>
    <w:rsid w:val="005750EE"/>
    <w:rsid w:val="00580CE8"/>
    <w:rsid w:val="005B61B9"/>
    <w:rsid w:val="005D471A"/>
    <w:rsid w:val="005E3868"/>
    <w:rsid w:val="005F1756"/>
    <w:rsid w:val="005F74B8"/>
    <w:rsid w:val="00605C1B"/>
    <w:rsid w:val="006060CC"/>
    <w:rsid w:val="00620F09"/>
    <w:rsid w:val="0063112C"/>
    <w:rsid w:val="006440D6"/>
    <w:rsid w:val="0065784D"/>
    <w:rsid w:val="0066345A"/>
    <w:rsid w:val="00670BB0"/>
    <w:rsid w:val="00672BCA"/>
    <w:rsid w:val="006865A1"/>
    <w:rsid w:val="0069161F"/>
    <w:rsid w:val="00695285"/>
    <w:rsid w:val="006974E4"/>
    <w:rsid w:val="006A0BF6"/>
    <w:rsid w:val="006A23E1"/>
    <w:rsid w:val="006A3C34"/>
    <w:rsid w:val="006C5A61"/>
    <w:rsid w:val="006D003D"/>
    <w:rsid w:val="006D0F63"/>
    <w:rsid w:val="006D3701"/>
    <w:rsid w:val="006D5FAF"/>
    <w:rsid w:val="006E1176"/>
    <w:rsid w:val="006F2713"/>
    <w:rsid w:val="006F7414"/>
    <w:rsid w:val="006F7D89"/>
    <w:rsid w:val="00712B81"/>
    <w:rsid w:val="00742333"/>
    <w:rsid w:val="00744A32"/>
    <w:rsid w:val="00755AB0"/>
    <w:rsid w:val="007563E7"/>
    <w:rsid w:val="007656E7"/>
    <w:rsid w:val="007755E9"/>
    <w:rsid w:val="00782610"/>
    <w:rsid w:val="0078433E"/>
    <w:rsid w:val="00785283"/>
    <w:rsid w:val="007900C9"/>
    <w:rsid w:val="00794600"/>
    <w:rsid w:val="007C5574"/>
    <w:rsid w:val="007C572B"/>
    <w:rsid w:val="007C750F"/>
    <w:rsid w:val="007D1B8F"/>
    <w:rsid w:val="007D64BA"/>
    <w:rsid w:val="007E21AE"/>
    <w:rsid w:val="007E56A8"/>
    <w:rsid w:val="007F1A11"/>
    <w:rsid w:val="00813E37"/>
    <w:rsid w:val="00825446"/>
    <w:rsid w:val="00834436"/>
    <w:rsid w:val="008377CA"/>
    <w:rsid w:val="00845110"/>
    <w:rsid w:val="00850330"/>
    <w:rsid w:val="008610A3"/>
    <w:rsid w:val="00870C40"/>
    <w:rsid w:val="00884CE6"/>
    <w:rsid w:val="00892607"/>
    <w:rsid w:val="008B7C8B"/>
    <w:rsid w:val="008C01FF"/>
    <w:rsid w:val="008C5382"/>
    <w:rsid w:val="008F009B"/>
    <w:rsid w:val="008F71B9"/>
    <w:rsid w:val="0091677A"/>
    <w:rsid w:val="00916F5D"/>
    <w:rsid w:val="009307C9"/>
    <w:rsid w:val="00931ED8"/>
    <w:rsid w:val="0094687B"/>
    <w:rsid w:val="00964116"/>
    <w:rsid w:val="00976D55"/>
    <w:rsid w:val="00987A57"/>
    <w:rsid w:val="009A191B"/>
    <w:rsid w:val="009A7391"/>
    <w:rsid w:val="009D262E"/>
    <w:rsid w:val="009E35DB"/>
    <w:rsid w:val="009E7A27"/>
    <w:rsid w:val="00A07D61"/>
    <w:rsid w:val="00A105E2"/>
    <w:rsid w:val="00A1368C"/>
    <w:rsid w:val="00A17F79"/>
    <w:rsid w:val="00A36BD0"/>
    <w:rsid w:val="00A51DE9"/>
    <w:rsid w:val="00A5457E"/>
    <w:rsid w:val="00A64CFF"/>
    <w:rsid w:val="00A72801"/>
    <w:rsid w:val="00A82DBE"/>
    <w:rsid w:val="00AA27A2"/>
    <w:rsid w:val="00AB0650"/>
    <w:rsid w:val="00AB5A51"/>
    <w:rsid w:val="00AE20EF"/>
    <w:rsid w:val="00AF30E2"/>
    <w:rsid w:val="00AF37AC"/>
    <w:rsid w:val="00AF3D68"/>
    <w:rsid w:val="00B37590"/>
    <w:rsid w:val="00B45B6A"/>
    <w:rsid w:val="00B5539A"/>
    <w:rsid w:val="00B67B68"/>
    <w:rsid w:val="00B73B97"/>
    <w:rsid w:val="00B816CE"/>
    <w:rsid w:val="00BA2FF8"/>
    <w:rsid w:val="00BA3E8E"/>
    <w:rsid w:val="00BA59AC"/>
    <w:rsid w:val="00BC2A1A"/>
    <w:rsid w:val="00BC3A87"/>
    <w:rsid w:val="00BC4ADF"/>
    <w:rsid w:val="00BD1784"/>
    <w:rsid w:val="00BE3B80"/>
    <w:rsid w:val="00BE73B8"/>
    <w:rsid w:val="00BF3955"/>
    <w:rsid w:val="00C01FE1"/>
    <w:rsid w:val="00C1260E"/>
    <w:rsid w:val="00C25A91"/>
    <w:rsid w:val="00C31065"/>
    <w:rsid w:val="00C42EBD"/>
    <w:rsid w:val="00C54553"/>
    <w:rsid w:val="00C636A6"/>
    <w:rsid w:val="00C77439"/>
    <w:rsid w:val="00C807B3"/>
    <w:rsid w:val="00C83FBC"/>
    <w:rsid w:val="00C95ADD"/>
    <w:rsid w:val="00CB0F2E"/>
    <w:rsid w:val="00CB7386"/>
    <w:rsid w:val="00CD2E96"/>
    <w:rsid w:val="00CD4B8B"/>
    <w:rsid w:val="00CE75A8"/>
    <w:rsid w:val="00D03DC5"/>
    <w:rsid w:val="00D07726"/>
    <w:rsid w:val="00D45DD3"/>
    <w:rsid w:val="00D7005F"/>
    <w:rsid w:val="00D744B0"/>
    <w:rsid w:val="00D87901"/>
    <w:rsid w:val="00D87981"/>
    <w:rsid w:val="00D92468"/>
    <w:rsid w:val="00D97D5A"/>
    <w:rsid w:val="00DA22E0"/>
    <w:rsid w:val="00DC6292"/>
    <w:rsid w:val="00DC7658"/>
    <w:rsid w:val="00DC78F2"/>
    <w:rsid w:val="00DE3A8A"/>
    <w:rsid w:val="00DE3DCB"/>
    <w:rsid w:val="00DF15E2"/>
    <w:rsid w:val="00DF6899"/>
    <w:rsid w:val="00E04A29"/>
    <w:rsid w:val="00E0732E"/>
    <w:rsid w:val="00E07CB3"/>
    <w:rsid w:val="00E203E1"/>
    <w:rsid w:val="00E41724"/>
    <w:rsid w:val="00E6191B"/>
    <w:rsid w:val="00E64F2D"/>
    <w:rsid w:val="00E7430A"/>
    <w:rsid w:val="00E80E4F"/>
    <w:rsid w:val="00E81CED"/>
    <w:rsid w:val="00E901B7"/>
    <w:rsid w:val="00E9570F"/>
    <w:rsid w:val="00EA5846"/>
    <w:rsid w:val="00EA5EB0"/>
    <w:rsid w:val="00EF0DA7"/>
    <w:rsid w:val="00F011F0"/>
    <w:rsid w:val="00F16EA8"/>
    <w:rsid w:val="00F44283"/>
    <w:rsid w:val="00F46E0E"/>
    <w:rsid w:val="00F50983"/>
    <w:rsid w:val="00F51AC9"/>
    <w:rsid w:val="00F524AA"/>
    <w:rsid w:val="00F662EA"/>
    <w:rsid w:val="00F757B3"/>
    <w:rsid w:val="00FB62C2"/>
    <w:rsid w:val="00FD7814"/>
    <w:rsid w:val="00FE562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F924B79-4EE1-4413-B363-83A6AFBB5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Pr>
      <w:lang w:val="nl-NL" w:eastAsia="nl-NL"/>
    </w:rPr>
  </w:style>
  <w:style w:type="paragraph" w:styleId="Kop1">
    <w:name w:val="heading 1"/>
    <w:basedOn w:val="Standaard"/>
    <w:next w:val="Standaard"/>
    <w:qFormat/>
    <w:pPr>
      <w:keepNext/>
      <w:outlineLvl w:val="0"/>
    </w:pPr>
    <w:rPr>
      <w:sz w:val="24"/>
    </w:rPr>
  </w:style>
  <w:style w:type="paragraph" w:styleId="Kop2">
    <w:name w:val="heading 2"/>
    <w:basedOn w:val="Standaard"/>
    <w:next w:val="Standaard"/>
    <w:qFormat/>
    <w:pPr>
      <w:keepNext/>
      <w:outlineLvl w:val="1"/>
    </w:pPr>
    <w:rPr>
      <w:b/>
      <w:sz w:val="24"/>
    </w:rPr>
  </w:style>
  <w:style w:type="paragraph" w:styleId="Kop5">
    <w:name w:val="heading 5"/>
    <w:basedOn w:val="Standaard"/>
    <w:next w:val="Standaard"/>
    <w:link w:val="Kop5Char"/>
    <w:semiHidden/>
    <w:unhideWhenUsed/>
    <w:qFormat/>
    <w:rsid w:val="007E21AE"/>
    <w:pPr>
      <w:keepNext/>
      <w:keepLines/>
      <w:spacing w:before="40"/>
      <w:outlineLvl w:val="4"/>
    </w:pPr>
    <w:rPr>
      <w:rFonts w:asciiTheme="majorHAnsi" w:eastAsiaTheme="majorEastAsia" w:hAnsiTheme="majorHAnsi" w:cstheme="majorBidi"/>
      <w:color w:val="365F91"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ocumentstructuur">
    <w:name w:val="Document Map"/>
    <w:basedOn w:val="Standaard"/>
    <w:semiHidden/>
    <w:pPr>
      <w:shd w:val="clear" w:color="auto" w:fill="000080"/>
    </w:pPr>
    <w:rPr>
      <w:rFonts w:ascii="Tahoma" w:hAnsi="Tahoma"/>
    </w:rPr>
  </w:style>
  <w:style w:type="paragraph" w:styleId="Plattetekstinspringen">
    <w:name w:val="Body Text Indent"/>
    <w:basedOn w:val="Standaard"/>
    <w:pPr>
      <w:ind w:left="708"/>
    </w:pPr>
    <w:rPr>
      <w:i/>
      <w:sz w:val="24"/>
    </w:rPr>
  </w:style>
  <w:style w:type="paragraph" w:styleId="Koptekst">
    <w:name w:val="header"/>
    <w:basedOn w:val="Standaard"/>
    <w:pPr>
      <w:tabs>
        <w:tab w:val="center" w:pos="4536"/>
        <w:tab w:val="right" w:pos="9072"/>
      </w:tabs>
    </w:p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Plattetekstinspringen2">
    <w:name w:val="Body Text Indent 2"/>
    <w:basedOn w:val="Standaard"/>
    <w:pPr>
      <w:ind w:left="924" w:hanging="567"/>
    </w:pPr>
    <w:rPr>
      <w:i/>
      <w:sz w:val="24"/>
    </w:rPr>
  </w:style>
  <w:style w:type="table" w:styleId="Tabelraster">
    <w:name w:val="Table Grid"/>
    <w:basedOn w:val="Standaardtabel"/>
    <w:rsid w:val="00F4428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Voetnoottekst">
    <w:name w:val="footnote text"/>
    <w:basedOn w:val="Standaard"/>
    <w:link w:val="VoetnoottekstChar"/>
    <w:rsid w:val="001C2362"/>
  </w:style>
  <w:style w:type="character" w:customStyle="1" w:styleId="VoetnoottekstChar">
    <w:name w:val="Voetnoottekst Char"/>
    <w:link w:val="Voetnoottekst"/>
    <w:rsid w:val="001C2362"/>
    <w:rPr>
      <w:lang w:val="nl-NL" w:eastAsia="nl-NL"/>
    </w:rPr>
  </w:style>
  <w:style w:type="character" w:styleId="Voetnootmarkering">
    <w:name w:val="footnote reference"/>
    <w:rsid w:val="001C2362"/>
    <w:rPr>
      <w:vertAlign w:val="superscript"/>
    </w:rPr>
  </w:style>
  <w:style w:type="paragraph" w:styleId="Ballontekst">
    <w:name w:val="Balloon Text"/>
    <w:basedOn w:val="Standaard"/>
    <w:link w:val="BallontekstChar"/>
    <w:rsid w:val="0065784D"/>
    <w:rPr>
      <w:rFonts w:ascii="Tahoma" w:hAnsi="Tahoma" w:cs="Tahoma"/>
      <w:sz w:val="16"/>
      <w:szCs w:val="16"/>
    </w:rPr>
  </w:style>
  <w:style w:type="character" w:customStyle="1" w:styleId="BallontekstChar">
    <w:name w:val="Ballontekst Char"/>
    <w:basedOn w:val="Standaardalinea-lettertype"/>
    <w:link w:val="Ballontekst"/>
    <w:rsid w:val="0065784D"/>
    <w:rPr>
      <w:rFonts w:ascii="Tahoma" w:hAnsi="Tahoma" w:cs="Tahoma"/>
      <w:sz w:val="16"/>
      <w:szCs w:val="16"/>
      <w:lang w:val="nl-NL" w:eastAsia="nl-NL"/>
    </w:rPr>
  </w:style>
  <w:style w:type="paragraph" w:styleId="Lijstalinea">
    <w:name w:val="List Paragraph"/>
    <w:basedOn w:val="Standaard"/>
    <w:uiPriority w:val="34"/>
    <w:qFormat/>
    <w:rsid w:val="001B09ED"/>
    <w:pPr>
      <w:ind w:left="720"/>
      <w:contextualSpacing/>
    </w:pPr>
  </w:style>
  <w:style w:type="character" w:styleId="Hyperlink">
    <w:name w:val="Hyperlink"/>
    <w:basedOn w:val="Standaardalinea-lettertype"/>
    <w:uiPriority w:val="99"/>
    <w:unhideWhenUsed/>
    <w:rsid w:val="007E56A8"/>
    <w:rPr>
      <w:color w:val="0000FF"/>
      <w:u w:val="single"/>
    </w:rPr>
  </w:style>
  <w:style w:type="paragraph" w:customStyle="1" w:styleId="Bullet">
    <w:name w:val="Bullet"/>
    <w:basedOn w:val="Standaard"/>
    <w:rsid w:val="00550C9B"/>
    <w:pPr>
      <w:numPr>
        <w:numId w:val="2"/>
      </w:numPr>
      <w:spacing w:line="240" w:lineRule="atLeast"/>
    </w:pPr>
    <w:rPr>
      <w:rFonts w:ascii="Verdana" w:hAnsi="Verdana"/>
    </w:rPr>
  </w:style>
  <w:style w:type="character" w:customStyle="1" w:styleId="Kop5Char">
    <w:name w:val="Kop 5 Char"/>
    <w:basedOn w:val="Standaardalinea-lettertype"/>
    <w:link w:val="Kop5"/>
    <w:semiHidden/>
    <w:rsid w:val="007E21AE"/>
    <w:rPr>
      <w:rFonts w:asciiTheme="majorHAnsi" w:eastAsiaTheme="majorEastAsia" w:hAnsiTheme="majorHAnsi" w:cstheme="majorBidi"/>
      <w:color w:val="365F91" w:themeColor="accent1" w:themeShade="BF"/>
      <w:lang w:val="nl-NL" w:eastAsia="nl-NL"/>
    </w:rPr>
  </w:style>
  <w:style w:type="paragraph" w:styleId="Plattetekst">
    <w:name w:val="Body Text"/>
    <w:basedOn w:val="Standaard"/>
    <w:link w:val="PlattetekstChar"/>
    <w:unhideWhenUsed/>
    <w:rsid w:val="007E21AE"/>
    <w:pPr>
      <w:spacing w:after="120"/>
    </w:pPr>
  </w:style>
  <w:style w:type="character" w:customStyle="1" w:styleId="PlattetekstChar">
    <w:name w:val="Platte tekst Char"/>
    <w:basedOn w:val="Standaardalinea-lettertype"/>
    <w:link w:val="Plattetekst"/>
    <w:rsid w:val="007E21AE"/>
    <w:rPr>
      <w:lang w:val="nl-NL" w:eastAsia="nl-NL"/>
    </w:rPr>
  </w:style>
  <w:style w:type="paragraph" w:styleId="Geenafstand">
    <w:name w:val="No Spacing"/>
    <w:uiPriority w:val="1"/>
    <w:qFormat/>
    <w:rsid w:val="006060CC"/>
    <w:rPr>
      <w:rFonts w:asciiTheme="minorHAnsi" w:eastAsiaTheme="minorHAnsi" w:hAnsiTheme="minorHAnsi" w:cstheme="minorBidi"/>
      <w:sz w:val="22"/>
      <w:szCs w:val="22"/>
      <w:lang w:val="nl-NL" w:eastAsia="en-US"/>
    </w:rPr>
  </w:style>
  <w:style w:type="paragraph" w:customStyle="1" w:styleId="Default">
    <w:name w:val="Default"/>
    <w:rsid w:val="00D45DD3"/>
    <w:pPr>
      <w:autoSpaceDE w:val="0"/>
      <w:autoSpaceDN w:val="0"/>
      <w:adjustRightInd w:val="0"/>
    </w:pPr>
    <w:rPr>
      <w:rFonts w:ascii="Arial" w:hAnsi="Arial" w:cs="Arial"/>
      <w:color w:val="000000"/>
      <w:sz w:val="24"/>
      <w:szCs w:val="24"/>
    </w:rPr>
  </w:style>
  <w:style w:type="table" w:customStyle="1" w:styleId="TableNormal">
    <w:name w:val="Table Normal"/>
    <w:uiPriority w:val="2"/>
    <w:semiHidden/>
    <w:unhideWhenUsed/>
    <w:qFormat/>
    <w:rsid w:val="00121B43"/>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Standaard"/>
    <w:uiPriority w:val="1"/>
    <w:qFormat/>
    <w:rsid w:val="00121B43"/>
    <w:pPr>
      <w:widowControl w:val="0"/>
    </w:pPr>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59320">
      <w:bodyDiv w:val="1"/>
      <w:marLeft w:val="0"/>
      <w:marRight w:val="0"/>
      <w:marTop w:val="0"/>
      <w:marBottom w:val="0"/>
      <w:divBdr>
        <w:top w:val="none" w:sz="0" w:space="0" w:color="auto"/>
        <w:left w:val="none" w:sz="0" w:space="0" w:color="auto"/>
        <w:bottom w:val="none" w:sz="0" w:space="0" w:color="auto"/>
        <w:right w:val="none" w:sz="0" w:space="0" w:color="auto"/>
      </w:divBdr>
    </w:div>
    <w:div w:id="573786474">
      <w:bodyDiv w:val="1"/>
      <w:marLeft w:val="0"/>
      <w:marRight w:val="0"/>
      <w:marTop w:val="0"/>
      <w:marBottom w:val="0"/>
      <w:divBdr>
        <w:top w:val="none" w:sz="0" w:space="0" w:color="auto"/>
        <w:left w:val="none" w:sz="0" w:space="0" w:color="auto"/>
        <w:bottom w:val="none" w:sz="0" w:space="0" w:color="auto"/>
        <w:right w:val="none" w:sz="0" w:space="0" w:color="auto"/>
      </w:divBdr>
    </w:div>
    <w:div w:id="1784376619">
      <w:bodyDiv w:val="1"/>
      <w:marLeft w:val="0"/>
      <w:marRight w:val="0"/>
      <w:marTop w:val="0"/>
      <w:marBottom w:val="0"/>
      <w:divBdr>
        <w:top w:val="none" w:sz="0" w:space="0" w:color="auto"/>
        <w:left w:val="none" w:sz="0" w:space="0" w:color="auto"/>
        <w:bottom w:val="none" w:sz="0" w:space="0" w:color="auto"/>
        <w:right w:val="none" w:sz="0" w:space="0" w:color="auto"/>
      </w:divBdr>
    </w:div>
    <w:div w:id="1947225662">
      <w:bodyDiv w:val="1"/>
      <w:marLeft w:val="0"/>
      <w:marRight w:val="0"/>
      <w:marTop w:val="0"/>
      <w:marBottom w:val="0"/>
      <w:divBdr>
        <w:top w:val="none" w:sz="0" w:space="0" w:color="auto"/>
        <w:left w:val="none" w:sz="0" w:space="0" w:color="auto"/>
        <w:bottom w:val="none" w:sz="0" w:space="0" w:color="auto"/>
        <w:right w:val="none" w:sz="0" w:space="0" w:color="auto"/>
      </w:divBdr>
      <w:divsChild>
        <w:div w:id="1041057223">
          <w:marLeft w:val="1440"/>
          <w:marRight w:val="0"/>
          <w:marTop w:val="106"/>
          <w:marBottom w:val="0"/>
          <w:divBdr>
            <w:top w:val="none" w:sz="0" w:space="0" w:color="auto"/>
            <w:left w:val="none" w:sz="0" w:space="0" w:color="auto"/>
            <w:bottom w:val="none" w:sz="0" w:space="0" w:color="auto"/>
            <w:right w:val="none" w:sz="0" w:space="0" w:color="auto"/>
          </w:divBdr>
        </w:div>
        <w:div w:id="193689631">
          <w:marLeft w:val="1800"/>
          <w:marRight w:val="0"/>
          <w:marTop w:val="96"/>
          <w:marBottom w:val="0"/>
          <w:divBdr>
            <w:top w:val="none" w:sz="0" w:space="0" w:color="auto"/>
            <w:left w:val="none" w:sz="0" w:space="0" w:color="auto"/>
            <w:bottom w:val="none" w:sz="0" w:space="0" w:color="auto"/>
            <w:right w:val="none" w:sz="0" w:space="0" w:color="auto"/>
          </w:divBdr>
        </w:div>
        <w:div w:id="1099568131">
          <w:marLeft w:val="1800"/>
          <w:marRight w:val="0"/>
          <w:marTop w:val="96"/>
          <w:marBottom w:val="0"/>
          <w:divBdr>
            <w:top w:val="none" w:sz="0" w:space="0" w:color="auto"/>
            <w:left w:val="none" w:sz="0" w:space="0" w:color="auto"/>
            <w:bottom w:val="none" w:sz="0" w:space="0" w:color="auto"/>
            <w:right w:val="none" w:sz="0" w:space="0" w:color="auto"/>
          </w:divBdr>
        </w:div>
        <w:div w:id="652375014">
          <w:marLeft w:val="1800"/>
          <w:marRight w:val="0"/>
          <w:marTop w:val="96"/>
          <w:marBottom w:val="0"/>
          <w:divBdr>
            <w:top w:val="none" w:sz="0" w:space="0" w:color="auto"/>
            <w:left w:val="none" w:sz="0" w:space="0" w:color="auto"/>
            <w:bottom w:val="none" w:sz="0" w:space="0" w:color="auto"/>
            <w:right w:val="none" w:sz="0" w:space="0" w:color="auto"/>
          </w:divBdr>
        </w:div>
        <w:div w:id="1786802811">
          <w:marLeft w:val="1800"/>
          <w:marRight w:val="0"/>
          <w:marTop w:val="96"/>
          <w:marBottom w:val="0"/>
          <w:divBdr>
            <w:top w:val="none" w:sz="0" w:space="0" w:color="auto"/>
            <w:left w:val="none" w:sz="0" w:space="0" w:color="auto"/>
            <w:bottom w:val="none" w:sz="0" w:space="0" w:color="auto"/>
            <w:right w:val="none" w:sz="0" w:space="0" w:color="auto"/>
          </w:divBdr>
        </w:div>
      </w:divsChild>
    </w:div>
    <w:div w:id="196569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9C6D76-8E30-452E-80A7-E11CEFAEC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485</Words>
  <Characters>2669</Characters>
  <Application>Microsoft Office Word</Application>
  <DocSecurity>0</DocSecurity>
  <Lines>22</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43SWM3050 ITIL en service management</vt:lpstr>
      <vt:lpstr>GROEPSWERK SYSTEEMANALYSE</vt:lpstr>
    </vt:vector>
  </TitlesOfParts>
  <Company>PHL</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43SWM3050 ITIL en service management</dc:title>
  <dc:subject>Richtlijnen en doelstellingen</dc:subject>
  <dc:creator>Nathalie Fuchs</dc:creator>
  <cp:lastModifiedBy>Nathalie Fuchs</cp:lastModifiedBy>
  <cp:revision>11</cp:revision>
  <cp:lastPrinted>2014-09-21T22:53:00Z</cp:lastPrinted>
  <dcterms:created xsi:type="dcterms:W3CDTF">2016-10-12T07:47:00Z</dcterms:created>
  <dcterms:modified xsi:type="dcterms:W3CDTF">2018-10-23T15:26:00Z</dcterms:modified>
</cp:coreProperties>
</file>