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94" w:rsidRDefault="00533B94">
      <w:r>
        <w:rPr>
          <w:noProof/>
          <w:lang w:eastAsia="pl-PL"/>
        </w:rPr>
        <w:drawing>
          <wp:inline distT="0" distB="0" distL="0" distR="0">
            <wp:extent cx="2179325" cy="1327868"/>
            <wp:effectExtent l="19050" t="0" r="0" b="0"/>
            <wp:docPr id="2" name="Obraz 1" descr="geotek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tek-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787" cy="13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F4" w:rsidRDefault="00533B94">
      <w:r>
        <w:t xml:space="preserve">Firma </w:t>
      </w:r>
      <w:proofErr w:type="spellStart"/>
      <w:r>
        <w:t>Geotek</w:t>
      </w:r>
      <w:proofErr w:type="spellEnd"/>
      <w:r>
        <w:t xml:space="preserve"> została założona w Ankarze w Turcji w 2003 roku. Jest młodą i postępową firmą zajmującą się produkcją i marketingiem produktów medycznych m.in. w dziedzinie diagnostyki onkologicznej. </w:t>
      </w:r>
      <w:proofErr w:type="spellStart"/>
      <w:r>
        <w:t>Geotek</w:t>
      </w:r>
      <w:proofErr w:type="spellEnd"/>
      <w:r>
        <w:t xml:space="preserve"> dostarcza również różne produkty specjalistyczne na bazie OEM, zgodnie z wymaganiami naszych klientów. </w:t>
      </w:r>
      <w:proofErr w:type="spellStart"/>
      <w:r>
        <w:t>Geotek</w:t>
      </w:r>
      <w:proofErr w:type="spellEnd"/>
      <w:r>
        <w:t xml:space="preserve"> posiada certyfikat ISO13485, a wszystkie produkty posiadają znak CE. Głównym celem naszego kontrahenta jest zwiększenie penetracji rynków poprzez nowe i ulepszone produkty oraz rozwój poprzez wprowadzanie nowych technologii. Firmy </w:t>
      </w:r>
      <w:proofErr w:type="spellStart"/>
      <w:r>
        <w:t>Seedmed</w:t>
      </w:r>
      <w:proofErr w:type="spellEnd"/>
      <w:r>
        <w:t xml:space="preserve"> i </w:t>
      </w:r>
      <w:proofErr w:type="spellStart"/>
      <w:r>
        <w:t>Geotek</w:t>
      </w:r>
      <w:proofErr w:type="spellEnd"/>
      <w:r>
        <w:t xml:space="preserve"> mają wspólną strategie, polegającą na dbałości o potrzeby klientów i dostarczanie wysokiej jakości produktów służących szeroko pojętej ochronie zdrowia, aby pomóc profesjonalistom w opiece nad pacjentem.</w:t>
      </w:r>
    </w:p>
    <w:sectPr w:rsidR="005C68F4" w:rsidSect="005C6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33B94"/>
    <w:rsid w:val="000810B8"/>
    <w:rsid w:val="00533B94"/>
    <w:rsid w:val="005C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C68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3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3B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2017-05-04T09:46:00Z</dcterms:created>
  <dcterms:modified xsi:type="dcterms:W3CDTF">2017-05-04T10:21:00Z</dcterms:modified>
</cp:coreProperties>
</file>