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D098" w14:textId="77777777" w:rsidR="00B35B47" w:rsidRDefault="00B35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43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00"/>
        <w:gridCol w:w="5430"/>
      </w:tblGrid>
      <w:tr w:rsidR="00B35B47" w14:paraId="639F0AD8" w14:textId="77777777">
        <w:trPr>
          <w:trHeight w:val="737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1A21" w14:textId="4C4B2516" w:rsidR="00B35B47" w:rsidRDefault="00000000">
            <w:pPr>
              <w:spacing w:line="240" w:lineRule="auto"/>
            </w:pPr>
            <w:r>
              <w:t xml:space="preserve">Numer ćwiczenia: </w:t>
            </w:r>
            <w:r w:rsidR="009F6C6A">
              <w:t>5</w:t>
            </w:r>
          </w:p>
          <w:p w14:paraId="482F45B2" w14:textId="356A0ABE" w:rsidR="00B35B4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Numer zespołu: </w:t>
            </w:r>
            <w:r w:rsidR="009F6C6A"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921B" w14:textId="77777777" w:rsidR="00B35B4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PLL</w:t>
            </w:r>
          </w:p>
        </w:tc>
      </w:tr>
      <w:tr w:rsidR="00B35B47" w14:paraId="015298E0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F607" w14:textId="6E1267B2" w:rsidR="00B35B4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Data wykonania: </w:t>
            </w:r>
            <w:r w:rsidR="009F6C6A">
              <w:t>6</w:t>
            </w:r>
            <w:r>
              <w:t>.0</w:t>
            </w:r>
            <w:r w:rsidR="009F6C6A">
              <w:t>5</w:t>
            </w:r>
            <w:r>
              <w:t>.202</w:t>
            </w:r>
            <w:r w:rsidR="009F6C6A"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F757" w14:textId="77777777" w:rsidR="00B35B47" w:rsidRDefault="009F6C6A">
            <w:pPr>
              <w:spacing w:line="240" w:lineRule="auto"/>
            </w:pPr>
            <w:r>
              <w:t>Miłosz Mynarczuk</w:t>
            </w:r>
          </w:p>
          <w:p w14:paraId="38A66D74" w14:textId="77777777" w:rsidR="009F6C6A" w:rsidRDefault="009F6C6A">
            <w:pPr>
              <w:spacing w:line="240" w:lineRule="auto"/>
            </w:pPr>
            <w:r>
              <w:t>Dawid Makowski</w:t>
            </w:r>
          </w:p>
          <w:p w14:paraId="2553222B" w14:textId="6090EA90" w:rsidR="009F6C6A" w:rsidRDefault="009F6C6A">
            <w:pPr>
              <w:spacing w:line="240" w:lineRule="auto"/>
            </w:pPr>
            <w:r>
              <w:t xml:space="preserve">Kamil </w:t>
            </w:r>
            <w:proofErr w:type="spellStart"/>
            <w:r>
              <w:t>Musiałkowski</w:t>
            </w:r>
            <w:proofErr w:type="spellEnd"/>
          </w:p>
        </w:tc>
      </w:tr>
    </w:tbl>
    <w:p w14:paraId="58BF8744" w14:textId="77777777" w:rsidR="00B35B47" w:rsidRDefault="00B35B47">
      <w:pPr>
        <w:spacing w:after="160" w:line="259" w:lineRule="auto"/>
      </w:pPr>
    </w:p>
    <w:p w14:paraId="46B516E4" w14:textId="77777777" w:rsidR="00B35B47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4.1 Pomiar charakterystyki przestrajania generatora DA171B:</w:t>
      </w:r>
    </w:p>
    <w:p w14:paraId="2C3C104E" w14:textId="77777777" w:rsidR="00B35B47" w:rsidRDefault="00000000">
      <w:pPr>
        <w:spacing w:after="160" w:line="259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Charakterystyka przestrajania powinna być liniowa zgodnie z założeniami generatorów VCO. Napięcie przestrajania 0-10V, częstotliwość 10-110kHz.</w:t>
      </w:r>
    </w:p>
    <w:p w14:paraId="174A5442" w14:textId="77777777" w:rsidR="00B35B4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 celu zbadania charakterystyki generatora na wejście WE podajemy sygnał ze źródła SA1321, wartość tego sygnału sprawdzamy </w:t>
      </w:r>
      <w:proofErr w:type="spellStart"/>
      <w:r>
        <w:rPr>
          <w:sz w:val="24"/>
          <w:szCs w:val="24"/>
        </w:rPr>
        <w:t>woltomierzem.Wyjście</w:t>
      </w:r>
      <w:proofErr w:type="spellEnd"/>
      <w:r>
        <w:rPr>
          <w:sz w:val="24"/>
          <w:szCs w:val="24"/>
        </w:rPr>
        <w:t xml:space="preserve"> WY TTL oraz wyjście WY napięcia piłokształtnego podajemy na dwa wejścia oscyloskopu, częstotliwość przebiegu można sprawdzić miernikiem częstotliwości.</w:t>
      </w:r>
    </w:p>
    <w:p w14:paraId="198F2C3D" w14:textId="77777777" w:rsidR="00B35B47" w:rsidRDefault="00B35B47">
      <w:pPr>
        <w:spacing w:line="240" w:lineRule="auto"/>
        <w:rPr>
          <w:sz w:val="24"/>
          <w:szCs w:val="24"/>
        </w:rPr>
      </w:pPr>
    </w:p>
    <w:p w14:paraId="24A0E5D8" w14:textId="77777777" w:rsidR="00B35B4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Układ służący do pomiaru charakterystyki:</w:t>
      </w:r>
    </w:p>
    <w:p w14:paraId="4B9E6676" w14:textId="77777777" w:rsidR="00B35B47" w:rsidRDefault="00B35B47">
      <w:pPr>
        <w:spacing w:line="240" w:lineRule="auto"/>
        <w:rPr>
          <w:sz w:val="24"/>
          <w:szCs w:val="24"/>
        </w:rPr>
      </w:pPr>
    </w:p>
    <w:p w14:paraId="16CD924A" w14:textId="77777777" w:rsidR="00B35B47" w:rsidRDefault="0000000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68D0C32" wp14:editId="0C19AE3D">
            <wp:simplePos x="0" y="0"/>
            <wp:positionH relativeFrom="column">
              <wp:posOffset>512925</wp:posOffset>
            </wp:positionH>
            <wp:positionV relativeFrom="paragraph">
              <wp:posOffset>171450</wp:posOffset>
            </wp:positionV>
            <wp:extent cx="4705350" cy="1085850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71D70E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15541A71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5687192C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17DD88B3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28D1FB18" w14:textId="77777777" w:rsidR="00B35B47" w:rsidRDefault="00000000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503E05FE" wp14:editId="7678C513">
            <wp:simplePos x="0" y="0"/>
            <wp:positionH relativeFrom="column">
              <wp:posOffset>284325</wp:posOffset>
            </wp:positionH>
            <wp:positionV relativeFrom="paragraph">
              <wp:posOffset>318881</wp:posOffset>
            </wp:positionV>
            <wp:extent cx="5162550" cy="3667125"/>
            <wp:effectExtent l="0" t="0" r="0" b="0"/>
            <wp:wrapNone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9A86D0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35328ACB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6F034E2F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6CDB4301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32A666CA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34C21CBD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15D551D5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33B123AF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2DB2B91B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3C74140E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4C322F5B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3C4FA0D5" w14:textId="77777777" w:rsidR="00B35B47" w:rsidRDefault="00B35B47">
      <w:pPr>
        <w:spacing w:after="160" w:line="259" w:lineRule="auto"/>
        <w:rPr>
          <w:sz w:val="24"/>
          <w:szCs w:val="24"/>
        </w:rPr>
      </w:pPr>
    </w:p>
    <w:p w14:paraId="55D9DEFF" w14:textId="77777777" w:rsidR="00B35B47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4.2 Pomiar charakterystyk pętli sprzężenia fazowego</w:t>
      </w:r>
    </w:p>
    <w:p w14:paraId="224CD1C0" w14:textId="77777777" w:rsidR="00B35B4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Pętla pierwszego rzędu (bez stosowania filtru) jest wystarczająca. Wystarczy połączyć generator VCO z detektorem fazy w pętli sprzężenia zwrotnego. Na drugie wejście detektora fazy dołączamy wejście generatora oraz sygnał wyjściowy (z generatora VCO pętli). Regulujemy częstotliwość napięcia wejściowego i sprawdzamy jednocześnie napięcie wyjściowe.</w:t>
      </w:r>
    </w:p>
    <w:p w14:paraId="781788EA" w14:textId="77777777" w:rsidR="00B35B4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pomiaru charakterystyki przestrajania całej pętli sprzężenia fazowego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wy</w:t>
      </w:r>
      <w:proofErr w:type="spellEnd"/>
      <w:r>
        <w:rPr>
          <w:sz w:val="24"/>
          <w:szCs w:val="24"/>
        </w:rPr>
        <w:t xml:space="preserve"> = 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we</w:t>
      </w:r>
      <w:proofErr w:type="spellEnd"/>
      <w:r>
        <w:rPr>
          <w:sz w:val="24"/>
          <w:szCs w:val="24"/>
        </w:rPr>
        <w:t xml:space="preserve">) i zależności napięcia wyjściowego detektora fazy od częstotliwości sygnału wejściowego 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wy</w:t>
      </w:r>
      <w:proofErr w:type="spellEnd"/>
      <w:r>
        <w:rPr>
          <w:sz w:val="24"/>
          <w:szCs w:val="24"/>
        </w:rPr>
        <w:t xml:space="preserve"> = 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we</w:t>
      </w:r>
      <w:proofErr w:type="spellEnd"/>
      <w:r>
        <w:rPr>
          <w:sz w:val="24"/>
          <w:szCs w:val="24"/>
        </w:rPr>
        <w:t>) używamy poniższego układu.</w:t>
      </w:r>
    </w:p>
    <w:p w14:paraId="39EC74DD" w14:textId="77777777" w:rsidR="00B35B47" w:rsidRDefault="00B35B47">
      <w:pPr>
        <w:spacing w:line="240" w:lineRule="auto"/>
        <w:rPr>
          <w:sz w:val="24"/>
          <w:szCs w:val="24"/>
        </w:rPr>
      </w:pPr>
    </w:p>
    <w:p w14:paraId="3F4C25DD" w14:textId="77777777" w:rsidR="00B35B47" w:rsidRDefault="00000000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122D6803" wp14:editId="72FBE32C">
            <wp:simplePos x="0" y="0"/>
            <wp:positionH relativeFrom="column">
              <wp:posOffset>41439</wp:posOffset>
            </wp:positionH>
            <wp:positionV relativeFrom="paragraph">
              <wp:posOffset>289620</wp:posOffset>
            </wp:positionV>
            <wp:extent cx="5648325" cy="223837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5787B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54FC07C9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63C38295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5E7582CA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5D277877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4E455B73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55D22C09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7AF02644" w14:textId="77777777" w:rsidR="00B35B47" w:rsidRDefault="00000000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44471601" wp14:editId="76240A7D">
            <wp:simplePos x="0" y="0"/>
            <wp:positionH relativeFrom="column">
              <wp:posOffset>80963</wp:posOffset>
            </wp:positionH>
            <wp:positionV relativeFrom="paragraph">
              <wp:posOffset>239737</wp:posOffset>
            </wp:positionV>
            <wp:extent cx="5562600" cy="4010025"/>
            <wp:effectExtent l="0" t="0" r="0" b="0"/>
            <wp:wrapNone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F8E61A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0CA066C3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00930F3A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24BBC305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52354AF8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6189DB41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00AD35F7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0FFC070C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52A70152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6BEA8156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1E70C0F9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66A7C654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4D70755B" w14:textId="77777777" w:rsidR="00B35B47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4.3 Badanie dzielnika lub powielacza częstotliwości</w:t>
      </w:r>
    </w:p>
    <w:p w14:paraId="6E531306" w14:textId="77777777" w:rsidR="00B35B47" w:rsidRDefault="00B35B47">
      <w:pPr>
        <w:spacing w:after="160" w:line="259" w:lineRule="auto"/>
        <w:rPr>
          <w:b/>
          <w:sz w:val="28"/>
          <w:szCs w:val="28"/>
        </w:rPr>
      </w:pPr>
    </w:p>
    <w:p w14:paraId="040DCDC3" w14:textId="77777777" w:rsidR="00B35B47" w:rsidRDefault="00000000">
      <w:pPr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Dzielnik cyfrowy wpinamy przed pętlę (dzielimy sygnał wejściowy). Wówczas wyjściowy sygnał pętli (na wyjściu VCO) jest podzielonym przebiegiem wejściowym – jeżeli </w:t>
      </w:r>
      <w:r>
        <w:rPr>
          <w:noProof/>
          <w:sz w:val="24"/>
          <w:szCs w:val="24"/>
          <w:vertAlign w:val="subscript"/>
        </w:rPr>
        <w:drawing>
          <wp:inline distT="0" distB="0" distL="0" distR="0" wp14:anchorId="5FB34D5A" wp14:editId="7CAB5DEB">
            <wp:extent cx="304800" cy="4095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znajduje się w okolicach częstotliwości spoczynkowej VCO – lub sygnałem spoczynkowym VCO (dla braku synchronizacji pętli). Powielacz częstotliwości otrzymujemy przy wpięciu dzielnika cyfrowego między VCO a DF. Wyjściowy przebieg (z VCO) jest wówczas analogicznie </w:t>
      </w:r>
      <w:r>
        <w:rPr>
          <w:noProof/>
          <w:sz w:val="24"/>
          <w:szCs w:val="24"/>
          <w:vertAlign w:val="subscript"/>
        </w:rPr>
        <w:drawing>
          <wp:inline distT="0" distB="0" distL="0" distR="0" wp14:anchorId="553EF39C" wp14:editId="6B148F98">
            <wp:extent cx="266700" cy="228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 lub częstotliwością spoczynkową VCO.</w:t>
      </w:r>
    </w:p>
    <w:p w14:paraId="209B59A1" w14:textId="77777777" w:rsidR="00B35B47" w:rsidRDefault="00000000">
      <w:pPr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 Do pomiaru charakterystyki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wy</w:t>
      </w:r>
      <w:proofErr w:type="spellEnd"/>
      <w:r>
        <w:rPr>
          <w:sz w:val="24"/>
          <w:szCs w:val="24"/>
        </w:rPr>
        <w:t xml:space="preserve"> = F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we</w:t>
      </w:r>
      <w:proofErr w:type="spellEnd"/>
      <w:r>
        <w:rPr>
          <w:sz w:val="24"/>
          <w:szCs w:val="24"/>
        </w:rPr>
        <w:t>) używamy poniższego układu.</w:t>
      </w:r>
    </w:p>
    <w:p w14:paraId="02CA3A47" w14:textId="77777777" w:rsidR="00B35B47" w:rsidRDefault="00000000">
      <w:pPr>
        <w:spacing w:line="240" w:lineRule="auto"/>
        <w:ind w:left="426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0ED5B7F4" wp14:editId="37FEB753">
            <wp:simplePos x="0" y="0"/>
            <wp:positionH relativeFrom="column">
              <wp:posOffset>-1424</wp:posOffset>
            </wp:positionH>
            <wp:positionV relativeFrom="paragraph">
              <wp:posOffset>180975</wp:posOffset>
            </wp:positionV>
            <wp:extent cx="5731200" cy="2298700"/>
            <wp:effectExtent l="0" t="0" r="0" b="0"/>
            <wp:wrapNone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2A5F88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2B9F9E8E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25927645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7ECFEFE2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0A32A17F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536A4A4B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2FB11230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37138757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033BEE86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2D3A3CF5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2E415847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1BE45B09" w14:textId="77777777" w:rsidR="00B35B47" w:rsidRDefault="00000000">
      <w:pPr>
        <w:spacing w:line="240" w:lineRule="auto"/>
        <w:ind w:left="426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41CBC105" wp14:editId="40B8BCCD">
            <wp:simplePos x="0" y="0"/>
            <wp:positionH relativeFrom="column">
              <wp:posOffset>385763</wp:posOffset>
            </wp:positionH>
            <wp:positionV relativeFrom="paragraph">
              <wp:posOffset>224730</wp:posOffset>
            </wp:positionV>
            <wp:extent cx="4957763" cy="4413949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4413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852770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6946ABE2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573CDFC8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p w14:paraId="5561DDF6" w14:textId="77777777" w:rsidR="00B35B47" w:rsidRDefault="00B35B47">
      <w:pPr>
        <w:spacing w:line="240" w:lineRule="auto"/>
        <w:ind w:left="426"/>
        <w:rPr>
          <w:sz w:val="24"/>
          <w:szCs w:val="24"/>
        </w:rPr>
      </w:pPr>
    </w:p>
    <w:sectPr w:rsidR="00B35B4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B47"/>
    <w:rsid w:val="009F6C6A"/>
    <w:rsid w:val="00B3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BD82"/>
  <w15:docId w15:val="{C9BE3ADD-C1BD-4B32-904E-5AC89A87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 Mynarczuk</dc:creator>
  <cp:lastModifiedBy>Miłosz Mynarczuk</cp:lastModifiedBy>
  <cp:revision>2</cp:revision>
  <dcterms:created xsi:type="dcterms:W3CDTF">2024-05-07T08:41:00Z</dcterms:created>
  <dcterms:modified xsi:type="dcterms:W3CDTF">2024-05-07T08:41:00Z</dcterms:modified>
</cp:coreProperties>
</file>