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Elephant Pro" w:hAnsi="Elephant Pro" w:cs="Elephant Pro" w:eastAsia="Elephant Pro"/>
          <w:color w:val="262626"/>
          <w:spacing w:val="0"/>
          <w:position w:val="0"/>
          <w:sz w:val="76"/>
          <w:u w:val="single"/>
          <w:shd w:fill="auto" w:val="clear"/>
        </w:rPr>
      </w:pPr>
    </w:p>
    <w:p>
      <w:pPr>
        <w:spacing w:before="0" w:after="240" w:line="259"/>
        <w:ind w:right="0" w:left="0" w:firstLine="0"/>
        <w:jc w:val="left"/>
        <w:rPr>
          <w:rFonts w:ascii="Amasis MT Pro" w:hAnsi="Amasis MT Pro" w:cs="Amasis MT Pro" w:eastAsia="Amasis MT Pro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masis MT Pro" w:hAnsi="Amasis MT Pro" w:cs="Amasis MT Pro" w:eastAsia="Amasis MT Pro"/>
          <w:color w:val="auto"/>
          <w:spacing w:val="0"/>
          <w:position w:val="0"/>
          <w:sz w:val="40"/>
          <w:u w:val="single"/>
          <w:shd w:fill="auto" w:val="clear"/>
        </w:rPr>
        <w:t xml:space="preserve">CampaignsView</w:t>
      </w:r>
    </w:p>
    <w:p>
      <w:pPr>
        <w:spacing w:before="0" w:after="240" w:line="259"/>
        <w:ind w:right="0" w:left="0" w:firstLine="0"/>
        <w:jc w:val="left"/>
        <w:rPr>
          <w:rFonts w:ascii="Amasis MT Pro" w:hAnsi="Amasis MT Pro" w:cs="Amasis MT Pro" w:eastAsia="Amasis MT Pro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812" w:dyaOrig="3139">
          <v:rect xmlns:o="urn:schemas-microsoft-com:office:office" xmlns:v="urn:schemas-microsoft-com:vml" id="rectole0000000000" style="width:440.600000pt;height:15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312"/>
        <w:ind w:right="0" w:left="0" w:firstLine="0"/>
        <w:jc w:val="left"/>
        <w:rPr>
          <w:rFonts w:ascii="Amasis MT Pro" w:hAnsi="Amasis MT Pro" w:cs="Amasis MT Pro" w:eastAsia="Amasis MT Pro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masis MT Pro" w:hAnsi="Amasis MT Pro" w:cs="Amasis MT Pro" w:eastAsia="Amasis MT Pro"/>
          <w:color w:val="auto"/>
          <w:spacing w:val="0"/>
          <w:position w:val="0"/>
          <w:sz w:val="24"/>
          <w:u w:val="single"/>
          <w:shd w:fill="auto" w:val="clear"/>
        </w:rPr>
        <w:t xml:space="preserve">The CampaignsView is the part of the project where you can browse/create/edit campaigns. It has a FilterOptions component that is responsible for managing the sorting types. It also has pagination, provided by react-paginate.</w:t>
      </w:r>
    </w:p>
    <w:p>
      <w:pPr>
        <w:spacing w:before="0" w:after="0" w:line="276"/>
        <w:ind w:right="0" w:left="0" w:firstLine="0"/>
        <w:jc w:val="left"/>
        <w:rPr>
          <w:rFonts w:ascii="Amasis MT Pro" w:hAnsi="Amasis MT Pro" w:cs="Amasis MT Pro" w:eastAsia="Amasis MT Pro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