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30pt; height:61.333333333333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>
          <w:sz w:val="36"/>
          <w:szCs w:val="36"/>
          <w:b/>
          <w:bCs/>
        </w:rPr>
        <w:t xml:space="preserve">Daffodil International University</w:t>
      </w:r>
    </w:p>
    <w:p>
      <w:pPr/>
      <w:r>
        <w:rPr>
          <w:sz w:val="28"/>
          <w:szCs w:val="28"/>
        </w:rPr>
        <w:t xml:space="preserve">10-10-2019</w:t>
      </w:r>
    </w:p>
    <w:tbl>
      <w:tblGrid>
        <w:gridCol w:w="750" w:type="dxa"/>
        <w:gridCol w:w="9000" w:type="dxa"/>
      </w:tblGrid>
      <w:tblPr>
        <w:tblStyle w:val="Fancy Table"/>
      </w:tblPr>
      <w:tr>
        <w:trPr/>
        <w:tc>
          <w:tcPr>
            <w:tcW w:w="750" w:type="dxa"/>
            <w:vAlign w:val="center"/>
          </w:tcPr>
          <w:p>
            <w:pPr/>
            <w:r>
              <w:rPr>
                <w:b/>
                <w:bCs/>
              </w:rPr>
              <w:t xml:space="preserve">Sl.No.</w:t>
            </w:r>
          </w:p>
        </w:tc>
        <w:tc>
          <w:tcPr>
            <w:tcW w:w="9000" w:type="dxa"/>
            <w:vAlign w:val="center"/>
          </w:tcPr>
          <w:p>
            <w:pPr/>
            <w:r>
              <w:rPr>
                <w:b/>
                <w:bCs/>
              </w:rPr>
              <w:t xml:space="preserve">Service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9000" w:type="dxa"/>
          </w:tcPr>
          <w:p>
            <w:pPr/>
            <w:r>
              <w:rPr/>
              <w:t xml:space="preserve">Ebooks(1)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9000" w:type="dxa"/>
          </w:tcPr>
          <w:p>
            <w:pPr/>
            <w:r>
              <w:rPr/>
              <w:t xml:space="preserve">Articles(0)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</w:t>
            </w:r>
          </w:p>
        </w:tc>
        <w:tc>
          <w:tcPr>
            <w:tcW w:w="9000" w:type="dxa"/>
          </w:tcPr>
          <w:p>
            <w:pPr/>
            <w:r>
              <w:rPr/>
              <w:t xml:space="preserve">Voice Library(0)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</w:t>
            </w:r>
          </w:p>
        </w:tc>
        <w:tc>
          <w:tcPr>
            <w:tcW w:w="9000" w:type="dxa"/>
          </w:tcPr>
          <w:p>
            <w:pPr/>
            <w:r>
              <w:rPr/>
              <w:t xml:space="preserve">e-books by UDL(0)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</w:t>
            </w:r>
          </w:p>
        </w:tc>
        <w:tc>
          <w:tcPr>
            <w:tcW w:w="9000" w:type="dxa"/>
          </w:tcPr>
          <w:p>
            <w:pPr/>
            <w:r>
              <w:rPr/>
              <w:t xml:space="preserve">A-Z Databases(0)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6</w:t>
            </w:r>
          </w:p>
        </w:tc>
        <w:tc>
          <w:tcPr>
            <w:tcW w:w="9000" w:type="dxa"/>
          </w:tcPr>
          <w:p>
            <w:pPr/>
            <w:r>
              <w:rPr/>
              <w:t xml:space="preserve">Higher Education(0)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9000" w:type="dxa"/>
          </w:tcPr>
          <w:p>
            <w:pPr/>
            <w:r>
              <w:rPr/>
              <w:t xml:space="preserve">Project Reports(0)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8</w:t>
            </w:r>
          </w:p>
        </w:tc>
        <w:tc>
          <w:tcPr>
            <w:tcW w:w="9000" w:type="dxa"/>
          </w:tcPr>
          <w:p>
            <w:pPr/>
            <w:r>
              <w:rPr/>
              <w:t xml:space="preserve">Web Resources(0)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9000" w:type="dxa"/>
          </w:tcPr>
          <w:p>
            <w:pPr/>
            <w:r>
              <w:rPr/>
              <w:t xml:space="preserve">DIU Publications(0)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9000" w:type="dxa"/>
          </w:tcPr>
          <w:p>
            <w:pPr/>
            <w:r>
              <w:rPr/>
              <w:t xml:space="preserve">DIU Newsletters(0)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11</w:t>
            </w:r>
          </w:p>
        </w:tc>
        <w:tc>
          <w:tcPr>
            <w:tcW w:w="9000" w:type="dxa"/>
          </w:tcPr>
          <w:p>
            <w:pPr/>
            <w:r>
              <w:rPr/>
              <w:t xml:space="preserve">CAS(0)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12</w:t>
            </w:r>
          </w:p>
        </w:tc>
        <w:tc>
          <w:tcPr>
            <w:tcW w:w="9000" w:type="dxa"/>
          </w:tcPr>
          <w:p>
            <w:pPr/>
            <w:r>
              <w:rPr/>
              <w:t xml:space="preserve">Magazines(0)</w:t>
            </w:r>
          </w:p>
        </w:tc>
      </w:tr>
    </w:tbl>
    <w:sectPr>
      <w:pgSz w:orient="portrait" w:w="11905.511811023621703498065471649169921875" w:h="16837.795275590549863409250974655151367187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2019-10-10T17:07:28+06:00</dcterms:created>
  <dcterms:modified xsi:type="dcterms:W3CDTF">2019-10-10T17:07:28+06:00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