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0CED" w14:textId="0DCB5F45" w:rsidR="008C606C" w:rsidRPr="008C606C" w:rsidRDefault="008C606C" w:rsidP="008C606C">
      <w:pPr>
        <w:rPr>
          <w:b/>
          <w:bCs/>
        </w:rPr>
      </w:pPr>
      <w:r w:rsidRPr="008C606C">
        <w:rPr>
          <w:b/>
          <w:bCs/>
        </w:rPr>
        <w:t xml:space="preserve">Historia de Usuario </w:t>
      </w:r>
      <w:r w:rsidRPr="008C606C">
        <w:rPr>
          <w:b/>
          <w:bCs/>
        </w:rPr>
        <w:t>Épica</w:t>
      </w:r>
    </w:p>
    <w:p w14:paraId="55F9679D" w14:textId="5481ACB4" w:rsidR="008C606C" w:rsidRPr="008C606C" w:rsidRDefault="008C606C" w:rsidP="008C606C">
      <w:pPr>
        <w:rPr>
          <w:b/>
          <w:bCs/>
        </w:rPr>
      </w:pPr>
      <w:r w:rsidRPr="008C606C">
        <w:rPr>
          <w:b/>
          <w:bCs/>
        </w:rPr>
        <w:t xml:space="preserve">Sistema de </w:t>
      </w:r>
      <w:r w:rsidRPr="008C606C">
        <w:rPr>
          <w:b/>
          <w:bCs/>
        </w:rPr>
        <w:t>información</w:t>
      </w:r>
      <w:r w:rsidRPr="008C606C">
        <w:rPr>
          <w:b/>
          <w:bCs/>
        </w:rPr>
        <w:t xml:space="preserve"> Transaccional</w:t>
      </w:r>
    </w:p>
    <w:p w14:paraId="5C08DF81" w14:textId="77777777" w:rsidR="008C606C" w:rsidRDefault="008C606C" w:rsidP="008C606C">
      <w:r>
        <w:t>1. Nombre del proyecto: AutoDeal.</w:t>
      </w:r>
    </w:p>
    <w:p w14:paraId="5B73402A" w14:textId="36F41382" w:rsidR="008C606C" w:rsidRDefault="008C606C" w:rsidP="008C606C">
      <w:r>
        <w:t xml:space="preserve">2. Proceso: Venta de </w:t>
      </w:r>
      <w:r>
        <w:t>vehículos</w:t>
      </w:r>
      <w:r>
        <w:t>.</w:t>
      </w:r>
    </w:p>
    <w:p w14:paraId="6B5A4C19" w14:textId="2E751A84" w:rsidR="008C606C" w:rsidRDefault="008C606C" w:rsidP="008C606C">
      <w:r>
        <w:t xml:space="preserve">3. </w:t>
      </w:r>
      <w:r>
        <w:t>Misión</w:t>
      </w:r>
      <w:r>
        <w:t xml:space="preserve"> (Ahora): Se encarga de la venta de </w:t>
      </w:r>
      <w:r>
        <w:t>vehículos</w:t>
      </w:r>
      <w:r>
        <w:t xml:space="preserve">, donde el cliente </w:t>
      </w:r>
      <w:r w:rsidR="004C7B11">
        <w:t>se dirige al concesionario y con el asesoramiento de un vendedor se realiza la venta del vehículo.</w:t>
      </w:r>
    </w:p>
    <w:p w14:paraId="12276CB0" w14:textId="300922BA" w:rsidR="008C606C" w:rsidRDefault="008C606C" w:rsidP="008C606C">
      <w:r>
        <w:t xml:space="preserve">4. </w:t>
      </w:r>
      <w:r>
        <w:t>Visión</w:t>
      </w:r>
      <w:r>
        <w:t xml:space="preserve"> (Futuro): El </w:t>
      </w:r>
      <w:r>
        <w:t>concesionario</w:t>
      </w:r>
      <w:r>
        <w:t xml:space="preserve"> se proyecta como el dominador a nivel nacional e internacional de concesionarios de </w:t>
      </w:r>
      <w:r>
        <w:t>vehículos</w:t>
      </w:r>
      <w:r>
        <w:t xml:space="preserve">, teniendo en cuenta el servicio en </w:t>
      </w:r>
      <w:r>
        <w:t>línea</w:t>
      </w:r>
      <w:r>
        <w:t xml:space="preserve"> de pedidos de </w:t>
      </w:r>
      <w:r>
        <w:t>vehículos</w:t>
      </w:r>
      <w:r>
        <w:t>.</w:t>
      </w:r>
    </w:p>
    <w:p w14:paraId="0D814D3F" w14:textId="77777777" w:rsidR="008C606C" w:rsidRDefault="008C606C" w:rsidP="008C606C">
      <w:r>
        <w:t>5. Actores: Cliente, Vendedor.</w:t>
      </w:r>
    </w:p>
    <w:p w14:paraId="347D21EF" w14:textId="77777777" w:rsidR="008C606C" w:rsidRDefault="008C606C" w:rsidP="008C606C">
      <w:r>
        <w:t>6. Producto/Servicio: Producto.</w:t>
      </w:r>
    </w:p>
    <w:p w14:paraId="6AE87F39" w14:textId="7F0EF159" w:rsidR="008C606C" w:rsidRDefault="008C606C" w:rsidP="008C606C">
      <w:r>
        <w:t xml:space="preserve">7. Escenario Actual: El </w:t>
      </w:r>
      <w:r>
        <w:t>concesionario</w:t>
      </w:r>
      <w:r>
        <w:t xml:space="preserve"> actualmente tiene un </w:t>
      </w:r>
      <w:r>
        <w:t>método</w:t>
      </w:r>
      <w:r>
        <w:t xml:space="preserve"> muy poco efectivo de ventas en la</w:t>
      </w:r>
      <w:r>
        <w:t xml:space="preserve"> </w:t>
      </w:r>
      <w:r>
        <w:t xml:space="preserve">actualidad, lo cual es la venta </w:t>
      </w:r>
      <w:r>
        <w:t>física</w:t>
      </w:r>
      <w:r>
        <w:t xml:space="preserve"> sin tener en cuenta la venta online.</w:t>
      </w:r>
    </w:p>
    <w:p w14:paraId="77BD0434" w14:textId="1AB07897" w:rsidR="008C606C" w:rsidRDefault="008C606C" w:rsidP="008C606C">
      <w:r>
        <w:t xml:space="preserve">8. Escenario Objetivo: Con AutoDeal integrar el proceso de ventas online para que sea </w:t>
      </w:r>
      <w:r>
        <w:t>más</w:t>
      </w:r>
      <w:r>
        <w:t xml:space="preserve"> eficiente</w:t>
      </w:r>
      <w:r>
        <w:t xml:space="preserve"> </w:t>
      </w:r>
      <w:r>
        <w:t>para los clientes.</w:t>
      </w:r>
    </w:p>
    <w:p w14:paraId="2C15174F" w14:textId="21BED5B1" w:rsidR="008C606C" w:rsidRDefault="008C606C" w:rsidP="008C606C">
      <w:r>
        <w:t xml:space="preserve">9. </w:t>
      </w:r>
      <w:r>
        <w:t>problemática</w:t>
      </w:r>
      <w:r>
        <w:t xml:space="preserve">: El concesionario enfrenta una serie de </w:t>
      </w:r>
      <w:r>
        <w:t>desafíos</w:t>
      </w:r>
      <w:r>
        <w:t xml:space="preserve"> al depender exclusivamente de las ventas </w:t>
      </w:r>
      <w:r>
        <w:t>físicas</w:t>
      </w:r>
      <w:r>
        <w:t xml:space="preserve">, lo que limita su alcance </w:t>
      </w:r>
      <w:r>
        <w:t>geográfico</w:t>
      </w:r>
      <w:r>
        <w:t xml:space="preserve"> y accesibilidad para los clientes, </w:t>
      </w:r>
      <w:r>
        <w:t>además</w:t>
      </w:r>
      <w:r>
        <w:t xml:space="preserve"> de enfrentar una fuerte competencia de otros concesionarios que ya ofrecen opciones de compra online.</w:t>
      </w:r>
    </w:p>
    <w:p w14:paraId="34E87935" w14:textId="0F2B297B" w:rsidR="008C606C" w:rsidRDefault="008C606C" w:rsidP="008C606C">
      <w:r>
        <w:t xml:space="preserve">10. </w:t>
      </w:r>
      <w:r>
        <w:t>Solución</w:t>
      </w:r>
      <w:r>
        <w:t xml:space="preserve">: AutoDeal propone desarrollar una plataforma de ventas online que permita a los clientes explorar el inventario, comparar modelos, consultar precios y opciones de financiamiento, y realizar compras de manera segura. La plataforma se </w:t>
      </w:r>
      <w:r>
        <w:t>integrará</w:t>
      </w:r>
      <w:r>
        <w:t xml:space="preserve"> con los sistemas internos del concesionario para asegurar una </w:t>
      </w:r>
      <w:r>
        <w:t>gestión</w:t>
      </w:r>
      <w:r>
        <w:t xml:space="preserve"> eficiente del inventario y la </w:t>
      </w:r>
      <w:r>
        <w:t>actualización</w:t>
      </w:r>
      <w:r>
        <w:t xml:space="preserve"> en tiempo real de la disponibilidad de </w:t>
      </w:r>
      <w:r>
        <w:t>vehículos</w:t>
      </w:r>
      <w:r>
        <w:t>.</w:t>
      </w:r>
    </w:p>
    <w:p w14:paraId="5AA18FA8" w14:textId="79B585F5" w:rsidR="008C606C" w:rsidRDefault="008C606C" w:rsidP="008C606C">
      <w:r>
        <w:t xml:space="preserve">11. Requerimiento: El sistema requiere gestionar la </w:t>
      </w:r>
      <w:r>
        <w:t>información</w:t>
      </w:r>
      <w:r>
        <w:t xml:space="preserve"> relacionada con la </w:t>
      </w:r>
      <w:r>
        <w:t>ubicación</w:t>
      </w:r>
      <w:r>
        <w:t xml:space="preserve"> del negocio (</w:t>
      </w:r>
      <w:r>
        <w:t>País</w:t>
      </w:r>
      <w:r>
        <w:t xml:space="preserve">, Departamento, Ciudad), gestionar la </w:t>
      </w:r>
      <w:r>
        <w:t>información</w:t>
      </w:r>
      <w:r>
        <w:t xml:space="preserve"> relacionada con la empresa (concesionario, sedes, empleado), gestionar la </w:t>
      </w:r>
      <w:r>
        <w:t>información</w:t>
      </w:r>
      <w:r>
        <w:t xml:space="preserve"> del cliente (comprador, tipo documento, genero, estado civil), gestionar la </w:t>
      </w:r>
      <w:r>
        <w:t>información</w:t>
      </w:r>
      <w:r>
        <w:t xml:space="preserve"> del producto (catalogo, tipo catalogo), </w:t>
      </w:r>
    </w:p>
    <w:p w14:paraId="031105DD" w14:textId="77777777" w:rsidR="008C606C" w:rsidRDefault="008C606C" w:rsidP="008C606C">
      <w:r>
        <w:t>gestionar el pedido (factura, detalle factura, estado factura)</w:t>
      </w:r>
    </w:p>
    <w:p w14:paraId="3F1A9CFE" w14:textId="77777777" w:rsidR="008C606C" w:rsidRDefault="008C606C" w:rsidP="008C606C">
      <w:r>
        <w:t>12. Pasos del Proceso:</w:t>
      </w:r>
    </w:p>
    <w:p w14:paraId="7B058E78" w14:textId="387F12A6" w:rsidR="008C606C" w:rsidRDefault="008C606C" w:rsidP="008C606C">
      <w:r>
        <w:t xml:space="preserve">    A. El comprador llega al </w:t>
      </w:r>
      <w:r>
        <w:t>concesionario</w:t>
      </w:r>
      <w:r>
        <w:t xml:space="preserve"> y pregunta por los </w:t>
      </w:r>
      <w:r>
        <w:t>vehículos</w:t>
      </w:r>
      <w:r>
        <w:t>.</w:t>
      </w:r>
    </w:p>
    <w:p w14:paraId="1F378C67" w14:textId="296408C8" w:rsidR="008C606C" w:rsidRDefault="008C606C" w:rsidP="008C606C">
      <w:r>
        <w:t xml:space="preserve">    B. El vendedor comenta la disponibilidad de los </w:t>
      </w:r>
      <w:r>
        <w:t>vehículos</w:t>
      </w:r>
      <w:r>
        <w:t xml:space="preserve"> en el concesionario.</w:t>
      </w:r>
    </w:p>
    <w:p w14:paraId="31121A2B" w14:textId="7D637352" w:rsidR="008C606C" w:rsidRDefault="008C606C" w:rsidP="008C606C">
      <w:r>
        <w:t xml:space="preserve">    C. El comprador pregunta por el precio </w:t>
      </w:r>
      <w:r>
        <w:t>del</w:t>
      </w:r>
      <w:r>
        <w:t xml:space="preserve"> </w:t>
      </w:r>
      <w:r>
        <w:t>vehículo</w:t>
      </w:r>
      <w:r>
        <w:t xml:space="preserve"> que le interesa.</w:t>
      </w:r>
    </w:p>
    <w:p w14:paraId="1E82B9CA" w14:textId="50A1E43D" w:rsidR="008C606C" w:rsidRDefault="008C606C" w:rsidP="008C606C">
      <w:r>
        <w:t xml:space="preserve">    D. El vendedor comenta el precio del </w:t>
      </w:r>
      <w:r>
        <w:t>vehículo</w:t>
      </w:r>
      <w:r>
        <w:t xml:space="preserve"> y </w:t>
      </w:r>
      <w:r>
        <w:t>cuáles</w:t>
      </w:r>
      <w:r>
        <w:t xml:space="preserve"> son los medios de pago.</w:t>
      </w:r>
    </w:p>
    <w:p w14:paraId="181E4FE1" w14:textId="77777777" w:rsidR="008C606C" w:rsidRDefault="008C606C" w:rsidP="008C606C">
      <w:r>
        <w:t xml:space="preserve">    E. El vendedor entrega todos los papeles adecuados al comprador.</w:t>
      </w:r>
    </w:p>
    <w:p w14:paraId="5DEB27E1" w14:textId="74F485D1" w:rsidR="008C606C" w:rsidRDefault="008C606C" w:rsidP="008C606C">
      <w:r>
        <w:lastRenderedPageBreak/>
        <w:t xml:space="preserve">    F. El comprador firma todos los documentos y paga el </w:t>
      </w:r>
      <w:r>
        <w:t>vehículo</w:t>
      </w:r>
      <w:r>
        <w:t xml:space="preserve"> con el medio de pago que se le </w:t>
      </w:r>
    </w:p>
    <w:p w14:paraId="2165C4F9" w14:textId="77777777" w:rsidR="008C606C" w:rsidRDefault="008C606C" w:rsidP="008C606C">
      <w:r>
        <w:t xml:space="preserve">    facilite.</w:t>
      </w:r>
    </w:p>
    <w:p w14:paraId="58423CF4" w14:textId="208B3D15" w:rsidR="008C606C" w:rsidRDefault="008C606C" w:rsidP="008C606C">
      <w:r>
        <w:t xml:space="preserve">    G. El vendedor le entrega las llaves del </w:t>
      </w:r>
      <w:r>
        <w:t>vehículo</w:t>
      </w:r>
      <w:r>
        <w:t>.</w:t>
      </w:r>
    </w:p>
    <w:p w14:paraId="002934D6" w14:textId="1179A317" w:rsidR="008C606C" w:rsidRDefault="008C606C" w:rsidP="008C606C">
      <w:r>
        <w:t xml:space="preserve">    H. El comprador termina el proceso </w:t>
      </w:r>
      <w:r>
        <w:t>llevándose</w:t>
      </w:r>
      <w:r>
        <w:t xml:space="preserve"> el </w:t>
      </w:r>
      <w:r>
        <w:t>vehículo</w:t>
      </w:r>
      <w:r>
        <w:t>.</w:t>
      </w:r>
    </w:p>
    <w:p w14:paraId="47DCA133" w14:textId="77777777" w:rsidR="008C606C" w:rsidRDefault="008C606C" w:rsidP="008C606C">
      <w:r>
        <w:t>13. Objetos de Alto Valor:</w:t>
      </w:r>
    </w:p>
    <w:p w14:paraId="762108DA" w14:textId="795D1DAB" w:rsidR="008C606C" w:rsidRDefault="008C606C" w:rsidP="008C606C">
      <w:r>
        <w:t xml:space="preserve">    A. </w:t>
      </w:r>
      <w:r>
        <w:t>Geografía</w:t>
      </w:r>
    </w:p>
    <w:p w14:paraId="6C5D8DED" w14:textId="77777777" w:rsidR="008C606C" w:rsidRDefault="008C606C" w:rsidP="008C606C">
      <w:r>
        <w:t xml:space="preserve">    B. Empresa</w:t>
      </w:r>
    </w:p>
    <w:p w14:paraId="5C1AAB51" w14:textId="77777777" w:rsidR="008C606C" w:rsidRDefault="008C606C" w:rsidP="008C606C">
      <w:r>
        <w:t xml:space="preserve">    C. Cliente</w:t>
      </w:r>
    </w:p>
    <w:p w14:paraId="062B23C3" w14:textId="77777777" w:rsidR="008C606C" w:rsidRDefault="008C606C" w:rsidP="008C606C">
      <w:r>
        <w:t xml:space="preserve">    D. Producto</w:t>
      </w:r>
    </w:p>
    <w:p w14:paraId="4007A171" w14:textId="5CBA1C9B" w:rsidR="008C606C" w:rsidRDefault="008C606C" w:rsidP="008C606C">
      <w:r>
        <w:t xml:space="preserve">    E. </w:t>
      </w:r>
      <w:r>
        <w:t>Transacción</w:t>
      </w:r>
    </w:p>
    <w:p w14:paraId="7FC94F54" w14:textId="77777777" w:rsidR="008C606C" w:rsidRDefault="008C606C" w:rsidP="008C606C">
      <w:r>
        <w:t>14. Entidades de Alto Valor:</w:t>
      </w:r>
    </w:p>
    <w:p w14:paraId="68F53D34" w14:textId="6CC64E65" w:rsidR="008C606C" w:rsidRDefault="008C606C" w:rsidP="008C606C">
      <w:r>
        <w:t xml:space="preserve">    A. </w:t>
      </w:r>
      <w:r>
        <w:t>Geografía</w:t>
      </w:r>
    </w:p>
    <w:p w14:paraId="2339DF1D" w14:textId="1FC01D57" w:rsidR="008C606C" w:rsidRDefault="008C606C" w:rsidP="008C606C">
      <w:r>
        <w:t xml:space="preserve">        </w:t>
      </w:r>
      <w:r>
        <w:t>País</w:t>
      </w:r>
    </w:p>
    <w:p w14:paraId="7E313299" w14:textId="77777777" w:rsidR="008C606C" w:rsidRDefault="008C606C" w:rsidP="008C606C">
      <w:r>
        <w:t xml:space="preserve">        Departamento</w:t>
      </w:r>
    </w:p>
    <w:p w14:paraId="406F1A55" w14:textId="77777777" w:rsidR="008C606C" w:rsidRDefault="008C606C" w:rsidP="008C606C">
      <w:r>
        <w:t xml:space="preserve">        Ciudad</w:t>
      </w:r>
    </w:p>
    <w:p w14:paraId="01520760" w14:textId="77777777" w:rsidR="008C606C" w:rsidRDefault="008C606C" w:rsidP="008C606C">
      <w:r>
        <w:t xml:space="preserve">    B. Empresa</w:t>
      </w:r>
    </w:p>
    <w:p w14:paraId="42F18ED8" w14:textId="77777777" w:rsidR="008C606C" w:rsidRDefault="008C606C" w:rsidP="008C606C">
      <w:r>
        <w:t xml:space="preserve">        concesionario</w:t>
      </w:r>
    </w:p>
    <w:p w14:paraId="4801CB50" w14:textId="77777777" w:rsidR="008C606C" w:rsidRDefault="008C606C" w:rsidP="008C606C">
      <w:r>
        <w:t xml:space="preserve">        Sedes</w:t>
      </w:r>
    </w:p>
    <w:p w14:paraId="07E18F03" w14:textId="77777777" w:rsidR="008C606C" w:rsidRDefault="008C606C" w:rsidP="008C606C">
      <w:r>
        <w:t xml:space="preserve">        Empleado</w:t>
      </w:r>
    </w:p>
    <w:p w14:paraId="73381C7C" w14:textId="77777777" w:rsidR="008C606C" w:rsidRDefault="008C606C" w:rsidP="008C606C">
      <w:r>
        <w:t xml:space="preserve">    C. Cliente</w:t>
      </w:r>
    </w:p>
    <w:p w14:paraId="4AA9BC4E" w14:textId="77777777" w:rsidR="008C606C" w:rsidRDefault="008C606C" w:rsidP="008C606C">
      <w:r>
        <w:t xml:space="preserve">        Comprador</w:t>
      </w:r>
    </w:p>
    <w:p w14:paraId="6CA9CE88" w14:textId="77777777" w:rsidR="008C606C" w:rsidRDefault="008C606C" w:rsidP="008C606C">
      <w:r>
        <w:t xml:space="preserve">        Tipo documento</w:t>
      </w:r>
    </w:p>
    <w:p w14:paraId="49651B36" w14:textId="77777777" w:rsidR="008C606C" w:rsidRDefault="008C606C" w:rsidP="008C606C">
      <w:r>
        <w:t xml:space="preserve">        Genero</w:t>
      </w:r>
    </w:p>
    <w:p w14:paraId="46D1BE5C" w14:textId="77777777" w:rsidR="008C606C" w:rsidRDefault="008C606C" w:rsidP="008C606C">
      <w:r>
        <w:t xml:space="preserve">        Estado civil</w:t>
      </w:r>
    </w:p>
    <w:p w14:paraId="77809DCB" w14:textId="77777777" w:rsidR="008C606C" w:rsidRDefault="008C606C" w:rsidP="008C606C">
      <w:r>
        <w:t xml:space="preserve">    D. Producto</w:t>
      </w:r>
    </w:p>
    <w:p w14:paraId="1C3274CD" w14:textId="77777777" w:rsidR="008C606C" w:rsidRDefault="008C606C" w:rsidP="008C606C">
      <w:r>
        <w:t xml:space="preserve">        Catalogo</w:t>
      </w:r>
    </w:p>
    <w:p w14:paraId="56B7A048" w14:textId="77777777" w:rsidR="008C606C" w:rsidRDefault="008C606C" w:rsidP="008C606C">
      <w:r>
        <w:t xml:space="preserve">        Tipo catalogo</w:t>
      </w:r>
    </w:p>
    <w:p w14:paraId="5D8CD2C1" w14:textId="2FFE9407" w:rsidR="008C606C" w:rsidRDefault="008C606C" w:rsidP="008C606C">
      <w:r>
        <w:t xml:space="preserve">    E. </w:t>
      </w:r>
      <w:r>
        <w:t>Transacción</w:t>
      </w:r>
    </w:p>
    <w:p w14:paraId="7E7E25D4" w14:textId="77777777" w:rsidR="008C606C" w:rsidRDefault="008C606C" w:rsidP="008C606C">
      <w:r>
        <w:t xml:space="preserve">        Factura</w:t>
      </w:r>
    </w:p>
    <w:p w14:paraId="487E2F8D" w14:textId="77777777" w:rsidR="008C606C" w:rsidRDefault="008C606C" w:rsidP="008C606C">
      <w:r>
        <w:lastRenderedPageBreak/>
        <w:t xml:space="preserve">        Detalle factura</w:t>
      </w:r>
    </w:p>
    <w:p w14:paraId="552AFEC5" w14:textId="4477EB25" w:rsidR="007B65A4" w:rsidRDefault="008C606C" w:rsidP="008C606C">
      <w:r>
        <w:t xml:space="preserve">        Estado factura</w:t>
      </w:r>
    </w:p>
    <w:p w14:paraId="4784C3D5" w14:textId="34457AE8" w:rsidR="008C606C" w:rsidRDefault="008C606C" w:rsidP="008C606C">
      <w:pPr>
        <w:jc w:val="center"/>
        <w:rPr>
          <w:b/>
          <w:bCs/>
        </w:rPr>
      </w:pPr>
      <w:r w:rsidRPr="008C606C">
        <w:rPr>
          <w:b/>
          <w:bCs/>
        </w:rPr>
        <w:t xml:space="preserve">Modelo BPM </w:t>
      </w:r>
      <w:r>
        <w:rPr>
          <w:b/>
          <w:bCs/>
        </w:rPr>
        <w:t>–</w:t>
      </w:r>
      <w:r w:rsidRPr="008C606C">
        <w:rPr>
          <w:b/>
          <w:bCs/>
        </w:rPr>
        <w:t xml:space="preserve"> Actual</w:t>
      </w:r>
    </w:p>
    <w:p w14:paraId="6888DDE7" w14:textId="4FB5999D" w:rsidR="00A4130C" w:rsidRDefault="00A4130C" w:rsidP="008C606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D30517" wp14:editId="62B69F42">
            <wp:extent cx="5612130" cy="2543175"/>
            <wp:effectExtent l="0" t="0" r="7620" b="9525"/>
            <wp:docPr id="5" name="Picture 5" descr="A diagram of a vehicle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vehicle flowchar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1"/>
                    <a:stretch/>
                  </pic:blipFill>
                  <pic:spPr bwMode="auto">
                    <a:xfrm>
                      <a:off x="0" y="0"/>
                      <a:ext cx="561213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4FA3A" w14:textId="02049C59" w:rsidR="008C606C" w:rsidRDefault="008C606C" w:rsidP="008C606C">
      <w:pPr>
        <w:jc w:val="center"/>
        <w:rPr>
          <w:b/>
          <w:bCs/>
        </w:rPr>
      </w:pPr>
      <w:r w:rsidRPr="008C606C">
        <w:rPr>
          <w:b/>
          <w:bCs/>
        </w:rPr>
        <w:t xml:space="preserve">Modelo BPM </w:t>
      </w:r>
      <w:r>
        <w:rPr>
          <w:b/>
          <w:bCs/>
        </w:rPr>
        <w:t>–</w:t>
      </w:r>
      <w:r w:rsidRPr="008C606C">
        <w:rPr>
          <w:b/>
          <w:bCs/>
        </w:rPr>
        <w:t xml:space="preserve"> Objetivo</w:t>
      </w:r>
    </w:p>
    <w:p w14:paraId="05EEC698" w14:textId="30B9A095" w:rsidR="00A4130C" w:rsidRDefault="00C5439A" w:rsidP="008C606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5237F0" wp14:editId="1539F938">
            <wp:extent cx="5612130" cy="2552700"/>
            <wp:effectExtent l="0" t="0" r="7620" b="0"/>
            <wp:docPr id="6" name="Picture 6" descr="A diagram of a veh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vehicl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52"/>
                    <a:stretch/>
                  </pic:blipFill>
                  <pic:spPr bwMode="auto">
                    <a:xfrm>
                      <a:off x="0" y="0"/>
                      <a:ext cx="561213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3E95F" w14:textId="648714AD" w:rsidR="00A4130C" w:rsidRDefault="008C606C" w:rsidP="00A4130C">
      <w:pPr>
        <w:jc w:val="center"/>
        <w:rPr>
          <w:b/>
          <w:bCs/>
        </w:rPr>
      </w:pPr>
      <w:r w:rsidRPr="008C606C">
        <w:rPr>
          <w:b/>
          <w:bCs/>
        </w:rPr>
        <w:lastRenderedPageBreak/>
        <w:t>Modelo Arquitectura Negoc</w:t>
      </w:r>
      <w:r w:rsidR="00A4130C">
        <w:rPr>
          <w:b/>
          <w:bCs/>
        </w:rPr>
        <w:t>io</w:t>
      </w:r>
      <w:r w:rsidR="00A4130C">
        <w:rPr>
          <w:b/>
          <w:bCs/>
          <w:noProof/>
        </w:rPr>
        <w:drawing>
          <wp:inline distT="0" distB="0" distL="0" distR="0" wp14:anchorId="23B144D1" wp14:editId="4C2F8F75">
            <wp:extent cx="4800600" cy="7448883"/>
            <wp:effectExtent l="0" t="0" r="0" b="0"/>
            <wp:docPr id="4" name="Picture 4" descr="A diagram of a busines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business process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2"/>
                    <a:stretch/>
                  </pic:blipFill>
                  <pic:spPr bwMode="auto">
                    <a:xfrm>
                      <a:off x="0" y="0"/>
                      <a:ext cx="4806319" cy="7457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E01BD" w14:textId="53266BD1" w:rsidR="00A4130C" w:rsidRDefault="00A4130C" w:rsidP="00A4130C">
      <w:pPr>
        <w:jc w:val="center"/>
        <w:rPr>
          <w:b/>
          <w:bCs/>
        </w:rPr>
      </w:pPr>
    </w:p>
    <w:p w14:paraId="04031EED" w14:textId="77777777" w:rsidR="00A4130C" w:rsidRDefault="00A4130C" w:rsidP="00A4130C">
      <w:pPr>
        <w:jc w:val="center"/>
        <w:rPr>
          <w:b/>
          <w:bCs/>
        </w:rPr>
      </w:pPr>
    </w:p>
    <w:p w14:paraId="3E815555" w14:textId="628E37F0" w:rsidR="008C606C" w:rsidRDefault="008C606C" w:rsidP="008C606C">
      <w:pPr>
        <w:jc w:val="center"/>
        <w:rPr>
          <w:b/>
          <w:bCs/>
        </w:rPr>
      </w:pPr>
      <w:r w:rsidRPr="008C606C">
        <w:rPr>
          <w:b/>
          <w:bCs/>
        </w:rPr>
        <w:lastRenderedPageBreak/>
        <w:t>Objetos de Alto Valor</w:t>
      </w:r>
    </w:p>
    <w:p w14:paraId="0504DC84" w14:textId="4AC485DC" w:rsidR="00A4130C" w:rsidRDefault="00A4130C" w:rsidP="008C606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503724" wp14:editId="4F19D89F">
            <wp:extent cx="5612130" cy="3721735"/>
            <wp:effectExtent l="0" t="0" r="7620" b="0"/>
            <wp:docPr id="3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company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1"/>
                    <a:stretch/>
                  </pic:blipFill>
                  <pic:spPr bwMode="auto">
                    <a:xfrm>
                      <a:off x="0" y="0"/>
                      <a:ext cx="5612130" cy="3721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B9881" w14:textId="268C5DC4" w:rsidR="008C606C" w:rsidRDefault="008C606C" w:rsidP="008C606C">
      <w:pPr>
        <w:jc w:val="center"/>
        <w:rPr>
          <w:b/>
          <w:bCs/>
        </w:rPr>
      </w:pPr>
      <w:r w:rsidRPr="008C606C">
        <w:rPr>
          <w:b/>
          <w:bCs/>
        </w:rPr>
        <w:t>Entidades de Alto Valor</w:t>
      </w:r>
    </w:p>
    <w:p w14:paraId="71F5E950" w14:textId="275A4043" w:rsidR="00A4130C" w:rsidRDefault="00A4130C" w:rsidP="008C606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601C9C" wp14:editId="5A99F352">
            <wp:extent cx="5612130" cy="3512820"/>
            <wp:effectExtent l="0" t="0" r="7620" b="0"/>
            <wp:docPr id="2" name="Picture 2" descr="A diagram of different types of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different types of circles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0"/>
                    <a:stretch/>
                  </pic:blipFill>
                  <pic:spPr bwMode="auto">
                    <a:xfrm>
                      <a:off x="0" y="0"/>
                      <a:ext cx="5612130" cy="351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76E14" w14:textId="77777777" w:rsidR="00A4130C" w:rsidRDefault="00A4130C" w:rsidP="008C606C">
      <w:pPr>
        <w:jc w:val="center"/>
        <w:rPr>
          <w:b/>
          <w:bCs/>
        </w:rPr>
      </w:pPr>
    </w:p>
    <w:p w14:paraId="7378C595" w14:textId="43A6AF7F" w:rsidR="00A4130C" w:rsidRDefault="00A4130C" w:rsidP="008C606C">
      <w:pPr>
        <w:jc w:val="center"/>
        <w:rPr>
          <w:b/>
          <w:bCs/>
        </w:rPr>
      </w:pPr>
      <w:r w:rsidRPr="00A4130C">
        <w:rPr>
          <w:b/>
          <w:bCs/>
        </w:rPr>
        <w:lastRenderedPageBreak/>
        <w:t>Objetos Relacionales</w:t>
      </w:r>
    </w:p>
    <w:p w14:paraId="0A22037F" w14:textId="79E29C7F" w:rsidR="00A4130C" w:rsidRPr="008C606C" w:rsidRDefault="00A4130C" w:rsidP="008C606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9AADE6" wp14:editId="53991173">
            <wp:extent cx="5612130" cy="3891280"/>
            <wp:effectExtent l="0" t="0" r="7620" b="0"/>
            <wp:docPr id="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any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9"/>
                    <a:stretch/>
                  </pic:blipFill>
                  <pic:spPr bwMode="auto">
                    <a:xfrm>
                      <a:off x="0" y="0"/>
                      <a:ext cx="5612130" cy="389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130C" w:rsidRPr="008C60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A4"/>
    <w:rsid w:val="004C7B11"/>
    <w:rsid w:val="007B65A4"/>
    <w:rsid w:val="008C606C"/>
    <w:rsid w:val="00A4130C"/>
    <w:rsid w:val="00C5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78666"/>
  <w15:chartTrackingRefBased/>
  <w15:docId w15:val="{405E45B0-2E45-445E-9308-8EDC8E76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David  Rendon Cano</dc:creator>
  <cp:keywords/>
  <dc:description/>
  <cp:lastModifiedBy>Milton David  Rendon Cano</cp:lastModifiedBy>
  <cp:revision>3</cp:revision>
  <dcterms:created xsi:type="dcterms:W3CDTF">2024-08-10T15:07:00Z</dcterms:created>
  <dcterms:modified xsi:type="dcterms:W3CDTF">2024-08-10T15:50:00Z</dcterms:modified>
</cp:coreProperties>
</file>