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B6F27" w14:textId="77777777" w:rsidR="000578BD" w:rsidRPr="000578BD" w:rsidRDefault="000578BD" w:rsidP="000578BD">
      <w:pPr>
        <w:jc w:val="center"/>
        <w:rPr>
          <w:b/>
          <w:bCs/>
          <w:i/>
          <w:iCs/>
        </w:rPr>
      </w:pPr>
      <w:r w:rsidRPr="000578BD">
        <w:rPr>
          <w:b/>
          <w:bCs/>
          <w:i/>
          <w:iCs/>
        </w:rPr>
        <w:t xml:space="preserve">1. Interfaz Común: </w:t>
      </w:r>
      <w:proofErr w:type="spellStart"/>
      <w:r w:rsidRPr="000578BD">
        <w:rPr>
          <w:b/>
          <w:bCs/>
          <w:i/>
          <w:iCs/>
        </w:rPr>
        <w:t>MonitorSincronizacion</w:t>
      </w:r>
      <w:proofErr w:type="spellEnd"/>
    </w:p>
    <w:p w14:paraId="582415CA" w14:textId="77777777" w:rsidR="000578BD" w:rsidRPr="000578BD" w:rsidRDefault="000578BD" w:rsidP="000578BD">
      <w:pPr>
        <w:jc w:val="both"/>
      </w:pPr>
      <w:r w:rsidRPr="000578BD">
        <w:t xml:space="preserve">Para que el cambio sea transparente, definimos una Interfaz (clase base) que ambos servicios deben respetar. Así, tu código principal solo llama a </w:t>
      </w:r>
      <w:proofErr w:type="spellStart"/>
      <w:proofErr w:type="gramStart"/>
      <w:r w:rsidRPr="000578BD">
        <w:t>monitor.iniciar</w:t>
      </w:r>
      <w:proofErr w:type="spellEnd"/>
      <w:proofErr w:type="gramEnd"/>
      <w:r w:rsidRPr="000578BD">
        <w:t xml:space="preserve">() y no le importa si viaja por HTTP o por </w:t>
      </w:r>
      <w:proofErr w:type="spellStart"/>
      <w:r w:rsidRPr="000578BD">
        <w:t>WebSockets</w:t>
      </w:r>
      <w:proofErr w:type="spellEnd"/>
      <w:r w:rsidRPr="000578BD">
        <w:t>.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05"/>
        <w:gridCol w:w="6723"/>
      </w:tblGrid>
      <w:tr w:rsidR="000578BD" w:rsidRPr="000578BD" w14:paraId="4E371222" w14:textId="77777777" w:rsidTr="000578BD">
        <w:tc>
          <w:tcPr>
            <w:tcW w:w="0" w:type="auto"/>
            <w:vAlign w:val="center"/>
            <w:hideMark/>
          </w:tcPr>
          <w:p w14:paraId="7B64D26D" w14:textId="77777777" w:rsidR="000578BD" w:rsidRPr="000578BD" w:rsidRDefault="000578BD" w:rsidP="000578BD">
            <w:pPr>
              <w:jc w:val="center"/>
            </w:pPr>
            <w:r w:rsidRPr="000578BD">
              <w:t>Método</w:t>
            </w:r>
          </w:p>
        </w:tc>
        <w:tc>
          <w:tcPr>
            <w:tcW w:w="0" w:type="auto"/>
            <w:vAlign w:val="center"/>
            <w:hideMark/>
          </w:tcPr>
          <w:p w14:paraId="65E99CF3" w14:textId="77777777" w:rsidR="000578BD" w:rsidRPr="000578BD" w:rsidRDefault="000578BD" w:rsidP="000578BD">
            <w:pPr>
              <w:jc w:val="center"/>
            </w:pPr>
            <w:r w:rsidRPr="000578BD">
              <w:t>Justificación desde la perspectiva del Cliente</w:t>
            </w:r>
          </w:p>
        </w:tc>
      </w:tr>
      <w:tr w:rsidR="000578BD" w:rsidRPr="000578BD" w14:paraId="72E7983D" w14:textId="77777777" w:rsidTr="000578BD">
        <w:tc>
          <w:tcPr>
            <w:tcW w:w="0" w:type="auto"/>
            <w:vAlign w:val="center"/>
            <w:hideMark/>
          </w:tcPr>
          <w:p w14:paraId="31BF85DC" w14:textId="77777777" w:rsidR="000578BD" w:rsidRPr="000578BD" w:rsidRDefault="000578BD" w:rsidP="000578BD">
            <w:pPr>
              <w:jc w:val="center"/>
            </w:pPr>
            <w:proofErr w:type="gramStart"/>
            <w:r w:rsidRPr="000578BD">
              <w:t>suscribir(</w:t>
            </w:r>
            <w:proofErr w:type="gramEnd"/>
            <w:r w:rsidRPr="000578BD">
              <w:t xml:space="preserve">evento, </w:t>
            </w:r>
            <w:proofErr w:type="spellStart"/>
            <w:r w:rsidRPr="000578BD">
              <w:t>cb</w:t>
            </w:r>
            <w:proofErr w:type="spellEnd"/>
            <w:r w:rsidRPr="000578BD">
              <w:t>)</w:t>
            </w:r>
          </w:p>
        </w:tc>
        <w:tc>
          <w:tcPr>
            <w:tcW w:w="0" w:type="auto"/>
            <w:vAlign w:val="center"/>
            <w:hideMark/>
          </w:tcPr>
          <w:p w14:paraId="1B7F04CB" w14:textId="77777777" w:rsidR="000578BD" w:rsidRPr="000578BD" w:rsidRDefault="000578BD" w:rsidP="000578BD">
            <w:pPr>
              <w:jc w:val="center"/>
            </w:pPr>
            <w:r w:rsidRPr="000578BD">
              <w:t>Idéntico. Los observadores se registran igual sin importar la fuente.</w:t>
            </w:r>
          </w:p>
        </w:tc>
      </w:tr>
      <w:tr w:rsidR="000578BD" w:rsidRPr="000578BD" w14:paraId="60AE812B" w14:textId="77777777" w:rsidTr="000578BD">
        <w:tc>
          <w:tcPr>
            <w:tcW w:w="0" w:type="auto"/>
            <w:vAlign w:val="center"/>
            <w:hideMark/>
          </w:tcPr>
          <w:p w14:paraId="39C85AB7" w14:textId="77777777" w:rsidR="000578BD" w:rsidRPr="000578BD" w:rsidRDefault="000578BD" w:rsidP="000578BD">
            <w:pPr>
              <w:jc w:val="center"/>
            </w:pPr>
            <w:proofErr w:type="gramStart"/>
            <w:r w:rsidRPr="000578BD">
              <w:t>iniciar(</w:t>
            </w:r>
            <w:proofErr w:type="gramEnd"/>
            <w:r w:rsidRPr="000578BD">
              <w:t>)</w:t>
            </w:r>
          </w:p>
        </w:tc>
        <w:tc>
          <w:tcPr>
            <w:tcW w:w="0" w:type="auto"/>
            <w:vAlign w:val="center"/>
            <w:hideMark/>
          </w:tcPr>
          <w:p w14:paraId="564CF060" w14:textId="77777777" w:rsidR="000578BD" w:rsidRPr="000578BD" w:rsidRDefault="000578BD" w:rsidP="000578BD">
            <w:pPr>
              <w:jc w:val="center"/>
            </w:pPr>
            <w:r w:rsidRPr="000578BD">
              <w:t xml:space="preserve">Transparente. En </w:t>
            </w:r>
            <w:proofErr w:type="spellStart"/>
            <w:r w:rsidRPr="000578BD">
              <w:t>Polling</w:t>
            </w:r>
            <w:proofErr w:type="spellEnd"/>
            <w:r w:rsidRPr="000578BD">
              <w:t xml:space="preserve"> arranca el </w:t>
            </w:r>
            <w:proofErr w:type="spellStart"/>
            <w:r w:rsidRPr="000578BD">
              <w:t>loop</w:t>
            </w:r>
            <w:proofErr w:type="spellEnd"/>
            <w:r w:rsidRPr="000578BD">
              <w:t xml:space="preserve">; en WS inicia el </w:t>
            </w:r>
            <w:proofErr w:type="spellStart"/>
            <w:r w:rsidRPr="000578BD">
              <w:t>handshake</w:t>
            </w:r>
            <w:proofErr w:type="spellEnd"/>
            <w:r w:rsidRPr="000578BD">
              <w:t>.</w:t>
            </w:r>
          </w:p>
        </w:tc>
      </w:tr>
      <w:tr w:rsidR="000578BD" w:rsidRPr="000578BD" w14:paraId="31BADA88" w14:textId="77777777" w:rsidTr="000578BD">
        <w:tc>
          <w:tcPr>
            <w:tcW w:w="0" w:type="auto"/>
            <w:vAlign w:val="center"/>
            <w:hideMark/>
          </w:tcPr>
          <w:p w14:paraId="219E36D9" w14:textId="77777777" w:rsidR="000578BD" w:rsidRPr="000578BD" w:rsidRDefault="000578BD" w:rsidP="000578BD">
            <w:pPr>
              <w:jc w:val="center"/>
            </w:pPr>
            <w:proofErr w:type="gramStart"/>
            <w:r w:rsidRPr="000578BD">
              <w:t>detener(</w:t>
            </w:r>
            <w:proofErr w:type="gramEnd"/>
            <w:r w:rsidRPr="000578BD">
              <w:t>)</w:t>
            </w:r>
          </w:p>
        </w:tc>
        <w:tc>
          <w:tcPr>
            <w:tcW w:w="0" w:type="auto"/>
            <w:vAlign w:val="center"/>
            <w:hideMark/>
          </w:tcPr>
          <w:p w14:paraId="4DAAEFB5" w14:textId="77777777" w:rsidR="000578BD" w:rsidRPr="000578BD" w:rsidRDefault="000578BD" w:rsidP="000578BD">
            <w:pPr>
              <w:jc w:val="center"/>
            </w:pPr>
            <w:r w:rsidRPr="000578BD">
              <w:t xml:space="preserve">Limpieza. Cierra el ciclo de </w:t>
            </w:r>
            <w:proofErr w:type="spellStart"/>
            <w:r w:rsidRPr="000578BD">
              <w:t>polling</w:t>
            </w:r>
            <w:proofErr w:type="spellEnd"/>
            <w:r w:rsidRPr="000578BD">
              <w:t xml:space="preserve"> o corta la conexión TCP del socket.</w:t>
            </w:r>
          </w:p>
        </w:tc>
      </w:tr>
      <w:tr w:rsidR="000578BD" w:rsidRPr="000578BD" w14:paraId="65644048" w14:textId="77777777" w:rsidTr="000578BD">
        <w:tc>
          <w:tcPr>
            <w:tcW w:w="0" w:type="auto"/>
            <w:vAlign w:val="center"/>
            <w:hideMark/>
          </w:tcPr>
          <w:p w14:paraId="685E5CD5" w14:textId="77777777" w:rsidR="000578BD" w:rsidRPr="000578BD" w:rsidRDefault="000578BD" w:rsidP="000578BD">
            <w:pPr>
              <w:jc w:val="center"/>
            </w:pPr>
            <w:proofErr w:type="gramStart"/>
            <w:r w:rsidRPr="000578BD">
              <w:t>notificar(</w:t>
            </w:r>
            <w:proofErr w:type="spellStart"/>
            <w:proofErr w:type="gramEnd"/>
            <w:r w:rsidRPr="000578BD">
              <w:t>ev</w:t>
            </w:r>
            <w:proofErr w:type="spellEnd"/>
            <w:r w:rsidRPr="000578BD">
              <w:t>, datos)</w:t>
            </w:r>
          </w:p>
        </w:tc>
        <w:tc>
          <w:tcPr>
            <w:tcW w:w="0" w:type="auto"/>
            <w:vAlign w:val="center"/>
            <w:hideMark/>
          </w:tcPr>
          <w:p w14:paraId="071C57E2" w14:textId="77777777" w:rsidR="000578BD" w:rsidRPr="000578BD" w:rsidRDefault="000578BD" w:rsidP="000578BD">
            <w:pPr>
              <w:jc w:val="center"/>
            </w:pPr>
            <w:r w:rsidRPr="000578BD">
              <w:t>Interno. Ambos lo usan para avisar a la UI que llegaron datos nuevos.</w:t>
            </w:r>
          </w:p>
        </w:tc>
      </w:tr>
      <w:tr w:rsidR="000578BD" w:rsidRPr="000578BD" w14:paraId="25581FD2" w14:textId="77777777" w:rsidTr="000578BD">
        <w:tc>
          <w:tcPr>
            <w:tcW w:w="0" w:type="auto"/>
            <w:vAlign w:val="center"/>
            <w:hideMark/>
          </w:tcPr>
          <w:p w14:paraId="5202F96D" w14:textId="77777777" w:rsidR="000578BD" w:rsidRPr="000578BD" w:rsidRDefault="000578BD" w:rsidP="000578BD">
            <w:pPr>
              <w:jc w:val="center"/>
            </w:pPr>
            <w:proofErr w:type="spellStart"/>
            <w:r w:rsidRPr="000578BD">
              <w:t>estado_</w:t>
            </w:r>
            <w:proofErr w:type="gramStart"/>
            <w:r w:rsidRPr="000578BD">
              <w:t>conexion</w:t>
            </w:r>
            <w:proofErr w:type="spellEnd"/>
            <w:r w:rsidRPr="000578BD">
              <w:t>(</w:t>
            </w:r>
            <w:proofErr w:type="gramEnd"/>
            <w:r w:rsidRPr="000578BD">
              <w:t>)</w:t>
            </w:r>
          </w:p>
        </w:tc>
        <w:tc>
          <w:tcPr>
            <w:tcW w:w="0" w:type="auto"/>
            <w:vAlign w:val="center"/>
            <w:hideMark/>
          </w:tcPr>
          <w:p w14:paraId="57279A52" w14:textId="77777777" w:rsidR="000578BD" w:rsidRPr="000578BD" w:rsidRDefault="000578BD" w:rsidP="000578BD">
            <w:pPr>
              <w:jc w:val="center"/>
            </w:pPr>
            <w:r w:rsidRPr="000578BD">
              <w:t xml:space="preserve">Nuevo. Necesario para que la UI muestre si estamos en "Tiempo Real" o "Modo </w:t>
            </w:r>
            <w:proofErr w:type="spellStart"/>
            <w:r w:rsidRPr="000578BD">
              <w:t>Polling</w:t>
            </w:r>
            <w:proofErr w:type="spellEnd"/>
            <w:r w:rsidRPr="000578BD">
              <w:t>".</w:t>
            </w:r>
          </w:p>
        </w:tc>
      </w:tr>
    </w:tbl>
    <w:p w14:paraId="40C98192" w14:textId="295EB177" w:rsidR="000578BD" w:rsidRPr="000578BD" w:rsidRDefault="000578BD" w:rsidP="000578BD"/>
    <w:p w14:paraId="0D7CA66B" w14:textId="77777777" w:rsidR="000578BD" w:rsidRPr="000578BD" w:rsidRDefault="000578BD" w:rsidP="000578BD">
      <w:pPr>
        <w:jc w:val="center"/>
        <w:rPr>
          <w:b/>
          <w:bCs/>
          <w:i/>
          <w:iCs/>
        </w:rPr>
      </w:pPr>
      <w:r w:rsidRPr="000578BD">
        <w:rPr>
          <w:b/>
          <w:bCs/>
          <w:i/>
          <w:iCs/>
        </w:rPr>
        <w:t xml:space="preserve">2. Diagrama de Estados del Cliente </w:t>
      </w:r>
      <w:proofErr w:type="spellStart"/>
      <w:r w:rsidRPr="000578BD">
        <w:rPr>
          <w:b/>
          <w:bCs/>
          <w:i/>
          <w:iCs/>
        </w:rPr>
        <w:t>WebSocket</w:t>
      </w:r>
      <w:proofErr w:type="spellEnd"/>
    </w:p>
    <w:p w14:paraId="02090B53" w14:textId="77777777" w:rsidR="000578BD" w:rsidRPr="000578BD" w:rsidRDefault="000578BD" w:rsidP="000578BD">
      <w:pPr>
        <w:jc w:val="both"/>
      </w:pPr>
      <w:r w:rsidRPr="000578BD">
        <w:t xml:space="preserve">El cliente </w:t>
      </w:r>
      <w:proofErr w:type="spellStart"/>
      <w:r w:rsidRPr="000578BD">
        <w:t>WebSocket</w:t>
      </w:r>
      <w:proofErr w:type="spellEnd"/>
      <w:r w:rsidRPr="000578BD">
        <w:t xml:space="preserve"> es mucho más complejo que el de </w:t>
      </w:r>
      <w:proofErr w:type="spellStart"/>
      <w:r w:rsidRPr="000578BD">
        <w:t>Polling</w:t>
      </w:r>
      <w:proofErr w:type="spellEnd"/>
      <w:r w:rsidRPr="000578BD">
        <w:t xml:space="preserve"> porque debe ser "consciente" de su propia salud. Aquí tienes cómo debe comportarse tu código:</w:t>
      </w:r>
    </w:p>
    <w:p w14:paraId="30042853" w14:textId="77777777" w:rsidR="000578BD" w:rsidRPr="000578BD" w:rsidRDefault="000578BD" w:rsidP="000578BD">
      <w:pPr>
        <w:jc w:val="both"/>
      </w:pPr>
      <w:r w:rsidRPr="000578BD">
        <w:t>Desconectado: Estado inicial.</w:t>
      </w:r>
    </w:p>
    <w:p w14:paraId="2A8BC256" w14:textId="77777777" w:rsidR="000578BD" w:rsidRPr="000578BD" w:rsidRDefault="000578BD" w:rsidP="000578BD">
      <w:pPr>
        <w:jc w:val="both"/>
      </w:pPr>
      <w:r w:rsidRPr="000578BD">
        <w:t xml:space="preserve">Conectando: Se lanza al llamar a </w:t>
      </w:r>
      <w:proofErr w:type="gramStart"/>
      <w:r w:rsidRPr="000578BD">
        <w:t>iniciar(</w:t>
      </w:r>
      <w:proofErr w:type="gramEnd"/>
      <w:r w:rsidRPr="000578BD">
        <w:t xml:space="preserve">). Se queda aquí durante el </w:t>
      </w:r>
      <w:proofErr w:type="spellStart"/>
      <w:r w:rsidRPr="000578BD">
        <w:t>handshake</w:t>
      </w:r>
      <w:proofErr w:type="spellEnd"/>
      <w:r w:rsidRPr="000578BD">
        <w:t>.</w:t>
      </w:r>
    </w:p>
    <w:p w14:paraId="4EAB20FA" w14:textId="77777777" w:rsidR="000578BD" w:rsidRPr="000578BD" w:rsidRDefault="000578BD" w:rsidP="000578BD">
      <w:pPr>
        <w:jc w:val="both"/>
      </w:pPr>
      <w:r w:rsidRPr="000578BD">
        <w:t>Conectado: Estado ideal. El servidor envía datos sin que el cliente pregunte (</w:t>
      </w:r>
      <w:proofErr w:type="spellStart"/>
      <w:r w:rsidRPr="000578BD">
        <w:t>Push</w:t>
      </w:r>
      <w:proofErr w:type="spellEnd"/>
      <w:r w:rsidRPr="000578BD">
        <w:t>).</w:t>
      </w:r>
    </w:p>
    <w:p w14:paraId="625582CF" w14:textId="77777777" w:rsidR="000578BD" w:rsidRDefault="000578BD" w:rsidP="000578BD">
      <w:pPr>
        <w:jc w:val="both"/>
      </w:pPr>
      <w:r w:rsidRPr="000578BD">
        <w:t>Degradado (</w:t>
      </w:r>
      <w:proofErr w:type="spellStart"/>
      <w:r w:rsidRPr="000578BD">
        <w:t>Fallback</w:t>
      </w:r>
      <w:proofErr w:type="spellEnd"/>
      <w:r w:rsidRPr="000578BD">
        <w:t xml:space="preserve">): Si el </w:t>
      </w:r>
      <w:proofErr w:type="spellStart"/>
      <w:r w:rsidRPr="000578BD">
        <w:t>WebSocket</w:t>
      </w:r>
      <w:proofErr w:type="spellEnd"/>
      <w:r w:rsidRPr="000578BD">
        <w:t xml:space="preserve"> se cae tras N intentos, el cliente activa automáticamente el </w:t>
      </w:r>
      <w:proofErr w:type="spellStart"/>
      <w:r w:rsidRPr="000578BD">
        <w:t>ServicioPolling</w:t>
      </w:r>
      <w:proofErr w:type="spellEnd"/>
      <w:r w:rsidRPr="000578BD">
        <w:t xml:space="preserve"> de la semana anterior para no dejar al usuario sin datos.</w:t>
      </w:r>
    </w:p>
    <w:p w14:paraId="37EC4B32" w14:textId="0588233B" w:rsidR="000578BD" w:rsidRPr="000578BD" w:rsidRDefault="000578BD" w:rsidP="000578BD">
      <w:pPr>
        <w:jc w:val="center"/>
        <w:rPr>
          <w:b/>
          <w:bCs/>
          <w:i/>
          <w:iCs/>
        </w:rPr>
      </w:pPr>
      <w:r w:rsidRPr="000578BD">
        <w:rPr>
          <w:b/>
          <w:bCs/>
          <w:i/>
          <w:iCs/>
        </w:rPr>
        <w:br/>
      </w:r>
      <w:r w:rsidRPr="000578BD">
        <w:rPr>
          <w:b/>
          <w:bCs/>
          <w:i/>
          <w:iCs/>
        </w:rPr>
        <w:t>3. ¿Qué cambia y qué se queda igual?</w:t>
      </w:r>
    </w:p>
    <w:p w14:paraId="7F0D8C0F" w14:textId="77777777" w:rsidR="000578BD" w:rsidRPr="000578BD" w:rsidRDefault="000578BD" w:rsidP="000578BD">
      <w:r w:rsidRPr="000578BD">
        <w:t xml:space="preserve">Gracias a que implementaste el Patrón </w:t>
      </w:r>
      <w:proofErr w:type="spellStart"/>
      <w:r w:rsidRPr="000578BD">
        <w:t>Observer</w:t>
      </w:r>
      <w:proofErr w:type="spellEnd"/>
      <w:r w:rsidRPr="000578BD">
        <w:t xml:space="preserve"> en la Fase Aplica, la cirugía en tu código será mínima:</w:t>
      </w:r>
    </w:p>
    <w:p w14:paraId="45C325EB" w14:textId="1E0AD8DC" w:rsidR="000578BD" w:rsidRPr="000578BD" w:rsidRDefault="000578BD" w:rsidP="000578BD">
      <w:pPr>
        <w:rPr>
          <w:b/>
          <w:bCs/>
        </w:rPr>
      </w:pPr>
      <w:r w:rsidRPr="000578BD">
        <w:rPr>
          <w:b/>
          <w:bCs/>
        </w:rPr>
        <w:t xml:space="preserve">Lo que NO cambia (Gracias al </w:t>
      </w:r>
      <w:proofErr w:type="spellStart"/>
      <w:r w:rsidRPr="000578BD">
        <w:rPr>
          <w:b/>
          <w:bCs/>
        </w:rPr>
        <w:t>Observer</w:t>
      </w:r>
      <w:proofErr w:type="spellEnd"/>
      <w:r w:rsidRPr="000578BD">
        <w:rPr>
          <w:b/>
          <w:bCs/>
        </w:rPr>
        <w:t>)</w:t>
      </w:r>
    </w:p>
    <w:p w14:paraId="6A92759F" w14:textId="77777777" w:rsidR="000578BD" w:rsidRPr="000578BD" w:rsidRDefault="000578BD" w:rsidP="000578BD">
      <w:r w:rsidRPr="000578BD">
        <w:t xml:space="preserve">Funciones Observadoras: Tu </w:t>
      </w:r>
      <w:proofErr w:type="spellStart"/>
      <w:r w:rsidRPr="000578BD">
        <w:t>observador_ui</w:t>
      </w:r>
      <w:proofErr w:type="spellEnd"/>
      <w:r w:rsidRPr="000578BD">
        <w:t xml:space="preserve"> y </w:t>
      </w:r>
      <w:proofErr w:type="spellStart"/>
      <w:r w:rsidRPr="000578BD">
        <w:t>observador_alertas</w:t>
      </w:r>
      <w:proofErr w:type="spellEnd"/>
      <w:r w:rsidRPr="000578BD">
        <w:t xml:space="preserve"> siguen recibiendo el mismo JSON. No se tocan.</w:t>
      </w:r>
    </w:p>
    <w:p w14:paraId="0FB73905" w14:textId="77777777" w:rsidR="000578BD" w:rsidRPr="000578BD" w:rsidRDefault="000578BD" w:rsidP="000578BD">
      <w:r w:rsidRPr="000578BD">
        <w:t>Lógica de Negocio: El código que decide qué hacer si el stock es cero sigue siendo el mismo.</w:t>
      </w:r>
    </w:p>
    <w:p w14:paraId="031329A5" w14:textId="77777777" w:rsidR="000578BD" w:rsidRPr="000578BD" w:rsidRDefault="000578BD" w:rsidP="000578BD">
      <w:r w:rsidRPr="000578BD">
        <w:t>Desacoplamiento: El monitor sigue sin saber que la UI existe; solo grita "¡Cambio!" y ya.</w:t>
      </w:r>
    </w:p>
    <w:p w14:paraId="11315498" w14:textId="0236300D" w:rsidR="000578BD" w:rsidRPr="000578BD" w:rsidRDefault="000578BD" w:rsidP="000578BD">
      <w:pPr>
        <w:rPr>
          <w:b/>
          <w:bCs/>
        </w:rPr>
      </w:pPr>
      <w:r w:rsidRPr="000578BD">
        <w:rPr>
          <w:b/>
          <w:bCs/>
        </w:rPr>
        <w:t>Lo que SÍ cambia (Dentro del Servicio)</w:t>
      </w:r>
    </w:p>
    <w:p w14:paraId="2C8700CC" w14:textId="77777777" w:rsidR="000578BD" w:rsidRPr="000578BD" w:rsidRDefault="000578BD" w:rsidP="000578BD">
      <w:r w:rsidRPr="000578BD">
        <w:t xml:space="preserve">De GET a LISTEN: En lugar de un ciclo </w:t>
      </w:r>
      <w:proofErr w:type="spellStart"/>
      <w:r w:rsidRPr="000578BD">
        <w:t>while</w:t>
      </w:r>
      <w:proofErr w:type="spellEnd"/>
      <w:r w:rsidRPr="000578BD">
        <w:t xml:space="preserve"> con </w:t>
      </w:r>
      <w:proofErr w:type="spellStart"/>
      <w:r w:rsidRPr="000578BD">
        <w:t>sleep</w:t>
      </w:r>
      <w:proofErr w:type="spellEnd"/>
      <w:r w:rsidRPr="000578BD">
        <w:t xml:space="preserve">, ahora tendrás un manejador de eventos </w:t>
      </w:r>
      <w:proofErr w:type="spellStart"/>
      <w:r w:rsidRPr="000578BD">
        <w:t>on_message</w:t>
      </w:r>
      <w:proofErr w:type="spellEnd"/>
      <w:r w:rsidRPr="000578BD">
        <w:t>.</w:t>
      </w:r>
    </w:p>
    <w:p w14:paraId="523657B8" w14:textId="77777777" w:rsidR="000578BD" w:rsidRPr="000578BD" w:rsidRDefault="000578BD" w:rsidP="000578BD">
      <w:r w:rsidRPr="000578BD">
        <w:lastRenderedPageBreak/>
        <w:t>Gestión de Reconexión: Debes programar un "reintento exponencial" si el socket se cierra inesperadamente (por ejemplo, si falla el internet en la UAN).</w:t>
      </w:r>
    </w:p>
    <w:p w14:paraId="09CFFDDF" w14:textId="77777777" w:rsidR="000578BD" w:rsidRPr="000578BD" w:rsidRDefault="000578BD" w:rsidP="000578BD">
      <w:r w:rsidRPr="000578BD">
        <w:t xml:space="preserve">Estado Interno: Necesitas una variable para saber si la conexión está abierta antes de intentar enviar algo al servidor (para evitar errores de Socket </w:t>
      </w:r>
      <w:proofErr w:type="spellStart"/>
      <w:r w:rsidRPr="000578BD">
        <w:t>Closed</w:t>
      </w:r>
      <w:proofErr w:type="spellEnd"/>
      <w:r w:rsidRPr="000578BD">
        <w:t>).</w:t>
      </w:r>
    </w:p>
    <w:p w14:paraId="10F04FE3" w14:textId="77777777" w:rsidR="00C01C86" w:rsidRPr="000578BD" w:rsidRDefault="00C01C86" w:rsidP="000578BD"/>
    <w:sectPr w:rsidR="00C01C86" w:rsidRPr="000578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528F0"/>
    <w:multiLevelType w:val="multilevel"/>
    <w:tmpl w:val="6C0A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86307"/>
    <w:multiLevelType w:val="multilevel"/>
    <w:tmpl w:val="8CA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45CCC"/>
    <w:multiLevelType w:val="multilevel"/>
    <w:tmpl w:val="854C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155955">
    <w:abstractNumId w:val="1"/>
  </w:num>
  <w:num w:numId="2" w16cid:durableId="5595897">
    <w:abstractNumId w:val="2"/>
  </w:num>
  <w:num w:numId="3" w16cid:durableId="19277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BD"/>
    <w:rsid w:val="000578BD"/>
    <w:rsid w:val="00374750"/>
    <w:rsid w:val="005C0284"/>
    <w:rsid w:val="006952BF"/>
    <w:rsid w:val="00933C8A"/>
    <w:rsid w:val="009C2E11"/>
    <w:rsid w:val="00C0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4A7DF"/>
  <w15:chartTrackingRefBased/>
  <w15:docId w15:val="{F9B0BE79-6D04-4695-BE47-59FAD127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7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7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7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7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7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78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78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78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78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78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78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78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78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78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7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78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78BD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0578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44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348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2</cp:revision>
  <dcterms:created xsi:type="dcterms:W3CDTF">2026-02-21T22:36:00Z</dcterms:created>
  <dcterms:modified xsi:type="dcterms:W3CDTF">2026-02-21T22:37:00Z</dcterms:modified>
</cp:coreProperties>
</file>